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restaurante de las palabras sabrosas: ¡rimas al menú!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experiencia de Oralidad, los niños y las niñas jugarán a crear un restaurante especial: un lugar donde los alimentos no solo se comen, sino que también “juegan” con sus sonidos. A partir de imágenes y nombres conocidos, escucharán palabras, identificarán cuáles terminan de manera parecida y formarán parejas que riman, como </w:t>
      </w:r>
      <w:r>
        <w:rPr>
          <w:b w:val="1"/>
          <w:bCs w:val="1"/>
        </w:rPr>
        <w:t xml:space="preserve">limón–melón</w:t>
      </w:r>
      <w:r>
        <w:rPr/>
        <w:t xml:space="preserve"> y </w:t>
      </w:r>
      <w:r>
        <w:rPr>
          <w:b w:val="1"/>
          <w:bCs w:val="1"/>
        </w:rPr>
        <w:t xml:space="preserve">tomate–chocolate</w:t>
      </w:r>
      <w:r>
        <w:rPr/>
        <w:t xml:space="preserve">.</w:t>
      </w:r>
    </w:p>
    <w:p>
      <w:pPr/>
      <w:r>
        <w:rPr/>
        <w:t xml:space="preserve">Durante una hora, el grupo participará en juegos de escucha, explorará tarjetas de alimentos y objetos, tomará decisiones en pequeños equipos y elaborará un producto tangible: un pequeño menú rimado para el restaurante del aula. El docente acompañará el proceso con preguntas sencillas, modelará la pronunciación y aceptará aproximaciones propias de la edad, valorando especialmente la escucha y la expresión oral.</w:t>
      </w:r>
    </w:p>
    <w:p>
      <w:pPr/>
      <w:r>
        <w:rPr/>
        <w:t xml:space="preserve">La propuesta se relaciona con la vida cotidiana porque los niños conocen restaurantes, tiendas, mercados y alimentos de su hogar. También fortalece la conciencia fonológica, la ampliación del vocabulario, la memoria auditiva, la creatividad y la comunicación con otros. El proyecto responde a la pregunta: </w:t>
      </w:r>
      <w:r>
        <w:rPr>
          <w:b w:val="1"/>
          <w:bCs w:val="1"/>
        </w:rPr>
        <w:t xml:space="preserve">¿Cómo podemos crear un restaurante donde las recetas, los alimentos y las palabras jueguen con sus sonidos?</w:t>
      </w:r>
      <w:r>
        <w:rPr/>
        <w:t xml:space="preserve"> Al finalizar, cada equipo presentará una “especialidad rimada” y la compartirá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Escuchar</w:t>
      </w:r>
      <w:r>
        <w:rPr/>
        <w:t xml:space="preserve"> palabras relacionadas con alimentos e identificar si sus sonidos finales son parecidos.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imágenes de alimentos con imágenes o palabras que riman con sus nombres.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oralmente rimas sencillas utilizando nombres de alimentos, con apoyo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en la elaboración colaborativa de un menú rimado para el restaurante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una pareja de palabras rimadas frente al grupo utilizando voz clara y disposición para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20 tarjetas grandes con imágenes: limón, melón, tomate, chocolate, queso, beso, pera, primavera, maíz, anís, galleta, bicicleta, sopa, ropa, pan, flan, uva, luna, pescado y helado.</w:t>
      </w:r>
    </w:p>
    <w:p>
      <w:pPr>
        <w:numPr>
          <w:ilvl w:val="0"/>
          <w:numId w:val="2"/>
        </w:numPr>
      </w:pPr>
      <w:r>
        <w:rPr/>
        <w:t xml:space="preserve">Tarjetas duplicadas o parejas previamente seleccionadas: </w:t>
      </w:r>
      <w:r>
        <w:rPr>
          <w:b w:val="1"/>
          <w:bCs w:val="1"/>
        </w:rPr>
        <w:t xml:space="preserve">limón–melón</w:t>
      </w:r>
      <w:r>
        <w:rPr/>
        <w:t xml:space="preserve">, </w:t>
      </w:r>
      <w:r>
        <w:rPr>
          <w:b w:val="1"/>
          <w:bCs w:val="1"/>
        </w:rPr>
        <w:t xml:space="preserve">tomate–chocolate</w:t>
      </w:r>
      <w:r>
        <w:rPr/>
        <w:t xml:space="preserve">, </w:t>
      </w:r>
      <w:r>
        <w:rPr>
          <w:b w:val="1"/>
          <w:bCs w:val="1"/>
        </w:rPr>
        <w:t xml:space="preserve">maíz–anís</w:t>
      </w:r>
      <w:r>
        <w:rPr/>
        <w:t xml:space="preserve">, </w:t>
      </w:r>
      <w:r>
        <w:rPr>
          <w:b w:val="1"/>
          <w:bCs w:val="1"/>
        </w:rPr>
        <w:t xml:space="preserve">galleta–bicicleta</w:t>
      </w:r>
      <w:r>
        <w:rPr/>
        <w:t xml:space="preserve">, </w:t>
      </w:r>
      <w:r>
        <w:rPr>
          <w:b w:val="1"/>
          <w:bCs w:val="1"/>
        </w:rPr>
        <w:t xml:space="preserve">sopa–ropa</w:t>
      </w:r>
      <w:r>
        <w:rPr/>
        <w:t xml:space="preserve"> y </w:t>
      </w:r>
      <w:r>
        <w:rPr>
          <w:b w:val="1"/>
          <w:bCs w:val="1"/>
        </w:rPr>
        <w:t xml:space="preserve">pan–flan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 títere o muñeco de cocinero/a y una caja decorada como “caja de pedidos”.</w:t>
      </w:r>
    </w:p>
    <w:p>
      <w:pPr>
        <w:numPr>
          <w:ilvl w:val="0"/>
          <w:numId w:val="2"/>
        </w:numPr>
      </w:pPr>
      <w:r>
        <w:rPr/>
        <w:t xml:space="preserve">Cartulina grande para el letrero del restaurante y seis hojas tamaño carta o media cartulina para los menús de equipo.</w:t>
      </w:r>
    </w:p>
    <w:p>
      <w:pPr>
        <w:numPr>
          <w:ilvl w:val="0"/>
          <w:numId w:val="2"/>
        </w:numPr>
      </w:pPr>
      <w:r>
        <w:rPr/>
        <w:t xml:space="preserve">Crayones gruesos, marcadores lavables, lápices de cera, pegamento en barra y stickers.</w:t>
      </w:r>
    </w:p>
    <w:p>
      <w:pPr>
        <w:numPr>
          <w:ilvl w:val="0"/>
          <w:numId w:val="2"/>
        </w:numPr>
      </w:pPr>
      <w:r>
        <w:rPr/>
        <w:t xml:space="preserve">Imágenes impresas de alimentos y objetos, preferiblemente grandes, coloridas y sin exceso de detalles.</w:t>
      </w:r>
    </w:p>
    <w:p>
      <w:pPr>
        <w:numPr>
          <w:ilvl w:val="0"/>
          <w:numId w:val="2"/>
        </w:numPr>
      </w:pPr>
      <w:r>
        <w:rPr/>
        <w:t xml:space="preserve">Cinta adhesiva o masilla reutilizable para exhibir los menús.</w:t>
      </w:r>
    </w:p>
    <w:p>
      <w:pPr>
        <w:numPr>
          <w:ilvl w:val="0"/>
          <w:numId w:val="2"/>
        </w:numPr>
      </w:pPr>
      <w:r>
        <w:rPr/>
        <w:t xml:space="preserve">Un teléfono, tableta o computador con un audio breve de sonidos de cocina o una canción infantil sobre alimentos, sin necesidad de conexión durante la actividad.</w:t>
      </w:r>
    </w:p>
    <w:p>
      <w:pPr>
        <w:numPr>
          <w:ilvl w:val="0"/>
          <w:numId w:val="2"/>
        </w:numPr>
      </w:pPr>
      <w:r>
        <w:rPr/>
        <w:t xml:space="preserve">Lista de cotejo del docente y registro anecdótico.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algunos alimentos de uso cotidiano y nombrarlos oralmente.</w:t>
      </w:r>
    </w:p>
    <w:p>
      <w:pPr>
        <w:numPr>
          <w:ilvl w:val="0"/>
          <w:numId w:val="3"/>
        </w:numPr>
      </w:pPr>
      <w:r>
        <w:rPr/>
        <w:t xml:space="preserve">Participar en conversaciones breves respetando turnos para hablar y escuchar.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pasos.</w:t>
      </w:r>
    </w:p>
    <w:p>
      <w:pPr>
        <w:numPr>
          <w:ilvl w:val="0"/>
          <w:numId w:val="3"/>
        </w:numPr>
      </w:pPr>
      <w:r>
        <w:rPr/>
        <w:t xml:space="preserve">Haber jugado previamente con canciones, repeticiones, sonidos de palabras o versos cortos.</w:t>
      </w:r>
    </w:p>
    <w:p>
      <w:pPr>
        <w:numPr>
          <w:ilvl w:val="0"/>
          <w:numId w:val="3"/>
        </w:numPr>
      </w:pPr>
      <w:r>
        <w:rPr/>
        <w:t xml:space="preserve">Identificar imágenes iguales o diferentes y realizar asociaciones simples.</w:t>
      </w:r>
    </w:p>
    <w:p>
      <w:pPr>
        <w:numPr>
          <w:ilvl w:val="0"/>
          <w:numId w:val="3"/>
        </w:numPr>
      </w:pPr>
      <w:r>
        <w:rPr/>
        <w:t xml:space="preserve">Contar con experiencias cotidianas en mercados, tiendas, cocinas o restaurantes.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los oídos y la voz para descubrir palabras que suenan parecido y presentar el reto de crear un restaurante con un menú de rimas.</w:t>
      </w:r>
    </w:p>
    <w:p>
      <w:pPr/>
      <w:r>
        <w:rPr>
          <w:b w:val="1"/>
          <w:bCs w:val="1"/>
        </w:rPr>
        <w:t xml:space="preserve">Activación de conocimientos previos: “La canasta parlanchina”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de una canasta las imágenes de un limón, un tomate, una sopa y un pan. Muestra una imagen a la vez y pregunta: “¿Qué alimento es? ¿Lo han comido? ¿Cómo suena su nombre?”.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alimentos, comentan brevemente sus experiencias y repiten cada palabra dando una palmada: </w:t>
      </w:r>
      <w:r>
        <w:rPr>
          <w:i w:val="1"/>
          <w:iCs w:val="1"/>
        </w:rPr>
        <w:t xml:space="preserve">li-món</w:t>
      </w:r>
      <w:r>
        <w:rPr/>
        <w:t xml:space="preserve">, </w:t>
      </w:r>
      <w:r>
        <w:rPr>
          <w:i w:val="1"/>
          <w:iCs w:val="1"/>
        </w:rPr>
        <w:t xml:space="preserve">to-ma-te</w:t>
      </w:r>
      <w:r>
        <w:rPr/>
        <w:t xml:space="preserve">, </w:t>
      </w:r>
      <w:r>
        <w:rPr>
          <w:i w:val="1"/>
          <w:iCs w:val="1"/>
        </w:rPr>
        <w:t xml:space="preserve">so-pa</w:t>
      </w:r>
      <w:r>
        <w:rPr/>
        <w:t xml:space="preserve">, </w:t>
      </w:r>
      <w:r>
        <w:rPr>
          <w:i w:val="1"/>
          <w:iCs w:val="1"/>
        </w:rPr>
        <w:t xml:space="preserve">pan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escuchar la parte final de las palabras. Algunas palabras terminan parecido. Cuando suenan parecido al final, decimos que riman”.</w:t>
      </w:r>
    </w:p>
    <w:p>
      <w:pPr/>
      <w:r>
        <w:rPr>
          <w:b w:val="1"/>
          <w:bCs w:val="1"/>
        </w:rPr>
        <w:t xml:space="preserve">Motivación y enganche: mensaje del chef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títere de chef y lee el mensaje: “¡Ayuda! Mi restaurante perdió su menú. Necesito nombres de platos que rimen para que sean divertidos y fáciles de recordar”.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</w:t>
      </w:r>
      <w:r>
        <w:rPr>
          <w:b w:val="1"/>
          <w:bCs w:val="1"/>
        </w:rPr>
        <w:t xml:space="preserve">limón</w:t>
      </w:r>
      <w:r>
        <w:rPr/>
        <w:t xml:space="preserve"> y </w:t>
      </w:r>
      <w:r>
        <w:rPr>
          <w:b w:val="1"/>
          <w:bCs w:val="1"/>
        </w:rPr>
        <w:t xml:space="preserve">melón</w:t>
      </w:r>
      <w:r>
        <w:rPr/>
        <w:t xml:space="preserve">, las pronuncia lentamente y exagera el final: “limóóón, melóóón”. Pregunta: “¿Se parecen al final?”.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juntos: “limón, melón; riman un montón”. Pueden acompañar la repetición con dos palmadas o un movimiento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 seremos cocineros y cocineras de palabras. Crearemos un menú con dibujos y parejas de palabras que riman”.</w:t>
      </w:r>
    </w:p>
    <w:p>
      <w:pPr/>
      <w:r>
        <w:rPr>
          <w:b w:val="1"/>
          <w:bCs w:val="1"/>
        </w:rPr>
        <w:t xml:space="preserve">Contextualización: nuestro restaurante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vemos cuando vamos a un restaurante? ¿Qué podemos pedir? ¿Qué imágenes aparecen en un menú?”. Escucha respuestas y muestra un menú sencillo con dos o tres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observan y relacionan la actividad con sus experiencias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el espacio que será el restaurante y dice: “Al final colocaremos nuestros menús aquí y los presentaremos a los clientes, que serán nuestros compañeros”.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hace sonar suavemente una cuchara contra un vaso y dice: “La cocina ya está lista; ahora llevemos nuestros oídos al rincón de las palabras”. Los niños caminan siguiendo el sonido y se sientan en semicírculo.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mediante demostración, no como exposición prolongada: “Una rima es cuando dos palabras terminan con un sonido parecido. Escuchemos: me-lón, li-món. No son la misma palabra, pero su final se parece”. Se muestran las imágenes y se enfatiza que primero se escucha y después se decide. Se aclara que no es necesario saber leer: se puede rimar observando dibujos, escuchando y repitiendo.</w:t>
      </w:r>
    </w:p>
    <w:p>
      <w:pPr/>
      <w:r>
        <w:rPr>
          <w:b w:val="1"/>
          <w:bCs w:val="1"/>
        </w:rPr>
        <w:t xml:space="preserve">Actividad 1: “¿Riman o no riman?”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Escuchar palabras e identificar si sus sonidos finales son parecidos.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Plenaria, sentados en semicírculo.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frente al grupo dos tarjetas. Presenta primero una pareja que rima: </w:t>
      </w:r>
      <w:r>
        <w:rPr>
          <w:b w:val="1"/>
          <w:bCs w:val="1"/>
        </w:rPr>
        <w:t xml:space="preserve">tomate–chocolate</w:t>
      </w:r>
      <w:r>
        <w:rPr/>
        <w:t xml:space="preserve">. Dice: “To-ma-te, cho-co-la-te. ¿Sus finales se parecen?”.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los dos pulgares o dando una palmada cuando crean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pareja que no rima, por ejemplo </w:t>
      </w:r>
      <w:r>
        <w:rPr>
          <w:b w:val="1"/>
          <w:bCs w:val="1"/>
        </w:rPr>
        <w:t xml:space="preserve">pan–sopa</w:t>
      </w:r>
      <w:r>
        <w:rPr/>
        <w:t xml:space="preserve">, y pregunta: “¿Pan y sopa terminan parecido o diferente?”.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un gesto acordado: manos arriba para “riman” y manos a los lados para “no riman”.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Practica con </w:t>
      </w:r>
      <w:r>
        <w:rPr>
          <w:b w:val="1"/>
          <w:bCs w:val="1"/>
        </w:rPr>
        <w:t xml:space="preserve">maíz–anís</w:t>
      </w:r>
      <w:r>
        <w:rPr/>
        <w:t xml:space="preserve">, </w:t>
      </w:r>
      <w:r>
        <w:rPr>
          <w:b w:val="1"/>
          <w:bCs w:val="1"/>
        </w:rPr>
        <w:t xml:space="preserve">galleta–bicicleta</w:t>
      </w:r>
      <w:r>
        <w:rPr/>
        <w:t xml:space="preserve">, </w:t>
      </w:r>
      <w:r>
        <w:rPr>
          <w:b w:val="1"/>
          <w:bCs w:val="1"/>
        </w:rPr>
        <w:t xml:space="preserve">limón–melón</w:t>
      </w:r>
      <w:r>
        <w:rPr/>
        <w:t xml:space="preserve"> y </w:t>
      </w:r>
      <w:r>
        <w:rPr>
          <w:b w:val="1"/>
          <w:bCs w:val="1"/>
        </w:rPr>
        <w:t xml:space="preserve">uva–sopa</w:t>
      </w:r>
      <w:r>
        <w:rPr/>
        <w:t xml:space="preserve">. Pronuncia cada palabra lentamente, sin exigir respuestas idénticas.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escuchaste parecida? ¿La palabra termina como limón o como sopa?”. Acepta “suena igual”, “se parece” o la repetición de la pareja como respuestas válidas.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Respuestas gestuales y orales que muestran discriminación auditiva de parejas que riman.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quién escucha y compara los finales, repetir las palabras con claridad, validar intentos y evitar corregir de forma negativa. Si una palabra resulta compleja, puede decir solo el final y acompañarlo con palmadas.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“Las palabras que riman quieren encontrar a su pareja. Ahora cada tarjeta buscará su compañero en el restaurante”.</w:t>
      </w:r>
    </w:p>
    <w:p>
      <w:pPr/>
      <w:r>
        <w:rPr>
          <w:b w:val="1"/>
          <w:bCs w:val="1"/>
        </w:rPr>
        <w:t xml:space="preserve">Actividad 2: “Busca tu pareja sabrosa”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imágenes de alimentos con imágenes o palabras que riman con sus nombres.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boca arriba en el suelo o en mesas. Entrega a cada pareja una tarjeta de alimento: limón, tomate, maíz, galleta, sopa o pan.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“Miren su dibujo. Digan su nombre. Después busquen otra imagen cuyo nombre termine parecido”. Modela: “Si tengo limón, puedo buscar melón”.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Nombran su tarjeta, exploran las imágenes, prueban las palabras en voz alta y eligen una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 acerca a cada equipo y pregunta: “¿Qué tienes? ¿Qué otra tarjeta suena como ___? Dilo junto con tu compañero”.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su pareja, por ejemplo: “limón–melón”, “tomate–chocolate”, “sopa–ropa” o “pan–flan”.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mostrar sus tarjetas al grupo. El grupo repite la rima con una palmada por cada palabra.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Parejas de tarjetas asociadas por su semejanza sonora y repetición oral de la rima.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Guiar sin dar inmediatamente la respuesta, ofrecer dos opciones cuando sea necesario y aceptar aproximaciones propias del desarrollo del habla. Puede decir: “Escucha: to-ma-te, cho-co-la-te. ¿Cuál se parece más: chocolate o sopa?”.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Cada equipo coloca su pareja en una “bandeja de pedidos”. El docente anuncia: “Ya tenemos ingredientes de palabras; ahora prepararemos el menú”.</w:t>
      </w:r>
    </w:p>
    <w:p>
      <w:pPr/>
      <w:r>
        <w:rPr>
          <w:b w:val="1"/>
          <w:bCs w:val="1"/>
        </w:rPr>
        <w:t xml:space="preserve">Actividad 3: “Creamos el menú rimado” (13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oralmente rimas sencillas y participar en la elaboración colaborativa de un menú.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el título “Menú rimado” y dos espacios grandes para pegar o dibujar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paso a paso: “Primero elijan una tarjeta de alimento. Luego busquen su pareja que rima. Después peguen las dos imágenes. Finalmente inventen el nombre divertido de su plato”.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pareja, la pegan o dibujan, decoran el menú y acuerdan cómo presentarla.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Ofrece modelos orales: “Hoy servimos limón con melón” o “Ensalada de tomate con chocolate”. Invita a crear una frase breve, sin exigir escritura convencional.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presentación: “Nuestro plato es ___ con ___. Riman porque suenan parecido”. Quien aún no verbaliza la frase puede señalar las imágenes y repetir las palabras con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pregunta: “¿Cuál es su alimento? ¿Cuál es su pareja? ¿Cómo suenan al final?”. Registra expresiones espontáneas y apoya la toma de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menú al grupo. Los compañeros escuchan y repiten la pareja rimada.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Menú visual con una pareja de imágenes rimadas y una presentación oral grupal.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Facilitar acuerdos, cuidar los materiales, modelar el lenguaje y valorar la creatividad. No es necesario que los niños escriban; el adulto puede escribir debajo de cada imagen las palabras pronunciadas por el grupo.</w:t>
      </w:r>
    </w:p>
    <w:p>
      <w:pPr/>
      <w:r>
        <w:rPr>
          <w:b w:val="1"/>
          <w:bCs w:val="1"/>
        </w:rPr>
        <w:t xml:space="preserve">Diferenciación y apoyos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únicamente tres parejas claramente rimadas, acompañar la palabra con gestos y permitir señalar, repetir después del docente o elegir entre dos tarjetas. También se puede trabajar individualmente con un compañero tutor.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inventar una frase más larga, crear un nombre para el restaurante o buscar una tercera palabra que suene parecida, como “limón, melón y canción”.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formas de participación:</w:t>
      </w:r>
      <w:r>
        <w:rPr/>
        <w:t xml:space="preserve"> Permitir responder con voz, palmadas, movimientos, señalamiento de imágenes o dibujos. Quienes tengan dificultades de pronunciación serán valorados por la intención de comparar sonidos, no por la articulación perfecta.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ronda de los chefs rimadores”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 los menús terminados y coloca el letrero “Restaurante de las palabras sabrosas”.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muestra su menú y dice su pareja de palabras. El grupo completo repite la rima acompañándola con dos palmadas.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 con lenguaje sencillo: “Hoy escuchamos los finales, buscamos palabras parecidas y creamos un menú con dibujos y rimas”.</w:t>
      </w:r>
    </w:p>
    <w:p>
      <w:pPr/>
      <w:r>
        <w:rPr>
          <w:b w:val="1"/>
          <w:bCs w:val="1"/>
        </w:rPr>
        <w:t xml:space="preserve">Reflexión metacognitiva: “Mi cucharita responde” (3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o señala una cuchara de juguete. Quien la recibe responde una pregunta y luego la pasa a otro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exactas:</w:t>
      </w:r>
      <w:r>
        <w:rPr/>
        <w:t xml:space="preserve"> “¿Qué palabras rimaron en tu menú?”, “¿Cómo supiste que dos palabras rimaban?” y “¿Te gustó decir la rima frente a tus compañeros?”.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las imágenes o muestran con el pulgar si necesitaron ayuda.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específica: “Escuchaste muy bien el final de limón y melón”, “Relacionaste las imágenes con cuidado” o “Participaste escuchando a tu equipo”. Si una pareja no rima, dice: “Vamos a probarla otra vez y a escuchar el final juntos”.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transferencia: “En casa pueden escuchar palabras cuando comen o van al mercado. Pueden preguntar: ¿qué rima con pan?”.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para casa:</w:t>
      </w:r>
      <w:r>
        <w:rPr/>
        <w:t xml:space="preserve"> Con ayuda de un adulto, buscar o inventar una pareja de palabras relacionada con un alimento y decirla oralmente al día siguiente. Pueden dibujarla, por ejemplo, </w:t>
      </w:r>
      <w:r>
        <w:rPr>
          <w:b w:val="1"/>
          <w:bCs w:val="1"/>
        </w:rPr>
        <w:t xml:space="preserve">melón–limón</w:t>
      </w:r>
      <w:r>
        <w:rPr/>
        <w:t xml:space="preserve"> o </w:t>
      </w:r>
      <w:r>
        <w:rPr>
          <w:b w:val="1"/>
          <w:bCs w:val="1"/>
        </w:rPr>
        <w:t xml:space="preserve">sopa–ropa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colocar los menús en el rincón del restaurante y realizan un aplauso final para los “chefs de las palabras”.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evaluación </w:t>
      </w:r>
      <w:r>
        <w:rPr>
          <w:b w:val="1"/>
          <w:bCs w:val="1"/>
        </w:rPr>
        <w:t xml:space="preserve">formativa</w:t>
      </w:r>
      <w:r>
        <w:rPr/>
        <w:t xml:space="preserve"> durante los juegos de discriminación y búsqueda de parejas, y evaluación </w:t>
      </w:r>
      <w:r>
        <w:rPr>
          <w:b w:val="1"/>
          <w:bCs w:val="1"/>
        </w:rPr>
        <w:t xml:space="preserve">de cierre</w:t>
      </w:r>
      <w:r>
        <w:rPr/>
        <w:t xml:space="preserve"> durante la presentación de los menús y la reflexión final.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Escucha</w:t>
      </w:r>
      <w:r>
        <w:rPr/>
        <w:t xml:space="preserve"> y diferencia algunas palabras que riman al identificar si sus sonidos finales son parecidos.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una imagen de alimento con otra imagen o palabra que rima.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 o repite</w:t>
      </w:r>
      <w:r>
        <w:rPr/>
        <w:t xml:space="preserve"> oralmente una pareja de palabras rimadas con apoyo visual.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elaboración del menú, comparte materiales y respeta turnos dentro del equipo.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</w:t>
      </w:r>
      <w:r>
        <w:rPr/>
        <w:t xml:space="preserve"> una pareja rimada frente al grupo mediante palabras, repetición, señalamiento o apoyo gestual. Vinculado al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cotejo:</w:t>
      </w:r>
      <w:r>
        <w:rPr/>
        <w:t xml:space="preserve"> con los criterios “escucha”, “compara”, “relaciona”, “crea o repite” y “presenta”.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respuestas, gestos, intentos de pronunciación y participación durante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Registro anecdótico:</w:t>
      </w:r>
      <w:r>
        <w:rPr/>
        <w:t xml:space="preserve"> notas breves sobre expresiones espontáneas, estrategias utilizadas y apoyos requeridos.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Portafolio:</w:t>
      </w:r>
      <w:r>
        <w:rPr/>
        <w:t xml:space="preserve"> fotografía o conservación del menú rimado elaborado por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oral:</w:t>
      </w:r>
      <w:r>
        <w:rPr/>
        <w:t xml:space="preserve"> uso del pulgar arriba, al centro o abajo para expresar si pudo encontrar una pareja que rimara.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Respuestas gestuales y orales en el juego “¿Riman o no riman?”.</w:t>
      </w:r>
    </w:p>
    <w:p>
      <w:pPr>
        <w:numPr>
          <w:ilvl w:val="0"/>
          <w:numId w:val="16"/>
        </w:numPr>
      </w:pPr>
      <w:r>
        <w:rPr/>
        <w:t xml:space="preserve">Parejas de tarjetas organizadas durante “Busca tu pareja sabrosa”.</w:t>
      </w:r>
    </w:p>
    <w:p>
      <w:pPr>
        <w:numPr>
          <w:ilvl w:val="0"/>
          <w:numId w:val="16"/>
        </w:numPr>
      </w:pPr>
      <w:r>
        <w:rPr/>
        <w:t xml:space="preserve">Menú visual con dos imágenes cuyos nombres riman.</w:t>
      </w:r>
    </w:p>
    <w:p>
      <w:pPr>
        <w:numPr>
          <w:ilvl w:val="0"/>
          <w:numId w:val="16"/>
        </w:numPr>
      </w:pPr>
      <w:r>
        <w:rPr/>
        <w:t xml:space="preserve">Presentación oral de una pareja como “limón–melón” o “tomate–chocolate”.</w:t>
      </w:r>
    </w:p>
    <w:p>
      <w:pPr>
        <w:numPr>
          <w:ilvl w:val="0"/>
          <w:numId w:val="16"/>
        </w:numPr>
      </w:pPr>
      <w:r>
        <w:rPr/>
        <w:t xml:space="preserve">Respuesta a las preguntas de reflexión sobre cómo identificó y creó la rima.</w:t>
      </w:r>
    </w:p>
    <w:p>
      <w:pPr/>
      <w:r>
        <w:rPr>
          <w:b w:val="1"/>
          <w:bCs w:val="1"/>
        </w:rPr>
        <w:t xml:space="preserve">Escala de valoración:</w:t>
      </w:r>
      <w:r>
        <w:rPr>
          <w:b w:val="1"/>
          <w:bCs w:val="1"/>
        </w:rPr>
        <w:t xml:space="preserve">Lo logra:</w:t>
      </w:r>
      <w:r>
        <w:rPr/>
        <w:t xml:space="preserve"> identifica y expresa una pareja rimada con poca ayuda. </w:t>
      </w:r>
      <w:r>
        <w:rPr>
          <w:b w:val="1"/>
          <w:bCs w:val="1"/>
        </w:rPr>
        <w:t xml:space="preserve">En proceso:</w:t>
      </w:r>
      <w:r>
        <w:rPr/>
        <w:t xml:space="preserve"> reconoce algunas rimas cuando el docente repite o presenta opciones. </w:t>
      </w:r>
      <w:r>
        <w:rPr>
          <w:b w:val="1"/>
          <w:bCs w:val="1"/>
        </w:rPr>
        <w:t xml:space="preserve">Requiere apoyo:</w:t>
      </w:r>
      <w:r>
        <w:rPr/>
        <w:t xml:space="preserve"> necesita acompañamiento constante para escuchar, comparar y expresar los sonidos finales. La evaluación valorará el progreso individual y la participación, no la pronunciación perfecta ni la lectura de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E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C1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24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03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E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D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8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05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BEF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0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A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E11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14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B1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9E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238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