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tiempo: construimos la historia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diagnóstica de Historia permitirá identificar qué saben, qué creen y qué necesitan fortalecer los estudiantes de primer grado de secundaria sobre el pensamiento histórico. A través de un pequeño proyecto colaborativo, titulado “Mi comunidad tiene una historia”, los estudiantes analizarán imágenes, objetos, testimonios y datos relacionados con su familia, escuela o comunidad para elaborar una línea del tiempo y una ficha de interpretación histórica.</w:t>
      </w:r>
    </w:p>
    <w:p>
      <w:pPr/>
      <w:r>
        <w:rPr/>
        <w:t xml:space="preserve">El propósito no es calificar cuánto recuerdan, sino conocer sus ideas iniciales sobre el tiempo histórico, la diferencia entre pasado y presente, el uso de fuentes y la explicación de cambios y permanencias. Los estudiantes trabajarán como equipos de jóvenes investigadores: formularán preguntas, organizarán información, distinguirán fuentes primarias y secundarias y comunicarán una conclusión breve.</w:t>
      </w:r>
    </w:p>
    <w:p>
      <w:pPr/>
      <w:r>
        <w:rPr/>
        <w:t xml:space="preserve">El tema se relaciona con su vida cotidiana porque cada estudiante forma parte de una familia, una escuela y una comunidad que han cambiado con el paso del tiempo. Las fotografías antiguas, los relatos de abuelos, los edificios, las celebraciones y los objetos cotidianos son huellas que ayudan a comprender el pasado. El producto final será un panel histórico inicial que permitirá al docente planificar las siguientes clases a partir de las fortalezas y necesidades reales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conocimientos previos sobre pasado, presente, cambio, permanencia y secuencia temporal mediante el análisis de situaciones históricas.</w:t>
      </w:r>
    </w:p>
    <w:p>
      <w:pPr>
        <w:numPr>
          <w:ilvl w:val="0"/>
          <w:numId w:val="1"/>
        </w:numPr>
      </w:pPr>
      <w:r>
        <w:rPr/>
        <w:t xml:space="preserve">Clasificar ejemplos sencillos de fuentes históricas primarias y secundarias, justificando la decisión con una razón.</w:t>
      </w:r>
    </w:p>
    <w:p>
      <w:pPr>
        <w:numPr>
          <w:ilvl w:val="0"/>
          <w:numId w:val="1"/>
        </w:numPr>
      </w:pPr>
      <w:r>
        <w:rPr/>
        <w:t xml:space="preserve">Organizar información en una línea del tiempo utilizando fechas, orden cronológico y acontecimientos relevantes.</w:t>
      </w:r>
    </w:p>
    <w:p>
      <w:pPr>
        <w:numPr>
          <w:ilvl w:val="0"/>
          <w:numId w:val="1"/>
        </w:numPr>
      </w:pPr>
      <w:r>
        <w:rPr/>
        <w:t xml:space="preserve">Interpretar evidencias históricas para formular una conclusión breve sobre un cambio o una permanencia en la comunidad.</w:t>
      </w:r>
    </w:p>
    <w:p>
      <w:pPr>
        <w:numPr>
          <w:ilvl w:val="0"/>
          <w:numId w:val="1"/>
        </w:numPr>
      </w:pPr>
      <w:r>
        <w:rPr/>
        <w:t xml:space="preserve">Participar colaborativamente en la elaboración y presentación de un producto histórico, expresando dudas y necesidades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colores: mínimo 3 por estudiante.</w:t>
      </w:r>
    </w:p>
    <w:p>
      <w:pPr>
        <w:numPr>
          <w:ilvl w:val="0"/>
          <w:numId w:val="2"/>
        </w:numPr>
      </w:pPr>
      <w:r>
        <w:rPr/>
        <w:t xml:space="preserve">Cartulinas o pliegos de papel: 1 por equipo de 3 o 4 estudiantes.</w:t>
      </w:r>
    </w:p>
    <w:p>
      <w:pPr>
        <w:numPr>
          <w:ilvl w:val="0"/>
          <w:numId w:val="2"/>
        </w:numPr>
      </w:pPr>
      <w:r>
        <w:rPr/>
        <w:t xml:space="preserve">Plumones, lápices, colores, regla, tijeras y pegamento.</w:t>
      </w:r>
    </w:p>
    <w:p>
      <w:pPr>
        <w:numPr>
          <w:ilvl w:val="0"/>
          <w:numId w:val="2"/>
        </w:numPr>
      </w:pPr>
      <w:r>
        <w:rPr/>
        <w:t xml:space="preserve">Un sobre por equipo con seis tarjetas de fuentes históricas: fotografía antigua, acta o documento, objeto cotidiano, testimonio oral transcrito, libro de Historia y publicación digital.</w:t>
      </w:r>
    </w:p>
    <w:p>
      <w:pPr>
        <w:numPr>
          <w:ilvl w:val="0"/>
          <w:numId w:val="2"/>
        </w:numPr>
      </w:pPr>
      <w:r>
        <w:rPr/>
        <w:t xml:space="preserve">Tarjetas con acontecimientos de una comunidad ficticia para ordenar cronológicamente.</w:t>
      </w:r>
    </w:p>
    <w:p>
      <w:pPr>
        <w:numPr>
          <w:ilvl w:val="0"/>
          <w:numId w:val="2"/>
        </w:numPr>
      </w:pPr>
      <w:r>
        <w:rPr/>
        <w:t xml:space="preserve">Proyector, computadora y presentación con cuatro imágenes históricas; como alternativa, impresiones de las imágenes.</w:t>
      </w:r>
    </w:p>
    <w:p>
      <w:pPr>
        <w:numPr>
          <w:ilvl w:val="0"/>
          <w:numId w:val="2"/>
        </w:numPr>
      </w:pPr>
      <w:r>
        <w:rPr/>
        <w:t xml:space="preserve">Video breve de 2 a 3 minutos sobre cambios en una comunidad o barrio, descargado previamente para evitar problemas de conexión.</w:t>
      </w:r>
    </w:p>
    <w:p>
      <w:pPr>
        <w:numPr>
          <w:ilvl w:val="0"/>
          <w:numId w:val="2"/>
        </w:numPr>
      </w:pPr>
      <w:r>
        <w:rPr/>
        <w:t xml:space="preserve">Papelógrafo o pizarrón, cinta adhesiva y notas autoadhesivas.</w:t>
      </w:r>
    </w:p>
    <w:p>
      <w:pPr>
        <w:numPr>
          <w:ilvl w:val="0"/>
          <w:numId w:val="2"/>
        </w:numPr>
      </w:pPr>
      <w:r>
        <w:rPr/>
        <w:t xml:space="preserve">Reloj visible o cronómetro.</w:t>
      </w:r>
    </w:p>
    <w:p>
      <w:pPr>
        <w:numPr>
          <w:ilvl w:val="0"/>
          <w:numId w:val="2"/>
        </w:numPr>
      </w:pPr>
      <w:r>
        <w:rPr/>
        <w:t xml:space="preserve">Lista de cotejo diagnóstica y rúbrica breve para el panel histórico.</w:t>
      </w:r>
    </w:p>
    <w:p>
      <w:pPr>
        <w:numPr>
          <w:ilvl w:val="0"/>
          <w:numId w:val="2"/>
        </w:numPr>
      </w:pPr>
      <w:r>
        <w:rPr/>
        <w:t xml:space="preserve">Herramienta digital opcional: Padlet, Jamboard o Canva, únicamente si hay dispositivos y conexión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de manera básica que el pasado ocurrió antes del presente y que puede organizarse mediante fechas o periodos.</w:t>
      </w:r>
    </w:p>
    <w:p>
      <w:pPr>
        <w:numPr>
          <w:ilvl w:val="0"/>
          <w:numId w:val="3"/>
        </w:numPr>
      </w:pPr>
      <w:r>
        <w:rPr/>
        <w:t xml:space="preserve">Conocer experiencias cotidianas de cambio y permanencia en su familia, escuela o comunidad.</w:t>
      </w:r>
    </w:p>
    <w:p>
      <w:pPr>
        <w:numPr>
          <w:ilvl w:val="0"/>
          <w:numId w:val="3"/>
        </w:numPr>
      </w:pPr>
      <w:r>
        <w:rPr/>
        <w:t xml:space="preserve">Comprender instrucciones escritas breves y expresar ideas mediante frases sencillas, dibujos o esquemas.</w:t>
      </w:r>
    </w:p>
    <w:p>
      <w:pPr>
        <w:numPr>
          <w:ilvl w:val="0"/>
          <w:numId w:val="3"/>
        </w:numPr>
      </w:pPr>
      <w:r>
        <w:rPr/>
        <w:t xml:space="preserve">Contar con habilidades iniciales para trabajar en equipo, escuchar turnos y asumir una responsabilidad.</w:t>
      </w:r>
    </w:p>
    <w:p>
      <w:pPr>
        <w:numPr>
          <w:ilvl w:val="0"/>
          <w:numId w:val="3"/>
        </w:numPr>
      </w:pPr>
      <w:r>
        <w:rPr/>
        <w:t xml:space="preserve">Haber tenido un acercamiento previo a mapas, calendarios, relatos familiares, fotografías u otros testimonios del pasado.</w:t>
      </w:r>
    </w:p>
    <w:p>
      <w:pPr>
        <w:numPr>
          <w:ilvl w:val="0"/>
          <w:numId w:val="3"/>
        </w:numPr>
      </w:pPr>
      <w:r>
        <w:rPr/>
        <w:t xml:space="preserve">No se requiere memorizar fechas ni nombres de personajes históricos; la sesión servirá precisamente para diagnosticar esos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al grupo y explica: “Hoy no realizaremos un examen tradicional. Trabajaremos como detectives de la historia para descubrir qué sabemos sobre el pasado y qué necesitamos aprender. Al final construiremos un pequeño panel sobre la historia de nuestra comunidad”. Aclara que se valorarán las ideas, las preguntas y la forma de investigar, no solamente las respuestas correctas.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forman equipos de tres o cuatro integrantes y eligen provisionalmente los roles de coordinador, lector, encargado de materiales y relator. Los roles podrán cambiar durante la sesión.</w:t>
      </w:r>
    </w:p>
    <w:p>
      <w:pPr/>
      <w:r>
        <w:rPr>
          <w:b w:val="1"/>
          <w:bCs w:val="1"/>
        </w:rPr>
        <w:t xml:space="preserve">Activación de conocimientos previos: “Antes, ahora y después” (8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o muestra tres imágenes: una escuela antigua, una escuela actual y una imagen hipotética de una escuela futura. Pregunta exactamente: “¿Qué observan?”, “¿Cuál imagen pertenece al pasado y cómo lo saben?”, “¿Qué ha cambiado?”, “¿Qué podría permanecer igual?” y “¿Qué necesitaríamos investigar para estar seguros?”.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tres respuestas: un cambio, una permanencia y una pregunta. Después comparten sus respuestas con un compañero.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las palabras que surjan, sin corregir todavía. Marca con signos de interrogación las ideas que requieran comprobación.</w:t>
      </w:r>
    </w:p>
    <w:p>
      <w:pPr/>
      <w:r>
        <w:rPr>
          <w:b w:val="1"/>
          <w:bCs w:val="1"/>
        </w:rPr>
        <w:t xml:space="preserve">Motivación y enganche: “La caja de evidencias” (10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una fotografía antigua, una llave, una copia de un documento y una captura de una publicación digital. Dice: “Estos objetos parecen comunes, pero pueden contar una historia. El reto es descubrir qué nos pueden decir y qué no nos pueden decir”. Presenta un video de 2 o 3 minutos sobre la transformación de un barrio o comunidad. Antes de reproducirlo pregunta: “¿Qué pistas deberán observar?”.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dos pistas observadas y una pregunta que el video no responde. Al terminar, comentan sus respuestas en pareja.</w:t>
      </w:r>
    </w:p>
    <w:p>
      <w:pPr/>
      <w:r>
        <w:rPr>
          <w:b w:val="1"/>
          <w:bCs w:val="1"/>
        </w:rPr>
        <w:t xml:space="preserve">Contextualización y reto del proyecto (12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historia no está solamente en los libros. También aparece en fotografías familiares, edificios, relatos, objetos, documentos y sitios digitales. Sin embargo, una fuente debe analizarse con cuidado: hay que preguntar quién la creó, cuándo, para qué y qué información ofrece”.</w:t>
      </w:r>
    </w:p>
    <w:p>
      <w:pPr>
        <w:numPr>
          <w:ilvl w:val="0"/>
          <w:numId w:val="5"/>
        </w:numPr>
      </w:pPr>
      <w:r>
        <w:rPr/>
        <w:t xml:space="preserve">Presenta la pregunta guía: </w:t>
      </w:r>
      <w:r>
        <w:rPr>
          <w:b w:val="1"/>
          <w:bCs w:val="1"/>
        </w:rPr>
        <w:t xml:space="preserve">“¿Cómo podemos demostrar, usando evidencias, que nuestra comunidad ha cambiado o conservado algunos aspectos con el tiempo?”</w:t>
      </w:r>
    </w:p>
    <w:p>
      <w:pPr>
        <w:numPr>
          <w:ilvl w:val="0"/>
          <w:numId w:val="5"/>
        </w:numPr>
      </w:pPr>
      <w:r>
        <w:rPr/>
        <w:t xml:space="preserve">Explica el producto: cada equipo elaborará un panel con una línea del tiempo de cuatro acontecimientos, dos fuentes clasificadas y una conclusión sobre un cambio o una permanencia.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Reformulan la pregunta guía con sus propias palabras y escriben en una nota adhesiva qué creen saber y qué les gustaría aprender sobre el tiempo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120 minutos.</w:t>
      </w:r>
    </w:p>
    <w:p>
      <w:pPr/>
      <w:r>
        <w:rPr>
          <w:b w:val="1"/>
          <w:bCs w:val="1"/>
        </w:rPr>
        <w:t xml:space="preserve">Presentación activa del contenido: “Las pistas del historiador” (15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realizar una exposición extensa, presenta cuatro ideas en tarjetas: </w:t>
      </w:r>
      <w:r>
        <w:rPr>
          <w:b w:val="1"/>
          <w:bCs w:val="1"/>
        </w:rPr>
        <w:t xml:space="preserve">tiempo histórico</w:t>
      </w:r>
      <w:r>
        <w:rPr/>
        <w:t xml:space="preserve"> —ordenar y relacionar hechos del pasado—; </w:t>
      </w:r>
      <w:r>
        <w:rPr>
          <w:b w:val="1"/>
          <w:bCs w:val="1"/>
        </w:rPr>
        <w:t xml:space="preserve">fuente histórica</w:t>
      </w:r>
      <w:r>
        <w:rPr/>
        <w:t xml:space="preserve"> —evidencia que aporta información sobre el pasado—; </w:t>
      </w:r>
      <w:r>
        <w:rPr>
          <w:b w:val="1"/>
          <w:bCs w:val="1"/>
        </w:rPr>
        <w:t xml:space="preserve">cambio</w:t>
      </w:r>
      <w:r>
        <w:rPr/>
        <w:t xml:space="preserve"> —algo que se transforma—; y </w:t>
      </w:r>
      <w:r>
        <w:rPr>
          <w:b w:val="1"/>
          <w:bCs w:val="1"/>
        </w:rPr>
        <w:t xml:space="preserve">permanencia</w:t>
      </w:r>
      <w:r>
        <w:rPr/>
        <w:t xml:space="preserve"> —algo que continúa—. Modela el análisis de una fotografía con las preguntas: “¿Qué veo?”, “¿Qué puedo inferir?”, “¿Qué no puedo asegurar todavía?” y “¿Qué otra fuente necesitaría?”.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la fotografía en parejas y completan oralmente las tres frases. Después levantan una tarjeta verde si consideran que es una observación, amarilla si es una inferencia y roja si es una afirmación que requiere más evidencia.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conocemos las preguntas básicas de un investigador. Ahora cada equipo recibirá evidencias y tendrá que decidir qué tan útiles son”.</w:t>
      </w:r>
    </w:p>
    <w:p>
      <w:pPr/>
      <w:r>
        <w:rPr>
          <w:b w:val="1"/>
          <w:bCs w:val="1"/>
        </w:rPr>
        <w:t xml:space="preserve">Actividad 1: “Clasificamos las fuentes”</w:t>
      </w:r>
    </w:p>
    <w:p>
      <w:pPr/>
      <w:r>
        <w:rPr>
          <w:b w:val="1"/>
          <w:bCs w:val="1"/>
        </w:rPr>
        <w:t xml:space="preserve">Tiempo estimado: 25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Clasificar fuentes históricas primarias y secundarias y justificar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sobre con seis tarjetas: una fotografía tomada hace 40 años, un testimonio transcrito de una vecina, un boleto antiguo, una copia de un acta, una página de un libro de Historia y una publicación digital actual que explica la historia del barrio.</w:t>
      </w:r>
    </w:p>
    <w:p>
      <w:pPr>
        <w:numPr>
          <w:ilvl w:val="0"/>
          <w:numId w:val="6"/>
        </w:numPr>
      </w:pPr>
      <w:r>
        <w:rPr/>
        <w:t xml:space="preserve">Indica: “Coloquen cada tarjeta en una de dos columnas: fuente primaria o fuente secundaria. Si una tarjeta les genera duda, colóquenla en una tercera columna llamada ‘necesitamos investigar’”.</w:t>
      </w:r>
    </w:p>
    <w:p>
      <w:pPr>
        <w:numPr>
          <w:ilvl w:val="0"/>
          <w:numId w:val="6"/>
        </w:numPr>
      </w:pPr>
      <w:r>
        <w:rPr/>
        <w:t xml:space="preserve">Entrega una tabla con las preguntas: “¿Quién creó la fuente?”, “¿Cuándo fue creada?”, “¿Qué información aporta?” y “¿Qué podría faltar?”.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conversan, clasifican y escriben una justificación de una oración para cuatro de ellas. Por ejemplo: “Es una fuente primaria porque fue creada en la época que estamos investigando”.</w:t>
      </w:r>
    </w:p>
    <w:p>
      <w:pPr>
        <w:numPr>
          <w:ilvl w:val="0"/>
          <w:numId w:val="6"/>
        </w:numPr>
      </w:pPr>
      <w:r>
        <w:rPr/>
        <w:t xml:space="preserve">Cada equipo elige una tarjeta dudosa y formula una pregunta para resolver la duda.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de clasificación de fuentes con justificaciones y una pregunta de investigación.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clasifican únicamente por el aspecto antiguo o si consideran quién creó la fuente y cuándo. Pregunta: “¿Una fuente digital siempre es secundaria?”, “¿Qué diferencia hay entre una fotografía original y un libro que habla de ella?” y “¿Qué información no podemos obtener de esta tarjeta?”. No proporciona inmediatamente la respuesta; solicita que la fundamenten.</w:t>
      </w:r>
    </w:p>
    <w:p>
      <w:pPr/>
      <w:r>
        <w:rPr>
          <w:b w:val="1"/>
          <w:bCs w:val="1"/>
        </w:rPr>
        <w:t xml:space="preserve">Actividad 2: “Construimos una línea del tiempo”</w:t>
      </w:r>
    </w:p>
    <w:p>
      <w:pPr/>
      <w:r>
        <w:rPr>
          <w:b w:val="1"/>
          <w:bCs w:val="1"/>
        </w:rPr>
        <w:t xml:space="preserve">Tiempo estimado: 35 minutos.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Organizar información en secuencia cronológica y distinguir cambios y permanencias.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ocho tarjetas sobre la comunidad ficticia “San Miguel”: “se construye la primera escuela” —1980—; “se inaugura la plaza” —1985—; “llega el servicio de electricidad” —1992—; “se pavimenta la avenida principal” —2001—; “se abre la biblioteca” —2008—; “la escuela incorpora computadoras” —2014—; “se instala internet público” —2019—; y “se crea un huerto comunitario” —2023—.</w:t>
      </w:r>
    </w:p>
    <w:p>
      <w:pPr>
        <w:numPr>
          <w:ilvl w:val="0"/>
          <w:numId w:val="7"/>
        </w:numPr>
      </w:pPr>
      <w:r>
        <w:rPr/>
        <w:t xml:space="preserve">Indica: “Ordenen las tarjetas de la más antigua a la más reciente. Después, tracen una línea del tiempo y coloquen los años, los acontecimientos y un dibujo o símbolo para cada uno”.</w:t>
      </w:r>
    </w:p>
    <w:p>
      <w:pPr>
        <w:numPr>
          <w:ilvl w:val="0"/>
          <w:numId w:val="7"/>
        </w:numPr>
      </w:pPr>
      <w:r>
        <w:rPr/>
        <w:t xml:space="preserve">Solicita que marquen con azul dos cambios y con verde una permanencia posible. Aclara que la permanencia puede ser una práctica, un espacio o una necesidad que continúe, siempre que expliquen su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Ordenan, comparan, corrigen y elaboran la línea del tiempo. Escriben debajo de ella la oración: “La comunidad cambió porque…” y completan otra: “Algo que podría permanecer es… porque…”.</w:t>
      </w:r>
    </w:p>
    <w:p>
      <w:pPr>
        <w:numPr>
          <w:ilvl w:val="0"/>
          <w:numId w:val="7"/>
        </w:numPr>
      </w:pPr>
      <w:r>
        <w:rPr/>
        <w:t xml:space="preserve">Un integrante revisa que las fechas estén en orden y otro verifica que cada afirmación tenga una tarjeta como evidencia.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Línea del tiempo con ocho acontecimientos, dos cambios y una permanencia argumentada.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Pregunta: “¿Qué acontecimiento ocurrió primero?”, “¿Cómo comprobaron el orden?”, “¿Toda diferencia entre dos fechas significa un cambio histórico?” y “¿Qué evidencia respalda su permanencia?”.</w:t>
      </w:r>
    </w:p>
    <w:p>
      <w:pPr/>
      <w:r>
        <w:rPr>
          <w:b w:val="1"/>
          <w:bCs w:val="1"/>
        </w:rPr>
        <w:t xml:space="preserve">Actividad 3: “Panel histórico de nuestra comunidad”</w:t>
      </w:r>
    </w:p>
    <w:p>
      <w:pPr/>
      <w:r>
        <w:rPr>
          <w:b w:val="1"/>
          <w:bCs w:val="1"/>
        </w:rPr>
        <w:t xml:space="preserve">Tiempo estimado: 35 minutos.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Interpretar evidencias, formular una conclusión y colaborar en la comunicación de un producto histórico.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 o cuatro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explica: “Ahora integrarán lo realizado en un panel. El panel debe responder la pregunta: ¿Qué cambio o permanencia podemos demostrar?”.</w:t>
      </w:r>
    </w:p>
    <w:p>
      <w:pPr>
        <w:numPr>
          <w:ilvl w:val="0"/>
          <w:numId w:val="8"/>
        </w:numPr>
      </w:pPr>
      <w:r>
        <w:rPr/>
        <w:t xml:space="preserve">Escribe en el pizarrón la estructura obligatoria: título; línea del tiempo; dos fuentes clasificadas; una conclusión de tres o cuatro líneas; y una pregunta que todavía necesiten investigar.</w:t>
      </w:r>
    </w:p>
    <w:p>
      <w:pPr>
        <w:numPr>
          <w:ilvl w:val="0"/>
          <w:numId w:val="8"/>
        </w:numPr>
      </w:pPr>
      <w:r>
        <w:rPr/>
        <w:t xml:space="preserve">Indica que pueden representar la comunidad ficticia o una situación cercana de la escuela, siempre que no inventen datos personales de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las evidencias más útiles, organizan el espacio de la cartulina, escriben la conclusión y distribuyen tareas. La conclusión debe incluir las expresiones “La evidencia muestra que…”, “Esto cambió o permaneció porque…” y “Para saber más necesitamos…”.</w:t>
      </w:r>
    </w:p>
    <w:p>
      <w:pPr>
        <w:numPr>
          <w:ilvl w:val="0"/>
          <w:numId w:val="8"/>
        </w:numPr>
      </w:pPr>
      <w:r>
        <w:rPr/>
        <w:t xml:space="preserve">Antes de terminar, cada equipo utiliza esta revisión: “¿Tenemos fechas en orden?”, “¿Explicamos las fuentes?”, “¿Nuestra conclusión usa evidencias?” y “¿Todos participamos?”.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Panel histórico colaborativo con línea del tiempo, análisis de fuentes, conclusión y pregunta abierta.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Recorre los equipos, registra fortalezas y dificultades y pregunta: “¿Qué parte de su conclusión se puede comprobar?”, “¿Están confundiendo una opinión con una evidencia?” y “¿Cómo podrían explicar esta idea con palabras más claras?”.</w:t>
      </w:r>
    </w:p>
    <w:p>
      <w:pPr/>
      <w:r>
        <w:rPr>
          <w:b w:val="1"/>
          <w:bCs w:val="1"/>
        </w:rPr>
        <w:t xml:space="preserve">Actividad 4: Galería y retroalimentación entre pares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Galería de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Coloca los paneles en las paredes y entrega a cada estudiante dos notas adhesivas: una para escribir “Una evidencia clara es…” y otra para escribir “Una pregunta que ayudaría a mejorar es…”.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al menos dos paneles, leen las conclusiones y dejan comentarios respetuosos y concretos.</w:t>
      </w:r>
    </w:p>
    <w:p>
      <w:pPr>
        <w:numPr>
          <w:ilvl w:val="0"/>
          <w:numId w:val="9"/>
        </w:numPr>
      </w:pPr>
      <w:r>
        <w:rPr/>
        <w:t xml:space="preserve">El docente solicita que cada equipo lea rápidamente una fortaleza y una pregunta recibida.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“Los paneles muestran lo que podemos hacer hoy. Cerraremos identificando qué aprendimos, qué dudas permanecen y qué habilidades necesitaremos desarrollar en las próximas clases”.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un banco de palabras —pasado, presente, fuente, evidencia, cambio, permanencia—, ejemplos visuales, tarjetas con colores y una plantilla de conclusión con frases iniciadoras. Permitir que respondan mediante dibujos y explicaciones orales antes de escribir.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comparen dos fuentes sobre el mismo acontecimiento, identifiquen una posible contradicción y escriban qué fuente adicional consultarían. También pueden convertir el panel en una presentación digital en Canva o Padlet.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diferentes formas de participación:</w:t>
      </w:r>
      <w:r>
        <w:rPr/>
        <w:t xml:space="preserve"> permitir que el estudiante sea investigador, diseñador, lector, dibujante o portavoz, procurando que todos aporten una evidencia o una explicación.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>
          <w:b w:val="1"/>
          <w:bCs w:val="1"/>
        </w:rPr>
        <w:t xml:space="preserve">Síntesis colectiva: “Tres ideas que me llevo” (12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en el pizarrón un organizador con tres apartados: “Para investigar el pasado necesitamos…”, “Una fuente histórica puede…” y “Para explicar un cambio debemos…”. Solicita que cada estudiante escriba una idea en una nota adhesiva y la coloque en el apartado correspondiente.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colocan sus notas; después leen algunas respuestas y agrupan las que expresan ideas semejantes. En plenaria, el grupo construye una síntesis con estas nociones: las fuentes son evidencias, los hechos pueden ordenarse cronológicamente y las conclusiones deben apoyarse en información.</w:t>
      </w:r>
    </w:p>
    <w:p>
      <w:pPr/>
      <w:r>
        <w:rPr>
          <w:b w:val="1"/>
          <w:bCs w:val="1"/>
        </w:rPr>
        <w:t xml:space="preserve">Reflexión metacognitiva individual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de salida y pide responder con honestidad, aclarando que no se trata de una calificación numérica.</w:t>
      </w:r>
    </w:p>
    <w:p>
      <w:pPr>
        <w:numPr>
          <w:ilvl w:val="0"/>
          <w:numId w:val="11"/>
        </w:numPr>
      </w:pPr>
      <w:r>
        <w:rPr/>
        <w:t xml:space="preserve">“¿Qué pude identificar hoy sobre una fuente histórica y cómo lo comprobé?”</w:t>
      </w:r>
    </w:p>
    <w:p>
      <w:pPr>
        <w:numPr>
          <w:ilvl w:val="0"/>
          <w:numId w:val="11"/>
        </w:numPr>
      </w:pPr>
      <w:r>
        <w:rPr/>
        <w:t xml:space="preserve">“¿Cómo expliqué un cambio o una permanencia usando una evidencia?”</w:t>
      </w:r>
    </w:p>
    <w:p>
      <w:pPr>
        <w:numPr>
          <w:ilvl w:val="0"/>
          <w:numId w:val="11"/>
        </w:numPr>
      </w:pPr>
      <w:r>
        <w:rPr/>
        <w:t xml:space="preserve">“¿Qué parte de la línea del tiempo o del panel me resultó difícil y qué necesito aprender para mejorar?”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agregan una escala personal: “Lo puedo hacer solo”, “Lo puedo hacer con ayuda” o “Todavía necesito practicar”.</w:t>
      </w:r>
    </w:p>
    <w:p>
      <w:pPr/>
      <w:r>
        <w:rPr>
          <w:b w:val="1"/>
          <w:bCs w:val="1"/>
        </w:rPr>
        <w:t xml:space="preserve">Retroalimentación inmediata (6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Selecciona dos fortalezas observadas en el grupo, por ejemplo: “La mayoría ordenó correctamente los acontecimientos” y “varios equipos justificaron sus fuentes con evidencias”. Después señala dos aspectos por fortalecer: distinguir observación de opinión y explicar mejor por qué una fuente es confiable. Ofrece una recomendación concreta para cada aspecto.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Comparan su ficha con la retroalimentación y escriben una acción de mejora: “En la próxima clase comprobaré quién creó la fuente” o “Usaré una fecha para justificar el orden”.</w:t>
      </w:r>
    </w:p>
    <w:p>
      <w:pPr/>
      <w:r>
        <w:rPr>
          <w:b w:val="1"/>
          <w:bCs w:val="1"/>
        </w:rPr>
        <w:t xml:space="preserve">Transferencia y reto final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 próxima vez que vean una fotografía familiar, una publicación sobre su colonia o un edificio antiguo, podrán preguntarse qué evidencia ofrece y qué información falta”. Asigna como reto opcional o tarea breve entrevistar a una persona adulta con la pregunta: “¿Qué cambio importante ha observado en la comunidad y desde cuándo?”. El estudiante deberá registrar la respuesta sin datos personales sensibles y anotar una pregunta para comprobarla con otra fuente.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el panel, la ficha de salida y la tabla de fuentes. El portavoz de cada equipo menciona en una frase qué aspecto histórico desea investigar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especialmente en la actividad “Antes, ahora y después” y en las respuestas a las imágenes. Permite identificar ideas previas sobre pasado, presente, cambio y permanencia.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 clasificación de fuentes, la construcción de la línea del tiempo, la elaboración del panel y la galería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 de cierre:</w:t>
      </w:r>
      <w:r>
        <w:rPr/>
        <w:t xml:space="preserve"> al finalizar la sesión, mediante la revisión del panel histórico y la ficha de salida. Su finalidad es establecer un punto de partida, no asignar una calificación definitiva.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Relaciona pasado, presente y futuro e identifica cambios y permanencias</w:t>
      </w:r>
      <w:r>
        <w:rPr/>
        <w:t xml:space="preserve"> en las imágenes y en la línea del tiempo. Vinculado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Clasifica fuentes primarias y secundarias y justifica su decisión</w:t>
      </w:r>
      <w:r>
        <w:rPr/>
        <w:t xml:space="preserve"> mencionando quién creó la fuente o cuándo fue elaborada. Vinculado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 acontecimientos en orden cronológico</w:t>
      </w:r>
      <w:r>
        <w:rPr/>
        <w:t xml:space="preserve">, utilizando fechas o referencias temporales claras. Vinculado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Formula una conclusión apoyada en evidencias</w:t>
      </w:r>
      <w:r>
        <w:rPr/>
        <w:t xml:space="preserve"> sobre un cambio o una permanencia de la comunidad. Vinculado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 de manera responsable y comunica sus ideas</w:t>
      </w:r>
      <w:r>
        <w:rPr/>
        <w:t xml:space="preserve"> durante la elaboración y presentación del panel.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diagnóstica para registrar el reconocimiento de conceptos históricos y el uso inicial de evidencias.</w:t>
      </w:r>
    </w:p>
    <w:p>
      <w:pPr>
        <w:numPr>
          <w:ilvl w:val="0"/>
          <w:numId w:val="14"/>
        </w:numPr>
      </w:pPr>
      <w:r>
        <w:rPr/>
        <w:t xml:space="preserve">Rúbrica breve del panel histórico con cuatro niveles: logrado, en proceso, inicial y requiere apoyo.</w:t>
      </w:r>
    </w:p>
    <w:p>
      <w:pPr>
        <w:numPr>
          <w:ilvl w:val="0"/>
          <w:numId w:val="14"/>
        </w:numPr>
      </w:pPr>
      <w:r>
        <w:rPr/>
        <w:t xml:space="preserve">Registro de observación del trabajo colaborativo, considerando participación, escucha, cumplimiento del rol y argumentación.</w:t>
      </w:r>
    </w:p>
    <w:p>
      <w:pPr>
        <w:numPr>
          <w:ilvl w:val="0"/>
          <w:numId w:val="14"/>
        </w:numPr>
      </w:pPr>
      <w:r>
        <w:rPr/>
        <w:t xml:space="preserve">Coevaluación mediante las notas adhesivas de la galería.</w:t>
      </w:r>
    </w:p>
    <w:p>
      <w:pPr>
        <w:numPr>
          <w:ilvl w:val="0"/>
          <w:numId w:val="14"/>
        </w:numPr>
      </w:pPr>
      <w:r>
        <w:rPr/>
        <w:t xml:space="preserve">Autoevaluación mediante la ficha de salida y la escala “Lo puedo hacer solo / con ayuda / necesito practicar”.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Respuestas individuales de activación y ficha de salida: evidencian conocimientos previos y necesidades de aprendizaje.</w:t>
      </w:r>
    </w:p>
    <w:p>
      <w:pPr>
        <w:numPr>
          <w:ilvl w:val="0"/>
          <w:numId w:val="15"/>
        </w:numPr>
      </w:pPr>
      <w:r>
        <w:rPr/>
        <w:t xml:space="preserve">Tabla de clasificación de fuentes: demuestra la capacidad inicial para reconocer fuentes primarias y secundarias.</w:t>
      </w:r>
    </w:p>
    <w:p>
      <w:pPr>
        <w:numPr>
          <w:ilvl w:val="0"/>
          <w:numId w:val="15"/>
        </w:numPr>
      </w:pPr>
      <w:r>
        <w:rPr/>
        <w:t xml:space="preserve">Línea del tiempo: evidencia la organización cronológica y la identificación de cambios y permanencias.</w:t>
      </w:r>
    </w:p>
    <w:p>
      <w:pPr>
        <w:numPr>
          <w:ilvl w:val="0"/>
          <w:numId w:val="15"/>
        </w:numPr>
      </w:pPr>
      <w:r>
        <w:rPr/>
        <w:t xml:space="preserve">Panel histórico: integra fuentes, secuencia temporal, interpretación y conclusión argumentada.</w:t>
      </w:r>
    </w:p>
    <w:p>
      <w:pPr>
        <w:numPr>
          <w:ilvl w:val="0"/>
          <w:numId w:val="15"/>
        </w:numPr>
      </w:pPr>
      <w:r>
        <w:rPr/>
        <w:t xml:space="preserve">Participación en la galería y explicación oral: demuestra comunicación y colaboración en un proyecto histórico.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9BB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24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913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39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48D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D5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C8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224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0DE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2E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41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D40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6F3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A3F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FA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2026-09-26T07:29:19-05:00</dcterms:created>
  <dcterms:modified xsi:type="dcterms:W3CDTF">2026-09-26T07:29:19-05:00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