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Mágicos: Pares e Impares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comprendan el concepto de números pares e impares a través de actividades lúdicas y colaborativas. Los estudiantes aprenderán a identificar y clasificar objetos y números en pares e impares, lo que les ayudará a desarrollar habilidades numéricas básicas, pensamiento lógico y reconocimiento de patrones.</w:t>
      </w:r>
    </w:p>
    <w:p>
      <w:pPr/>
      <w:r>
        <w:rPr/>
        <w:t xml:space="preserve">El aprendizaje se realizará mediante un proyecto que conecta el concepto con situaciones cotidianas, como organizar juguetes o frutas, fomentando la colaboración y la autonomía. Este enfoque es relevante porque los números pares e impares están presentes en muchas actividades diarias, desde repartir objetos hasta contar pasos o juegos, lo que facilita la conexión con la vida real y el entorno cercano de los niños.</w:t>
      </w:r>
    </w:p>
    <w:p>
      <w:pPr/>
      <w:r>
        <w:rPr/>
        <w:t xml:space="preserve">Al trabajar en equipo y crear productos tangibles, los estudiantes ejercitarán su motricidad fina, comunicación y pensamiento crítico, preparándolos para futuros aprendizajes matemáticos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números y objetos en pares e impares mediante la observación y manipulación.</w:t>
      </w:r>
    </w:p>
    <w:p>
      <w:pPr>
        <w:numPr>
          <w:ilvl w:val="0"/>
          <w:numId w:val="1"/>
        </w:numPr>
      </w:pPr>
      <w:r>
        <w:rPr/>
        <w:t xml:space="preserve">Crear y organizar colecciones de objetos agrupándolos en pares e impares.</w:t>
      </w:r>
    </w:p>
    <w:p>
      <w:pPr>
        <w:numPr>
          <w:ilvl w:val="0"/>
          <w:numId w:val="1"/>
        </w:numPr>
      </w:pPr>
      <w:r>
        <w:rPr/>
        <w:t xml:space="preserve">Comparar colecciones para distinguir diferencias entre números pares e impares.</w:t>
      </w:r>
    </w:p>
    <w:p>
      <w:pPr>
        <w:numPr>
          <w:ilvl w:val="0"/>
          <w:numId w:val="1"/>
        </w:numPr>
      </w:pPr>
      <w:r>
        <w:rPr/>
        <w:t xml:space="preserve">Expresar con sus propias palabras y gestos el concepto de números pares e impares.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represente los números pares e impares.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número).</w:t>
      </w:r>
    </w:p>
    <w:p>
      <w:pPr>
        <w:numPr>
          <w:ilvl w:val="0"/>
          <w:numId w:val="2"/>
        </w:numPr>
      </w:pPr>
      <w:r>
        <w:rPr/>
        <w:t xml:space="preserve">Conjuntos de objetos pequeños (frutas plásticas, botones o bloques) en cantidades de 1 a 10 (aproximadamente 50 piezas en total).</w:t>
      </w:r>
    </w:p>
    <w:p>
      <w:pPr>
        <w:numPr>
          <w:ilvl w:val="0"/>
          <w:numId w:val="2"/>
        </w:numPr>
      </w:pPr>
      <w:r>
        <w:rPr/>
        <w:t xml:space="preserve">Cartulinas de colores para hacer agrupaciones.</w:t>
      </w:r>
    </w:p>
    <w:p>
      <w:pPr>
        <w:numPr>
          <w:ilvl w:val="0"/>
          <w:numId w:val="2"/>
        </w:numPr>
      </w:pPr>
      <w:r>
        <w:rPr/>
        <w:t xml:space="preserve">Marcadores, crayones y pegamento.</w:t>
      </w:r>
    </w:p>
    <w:p>
      <w:pPr>
        <w:numPr>
          <w:ilvl w:val="0"/>
          <w:numId w:val="2"/>
        </w:numPr>
      </w:pPr>
      <w:r>
        <w:rPr/>
        <w:t xml:space="preserve">Imágenes grandes de pares e impares (ejemplo: dibujos con objetos agrupados en pares e impares).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números.</w:t>
      </w:r>
    </w:p>
    <w:p>
      <w:pPr>
        <w:numPr>
          <w:ilvl w:val="0"/>
          <w:numId w:val="2"/>
        </w:numPr>
      </w:pPr>
      <w:r>
        <w:rPr/>
        <w:t xml:space="preserve">Espacio amplio para actividades grupales.</w:t>
      </w:r>
    </w:p>
    <w:p>
      <w:pPr>
        <w:numPr>
          <w:ilvl w:val="0"/>
          <w:numId w:val="2"/>
        </w:numPr>
      </w:pPr>
      <w:r>
        <w:rPr/>
        <w:t xml:space="preserve">Libro ilustrado corto con cuentos sobre números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10 (reconocer y contar).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simple (por color o tamaño).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Mágicos
Fase de Inicio
Tiempo estimado: 10 minutos
Propósito de la sesión:
Docente: Hoy vamos a descubrir algo especial sobre los números, ¿sabían que algunos tienen amigos que siempre vienen en parejas y otros vienen solos? Vamos a aprender sobre los números pares e impares y cómo encontrarlos en nuestro salón y en casa.
Activación de conocimientos previos:
Docente: Vamos a cantar juntos una canción que habla de contar y hacer grupos. Escuchen y participen con las manos y los pies.
Canción: "Uno, dos, tres, vamos a contar" (3 minutos)
Motivación y enganche:
Docente: ¿Ven estos juguetes? Vamos a ver si podemos hacer que se formen en parejas o si alguno se queda solo, ¿qué creen que pasará? ¡Será como magia!
Contextualización:
Docente: En la vida diaria cuando jugamos o comemos, a veces tenemos que compartir en partes iguales, y eso pasa con los números pares e impares. Hoy vamos a jugar a encontrar esos números mágicos.
Estudiantes: Escuchan, cantan y participan levantando las manos y moviendo los pies.
Fase de Desarrollo
Tiempo estimado: 45 minutos
Presentación del contenido:
Docente: Vamos a ver estas tarjetas con números. Algunos números pueden hacer parejas completas, y otros no. Vamos a descubrir cuáles son.
Actividad 1: “Agrupando los juguetes”
Objetivo: Identificar números pares e impares agrupando objetos.
Instrucciones:
  Dividir a los niños en grupos de 3-4.
  Entregar a cada grupo una cantidad de objetos (por ejemplo, 6 botones).
  El docente dice: “Vamos a poner los botones en grupos de dos, ¿cuántos grupos de dos podemos hacer? ¿Sobran algunos?”
  Los niños agrupan los botones de dos en dos, cuentan y observan si sobra alguno.
  El docente pregunta: “¿Cuántos grupos de dos hicimos? ¿Hay algún botón sin pareja? ¿Qué número creen que es, par o impar?”
Organización: Grupos de 3-4 niños.
Producto: Grupos de objetos organizados en pares e impares.
Tiempo: 15 minutos.
Rol del docente: Observar la participación, incentivar a contar en voz alta, hacer preguntas guía como “¿Qué pasa si juntamos dos? ¿Qué sobra?”
Actividad 2: “El juego de las tarjetas”
Objetivo: Clasificar números en pares e impares usando tarjetas.
Instrucciones:
  Mostrar una tarjeta con un número.
  Preguntar: “¿Creen que este número puede formar pares o no?”
  Los niños colocan la tarjeta en la parte del pizarrón que dice “pares” o “impares”.
  Repetir con números del 1 al 10.
Organización: Plenaria con participación individual por turno.
Producto: Clasificación visual de números pares e impares en el pizarrón.
Tiempo: 15 minutos.
Rol del docente: Guiar, reforzar la idea de pares e impares, felicitar los aciertos y corregir suavemente con ejemplos.
Actividad 3: “Cuento y dibujo: La fiesta de los números”
Objetivo: Expresar el concepto a través del dibujo y la escucha activa.
Instrucciones:
  Leer un cuento corto ilustrado donde los números pares e impares van a una fiesta y se organizan en grupos.
  Al terminar, pedir a los niños que dibujen su número favorito y dibujen si tiene pareja o está solo.
Organización: Individual.
Producto: Dibujo que representa número con pareja o sin pareja.
Tiempo: 15 minutos.
Rol del docente: Animar a expresarse, preguntar qué dibujaron y por qué, apoyar con vocabulario.
Diferenciación:
Para quienes terminan antes: Proponer que formen con sus dedos las parejas o impares mientras cuentan en voz alta.
Para quienes necesitan apoyo: Dar un acompañamiento individual con objetos concretos y repetir la agrupación con ayuda del docente o compañero.
Transiciones:
Después de agrupar objetos, pasamos a identificar números con las tarjetas para hacer la conexión entre objetos y números escritos, y terminamos con el cuento y dibujo para reforzar la comprensión de manera creativa.
Fase de Cierre
Tiempo estimado: 5 minutos
Síntesis:
Docente: Vamos a hacer un juego rápido: ¿Quién puede decir un número par? ¿Y uno impar? ¿Qué pasa con sus amigos, están en parejas o no?
Los niños responden levantando la mano y diciendo números.
Reflexión metacognitiva:
¿Qué aprendimos hoy sobre los números que vienen en parejas?
¿Cómo sabemos si un número es par o impar?
¿En qué lugares de la casa o el jardín podemos encontrar cosas en pares o impares?
Retroalimentación:
Docente: Felicita el esfuerzo, refuerza las respuestas correctas, y hace preguntas para aclarar dudas. Elogia la creatividad en dibujos y participación.
Transferencia:
Docente: Para la próxima sesión traeremos objetos de casa para seguir jugando con pares e impares y hacer nuestro propio mural. ¡Será muy divertido!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conocer el nivel previo sobre números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activa en actividades de agrupación, clasificación, dramatización y creación.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(libro colectivo)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números pares e impares mediante objetos y tarjetas (Objetivo 1).</w:t>
      </w:r>
    </w:p>
    <w:p>
      <w:pPr>
        <w:numPr>
          <w:ilvl w:val="0"/>
          <w:numId w:val="5"/>
        </w:numPr>
      </w:pPr>
      <w:r>
        <w:rPr/>
        <w:t xml:space="preserve">Organiza objetos en pares e impares mostrando comprensión del concepto (Objetivo 2).</w:t>
      </w:r>
    </w:p>
    <w:p>
      <w:pPr>
        <w:numPr>
          <w:ilvl w:val="0"/>
          <w:numId w:val="5"/>
        </w:numPr>
      </w:pPr>
      <w:r>
        <w:rPr/>
        <w:t xml:space="preserve">Expresa con dibujos y verbalmente la diferencia entre números pares e impares (Objetivo 4).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contribuye al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habilidades en agrupación y clasificación.</w:t>
      </w:r>
    </w:p>
    <w:p>
      <w:pPr>
        <w:numPr>
          <w:ilvl w:val="0"/>
          <w:numId w:val="6"/>
        </w:numPr>
      </w:pPr>
      <w:r>
        <w:rPr/>
        <w:t xml:space="preserve">Rúbrica sencilla para evaluar dibujos y explicaciones sobre pares e impares.</w:t>
      </w:r>
    </w:p>
    <w:p>
      <w:pPr>
        <w:numPr>
          <w:ilvl w:val="0"/>
          <w:numId w:val="6"/>
        </w:numPr>
      </w:pPr>
      <w:r>
        <w:rPr/>
        <w:t xml:space="preserve">Portafolio con evidencias de dibujos, agrupaciones y el libro colectivo.</w:t>
      </w:r>
    </w:p>
    <w:p>
      <w:pPr>
        <w:numPr>
          <w:ilvl w:val="0"/>
          <w:numId w:val="6"/>
        </w:numPr>
      </w:pPr>
      <w:r>
        <w:rPr/>
        <w:t xml:space="preserve">Preguntas orales para reflexión y autoevaluación adaptada.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Objetos agrupados en pares e impares durante actividades prácticas.</w:t>
      </w:r>
    </w:p>
    <w:p>
      <w:pPr>
        <w:numPr>
          <w:ilvl w:val="0"/>
          <w:numId w:val="7"/>
        </w:numPr>
      </w:pPr>
      <w:r>
        <w:rPr/>
        <w:t xml:space="preserve">Clasificación correcta de tarjetas numéricas.</w:t>
      </w:r>
    </w:p>
    <w:p>
      <w:pPr>
        <w:numPr>
          <w:ilvl w:val="0"/>
          <w:numId w:val="7"/>
        </w:numPr>
      </w:pPr>
      <w:r>
        <w:rPr/>
        <w:t xml:space="preserve">Dibujo individual representando números pares e impares.</w:t>
      </w:r>
    </w:p>
    <w:p>
      <w:pPr>
        <w:numPr>
          <w:ilvl w:val="0"/>
          <w:numId w:val="7"/>
        </w:numPr>
      </w:pPr>
      <w:r>
        <w:rPr/>
        <w:t xml:space="preserve">Participación y contribución en la construcción del mural y libro colectivo.</w:t>
      </w:r>
    </w:p>
    <w:p>
      <w:pPr>
        <w:numPr>
          <w:ilvl w:val="0"/>
          <w:numId w:val="7"/>
        </w:numPr>
      </w:pPr>
      <w:r>
        <w:rPr/>
        <w:t xml:space="preserve">Respuestas y reflexiones durante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9F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7B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4C5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CA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52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513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38B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2026-09-26T02:24:04-05:00</dcterms:created>
  <dcterms:modified xsi:type="dcterms:W3CDTF">2026-09-26T02:24:04-05:00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