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Enfermería Familiar y Comunitaria: Abordaje Integral de Enfermedades Crónicas y Estrategias de Intervención</w:t>
      </w:r>
    </w:p>
    <w:p/>
    <w:p>
      <w:pPr/>
      <w:r>
        <w:rPr>
          <w:color w:val="666666"/>
          <w:sz w:val="20"/>
          <w:szCs w:val="20"/>
          <w:i w:val="1"/>
          <w:iCs w:val="1"/>
        </w:rPr>
        <w:t xml:space="preserve">Ciencias de la Salud | Enfermería | Aprendizaje Basado en Problemas</w:t>
      </w:r>
    </w:p>
    <w:p/>
    <w:p>
      <w:pPr/>
      <w:r>
        <w:rPr>
          <w:color w:val="2b6cb0"/>
          <w:sz w:val="28"/>
          <w:szCs w:val="28"/>
          <w:b w:val="1"/>
          <w:bCs w:val="1"/>
        </w:rPr>
        <w:t xml:space="preserve">Descripción</w:t>
      </w:r>
    </w:p>
    <w:p>
      <w:pPr/>
      <w:r>
        <w:rPr/>
        <w:t xml:space="preserve">Este plan de clase está diseñado para que los estudiantes universitarios de enfermería comprendan y apliquen conocimientos fundamentales sobre el manejo integral de enfermedades crónicas prevalentes en la comunidad, tales como diabetes, hipertensión, enfermedad renal crónica, epilepsia, asma y cardiopatías. Además, se introducirá el programa “Todos con Vos” como una estrategia comunitaria efectiva para el seguimiento de pacientes, junto con los medios y recursos didácticos que facilitan intervenciones de enfermería en el contexto familiar y comunitario.</w:t>
      </w:r>
    </w:p>
    <w:p>
      <w:pPr/>
      <w:r>
        <w:rPr/>
        <w:t xml:space="preserve">Los estudiantes aprenderán a planificar y ejecutar intervenciones mediante visitas domiciliarias y a estructurar charlas educativas dirigidas a pacientes y familias, fortaleciendo sus competencias en comunicación, educación para la salud y abordaje holístico. Este aprendizaje es relevante porque prepara a los futuros profesionales para enfrentar los retos reales de la salud pública, promoviendo un cuidado integral y continuo que impacta positivamente en la calidad de vida de las personas y comunidades.</w:t>
      </w:r>
    </w:p>
    <w:p>
      <w:pPr/>
      <w:r>
        <w:rPr/>
        <w:t xml:space="preserve">La metodología de Aprendizaje Basado en Problemas (ABP) facilitará que los estudiantes desarrollen pensamiento crítico, análisis situacional y habilidades prácticas en un contexto simulado, acercándolos a la realidad profesional que enfrentarán en su ejercicio cotidiano.</w:t>
      </w:r>
    </w:p>
    <w:p/>
    <w:p>
      <w:pPr/>
      <w:r>
        <w:rPr>
          <w:color w:val="2b6cb0"/>
          <w:sz w:val="28"/>
          <w:szCs w:val="28"/>
          <w:b w:val="1"/>
          <w:bCs w:val="1"/>
        </w:rPr>
        <w:t xml:space="preserve">Objetivos de Aprendizaje</w:t>
      </w:r>
    </w:p>
    <w:p>
      <w:pPr>
        <w:numPr>
          <w:ilvl w:val="0"/>
          <w:numId w:val="1"/>
        </w:numPr>
      </w:pPr>
      <w:r>
        <w:rPr/>
        <w:t xml:space="preserve">Analizar las características clínicas y sociales de las enfermedades crónicas más comunes en la comunidad.</w:t>
      </w:r>
    </w:p>
    <w:p>
      <w:pPr>
        <w:numPr>
          <w:ilvl w:val="0"/>
          <w:numId w:val="1"/>
        </w:numPr>
      </w:pPr>
      <w:r>
        <w:rPr/>
        <w:t xml:space="preserve">Evaluar el programa “Todos con Vos” y su aplicación en el seguimiento y control de pacientes con enfermedades crónicas.</w:t>
      </w:r>
    </w:p>
    <w:p>
      <w:pPr>
        <w:numPr>
          <w:ilvl w:val="0"/>
          <w:numId w:val="1"/>
        </w:numPr>
      </w:pPr>
      <w:r>
        <w:rPr/>
        <w:t xml:space="preserve">Identificar y seleccionar medios y recursos didácticos adecuados para intervenciones de enfermería efectivas.</w:t>
      </w:r>
    </w:p>
    <w:p>
      <w:pPr>
        <w:numPr>
          <w:ilvl w:val="0"/>
          <w:numId w:val="1"/>
        </w:numPr>
      </w:pPr>
      <w:r>
        <w:rPr/>
        <w:t xml:space="preserve">Diseñar una intervención mediante visita domiciliaria considerando aspectos de enfermería familiar y comunitaria.</w:t>
      </w:r>
    </w:p>
    <w:p>
      <w:pPr>
        <w:numPr>
          <w:ilvl w:val="0"/>
          <w:numId w:val="1"/>
        </w:numPr>
      </w:pPr>
      <w:r>
        <w:rPr/>
        <w:t xml:space="preserve">Crear la estructura de una charla educativa dirigida a pacientes y familiares para promover el autocuidado y control de enfermedades crónicas.</w:t>
      </w:r>
    </w:p>
    <w:p/>
    <w:p>
      <w:pPr/>
      <w:r>
        <w:rPr>
          <w:color w:val="2b6cb0"/>
          <w:sz w:val="28"/>
          <w:szCs w:val="28"/>
          <w:b w:val="1"/>
          <w:bCs w:val="1"/>
        </w:rPr>
        <w:t xml:space="preserve">Recursos Necesarios</w:t>
      </w:r>
    </w:p>
    <w:p>
      <w:pPr>
        <w:numPr>
          <w:ilvl w:val="0"/>
          <w:numId w:val="2"/>
        </w:numPr>
      </w:pPr>
      <w:r>
        <w:rPr/>
        <w:t xml:space="preserve">Casos clínicos impresos sobre pacientes con enfermedades crónicas (6 copias).</w:t>
      </w:r>
    </w:p>
    <w:p>
      <w:pPr>
        <w:numPr>
          <w:ilvl w:val="0"/>
          <w:numId w:val="2"/>
        </w:numPr>
      </w:pPr>
      <w:r>
        <w:rPr/>
        <w:t xml:space="preserve">Guías impresas del programa “Todos con Vos”.</w:t>
      </w:r>
    </w:p>
    <w:p>
      <w:pPr>
        <w:numPr>
          <w:ilvl w:val="0"/>
          <w:numId w:val="2"/>
        </w:numPr>
      </w:pPr>
      <w:r>
        <w:rPr/>
        <w:t xml:space="preserve">Material audiovisual: video corto (5 minutos) sobre visita domiciliaria y charlas educativas.</w:t>
      </w:r>
    </w:p>
    <w:p>
      <w:pPr>
        <w:numPr>
          <w:ilvl w:val="0"/>
          <w:numId w:val="2"/>
        </w:numPr>
      </w:pPr>
      <w:r>
        <w:rPr/>
        <w:t xml:space="preserve">Flipcharts, marcadores y hojas para trabajo grupal.</w:t>
      </w:r>
    </w:p>
    <w:p>
      <w:pPr>
        <w:numPr>
          <w:ilvl w:val="0"/>
          <w:numId w:val="2"/>
        </w:numPr>
      </w:pPr>
      <w:r>
        <w:rPr/>
        <w:t xml:space="preserve">Proyector y computadora portátil para presentación multimedia.</w:t>
      </w:r>
    </w:p>
    <w:p>
      <w:pPr>
        <w:numPr>
          <w:ilvl w:val="0"/>
          <w:numId w:val="2"/>
        </w:numPr>
      </w:pPr>
      <w:r>
        <w:rPr/>
        <w:t xml:space="preserve">Acceso a plataforma digital con recursos didácticos interactivos.</w:t>
      </w:r>
    </w:p>
    <w:p>
      <w:pPr>
        <w:numPr>
          <w:ilvl w:val="0"/>
          <w:numId w:val="2"/>
        </w:numPr>
      </w:pPr>
      <w:r>
        <w:rPr/>
        <w:t xml:space="preserve">Instrumentos de evaluación: rúbricas impresas para evaluación formativa.</w:t>
      </w:r>
    </w:p>
    <w:p/>
    <w:p>
      <w:pPr/>
      <w:r>
        <w:rPr>
          <w:color w:val="2b6cb0"/>
          <w:sz w:val="28"/>
          <w:szCs w:val="28"/>
          <w:b w:val="1"/>
          <w:bCs w:val="1"/>
        </w:rPr>
        <w:t xml:space="preserve">Requisitos Previos</w:t>
      </w:r>
    </w:p>
    <w:p>
      <w:pPr>
        <w:numPr>
          <w:ilvl w:val="0"/>
          <w:numId w:val="3"/>
        </w:numPr>
      </w:pPr>
      <w:r>
        <w:rPr/>
        <w:t xml:space="preserve">Conocimientos básicos en fisiopatología y manejo general de enfermedades crónicas.</w:t>
      </w:r>
    </w:p>
    <w:p>
      <w:pPr>
        <w:numPr>
          <w:ilvl w:val="0"/>
          <w:numId w:val="3"/>
        </w:numPr>
      </w:pPr>
      <w:r>
        <w:rPr/>
        <w:t xml:space="preserve">Habilidades comunicativas básicas para interacción con pacientes y familias.</w:t>
      </w:r>
    </w:p>
    <w:p>
      <w:pPr>
        <w:numPr>
          <w:ilvl w:val="0"/>
          <w:numId w:val="3"/>
        </w:numPr>
      </w:pPr>
      <w:r>
        <w:rPr/>
        <w:t xml:space="preserve">Experiencia previa mínima en prácticas clínicas o simulaciones de enfermería.</w:t>
      </w:r>
    </w:p>
    <w:p>
      <w:pPr>
        <w:numPr>
          <w:ilvl w:val="0"/>
          <w:numId w:val="3"/>
        </w:numPr>
      </w:pPr>
      <w:r>
        <w:rPr/>
        <w:t xml:space="preserve">Familiaridad con principios básicos de educación para la salud y trabajo comunitario.</w:t>
      </w:r>
    </w:p>
    <w:p/>
    <w:p>
      <w:pPr/>
      <w:r>
        <w:rPr>
          <w:color w:val="2b6cb0"/>
          <w:sz w:val="28"/>
          <w:szCs w:val="28"/>
          <w:b w:val="1"/>
          <w:bCs w:val="1"/>
        </w:rPr>
        <w:t xml:space="preserve">Actividades</w:t>
      </w:r>
    </w:p>
    <w:p>
      <w:pPr/>
      <w:r>
        <w:rPr/>
        <w:t xml:space="preserve">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Introducir a los estudiantes en el contexto de la enfermería familiar y comunitaria enfocada en enfermedades crónicas, motivándolos a identificar la importancia de las intervenciones domiciliarias y educativas para el control y prevención.</w:t>
      </w:r>
    </w:p>
    <w:p>
      <w:pPr/>
      <w:r>
        <w:rPr>
          <w:b w:val="1"/>
          <w:bCs w:val="1"/>
        </w:rPr>
        <w:t xml:space="preserve">Activación de conocimientos previos:</w:t>
      </w:r>
    </w:p>
    <w:p>
      <w:pPr/>
      <w:r>
        <w:rPr>
          <w:b w:val="1"/>
          <w:bCs w:val="1"/>
        </w:rPr>
        <w:t xml:space="preserve">Docente:</w:t>
      </w:r>
      <w:r>
        <w:rPr/>
        <w:t xml:space="preserve"> "Para empezar, les presento el siguiente caso: Juan es un hombre de 55 años diagnosticado con hipertensión y diabetes desde hace 5 años. Su control es irregular y vive en un barrio con pocos recursos. ¿Cuáles creen que son los principales retos que enfrentaría una enfermera al visitarlo en su casa?"</w:t>
      </w:r>
    </w:p>
    <w:p>
      <w:pPr>
        <w:numPr>
          <w:ilvl w:val="0"/>
          <w:numId w:val="4"/>
        </w:numPr>
      </w:pPr>
      <w:r>
        <w:rPr>
          <w:b w:val="1"/>
          <w:bCs w:val="1"/>
        </w:rPr>
        <w:t xml:space="preserve">Estudiantes:</w:t>
      </w:r>
      <w:r>
        <w:rPr/>
        <w:t xml:space="preserve"> En grupos de 3, discuten la pregunta durante 5 minutos y anotan sus ideas principales.</w:t>
      </w:r>
    </w:p>
    <w:p>
      <w:pPr/>
      <w:r>
        <w:rPr>
          <w:b w:val="1"/>
          <w:bCs w:val="1"/>
        </w:rPr>
        <w:t xml:space="preserve">Motivación y enganche:</w:t>
      </w:r>
    </w:p>
    <w:p>
      <w:pPr/>
      <w:r>
        <w:rPr>
          <w:b w:val="1"/>
          <w:bCs w:val="1"/>
        </w:rPr>
        <w:t xml:space="preserve">Docente:</w:t>
      </w:r>
      <w:r>
        <w:rPr/>
        <w:t xml:space="preserve"> "¿Sabían que el 80% de las complicaciones de enfermedades crónicas pueden prevenirse con un buen seguimiento domiciliario y educación adecuada? Hoy aprenderán a ser parte activa de ese cambio."</w:t>
      </w:r>
    </w:p>
    <w:p>
      <w:pPr/>
      <w:r>
        <w:rPr>
          <w:b w:val="1"/>
          <w:bCs w:val="1"/>
        </w:rPr>
        <w:t xml:space="preserve">Contextualización:</w:t>
      </w:r>
    </w:p>
    <w:p>
      <w:pPr/>
      <w:r>
        <w:rPr>
          <w:b w:val="1"/>
          <w:bCs w:val="1"/>
        </w:rPr>
        <w:t xml:space="preserve">Docente:</w:t>
      </w:r>
      <w:r>
        <w:rPr/>
        <w:t xml:space="preserve"> "Esta sesión conecta directamente con su rol futuro como enfermeros comunitarios, donde las visitas domiciliarias y la educación son herramientas clave para mejorar la salud de las familias y sus entornos."</w:t>
      </w:r>
    </w:p>
    <w:p>
      <w:pPr/>
      <w:r>
        <w:rPr/>
        <w:t xml:space="preserve">Fase de Desarrollo</w:t>
      </w:r>
    </w:p>
    <w:p>
      <w:pPr/>
      <w:r>
        <w:rPr>
          <w:b w:val="1"/>
          <w:bCs w:val="1"/>
        </w:rPr>
        <w:t xml:space="preserve">Tiempo estimado:</w:t>
      </w:r>
      <w:r>
        <w:rPr>
          <w:b w:val="1"/>
          <w:bCs w:val="1"/>
        </w:rPr>
        <w:t xml:space="preserve"> 40 minutos</w:t>
      </w:r>
    </w:p>
    <w:p>
      <w:pPr/>
      <w:r>
        <w:rPr>
          <w:b w:val="1"/>
          <w:bCs w:val="1"/>
        </w:rPr>
        <w:t xml:space="preserve">Presentación del contenido:</w:t>
      </w:r>
    </w:p>
    <w:p>
      <w:pPr/>
      <w:r>
        <w:rPr/>
        <w:t xml:space="preserve">Se propone un problema real basado en un caso clínico que integra enfermedades crónicas y la necesidad de intervención domiciliaria, con apoyo del programa “Todos con Vos” y la planificación de una charla educativa.</w:t>
      </w:r>
    </w:p>
    <w:p>
      <w:pPr/>
      <w:r>
        <w:rPr>
          <w:b w:val="1"/>
          <w:bCs w:val="1"/>
        </w:rPr>
        <w:t xml:space="preserve">Actividad 1: Análisis de Caso Clínico y Programa “Todos con Vos”</w:t>
      </w:r>
    </w:p>
    <w:p>
      <w:pPr>
        <w:numPr>
          <w:ilvl w:val="0"/>
          <w:numId w:val="5"/>
        </w:numPr>
      </w:pPr>
      <w:r>
        <w:rPr>
          <w:b w:val="1"/>
          <w:bCs w:val="1"/>
        </w:rPr>
        <w:t xml:space="preserve">Objetivo:</w:t>
      </w:r>
      <w:r>
        <w:rPr/>
        <w:t xml:space="preserve"> Analizar enfermedades crónicas y evaluar el programa comunitario.</w:t>
      </w:r>
    </w:p>
    <w:p>
      <w:pPr>
        <w:numPr>
          <w:ilvl w:val="0"/>
          <w:numId w:val="5"/>
        </w:numPr>
      </w:pPr>
      <w:r>
        <w:rPr>
          <w:b w:val="1"/>
          <w:bCs w:val="1"/>
        </w:rPr>
        <w:t xml:space="preserve">Instrucciones:</w:t>
      </w:r>
    </w:p>
    <w:p>
      <w:pPr>
        <w:numPr>
          <w:ilvl w:val="1"/>
          <w:numId w:val="5"/>
        </w:numPr>
      </w:pPr>
      <w:r>
        <w:rPr/>
        <w:t xml:space="preserve">Dividir la clase en grupos de 4 estudiantes.</w:t>
      </w:r>
    </w:p>
    <w:p>
      <w:pPr>
        <w:numPr>
          <w:ilvl w:val="1"/>
          <w:numId w:val="5"/>
        </w:numPr>
      </w:pPr>
      <w:r>
        <w:rPr/>
        <w:t xml:space="preserve">Entregar a cada grupo un caso clínico impreso y la guía del programa “Todos con Vos”.</w:t>
      </w:r>
    </w:p>
    <w:p>
      <w:pPr>
        <w:numPr>
          <w:ilvl w:val="1"/>
          <w:numId w:val="5"/>
        </w:numPr>
      </w:pPr>
      <w:r>
        <w:rPr/>
        <w:t xml:space="preserve">Solicitar que identifiquen los factores clínicos, sociales y familiares que afectan el control de la enfermedad y cómo el programa puede intervenir.</w:t>
      </w:r>
    </w:p>
    <w:p>
      <w:pPr>
        <w:numPr>
          <w:ilvl w:val="1"/>
          <w:numId w:val="5"/>
        </w:numPr>
      </w:pPr>
      <w:r>
        <w:rPr/>
        <w:t xml:space="preserve">Preguntas guía: ¿Qué recursos ofrece el programa? ¿Cómo se puede adaptar la intervención a este paciente?</w:t>
      </w:r>
    </w:p>
    <w:p>
      <w:pPr>
        <w:numPr>
          <w:ilvl w:val="0"/>
          <w:numId w:val="5"/>
        </w:numPr>
      </w:pPr>
      <w:r>
        <w:rPr>
          <w:b w:val="1"/>
          <w:bCs w:val="1"/>
        </w:rPr>
        <w:t xml:space="preserve">Organización:</w:t>
      </w:r>
      <w:r>
        <w:rPr/>
        <w:t xml:space="preserve"> Grupos de 4</w:t>
      </w:r>
    </w:p>
    <w:p>
      <w:pPr>
        <w:numPr>
          <w:ilvl w:val="0"/>
          <w:numId w:val="5"/>
        </w:numPr>
      </w:pPr>
      <w:r>
        <w:rPr>
          <w:b w:val="1"/>
          <w:bCs w:val="1"/>
        </w:rPr>
        <w:t xml:space="preserve">Producto:</w:t>
      </w:r>
      <w:r>
        <w:rPr/>
        <w:t xml:space="preserve"> Lista de factores identificados y propuesta breve de intervención con programa “Todos con Vos”.</w:t>
      </w:r>
    </w:p>
    <w:p>
      <w:pPr>
        <w:numPr>
          <w:ilvl w:val="0"/>
          <w:numId w:val="5"/>
        </w:numPr>
      </w:pPr>
      <w:r>
        <w:rPr>
          <w:b w:val="1"/>
          <w:bCs w:val="1"/>
        </w:rPr>
        <w:t xml:space="preserve">Tiempo:</w:t>
      </w:r>
      <w:r>
        <w:rPr/>
        <w:t xml:space="preserve"> 15 minutos</w:t>
      </w:r>
    </w:p>
    <w:p>
      <w:pPr>
        <w:numPr>
          <w:ilvl w:val="0"/>
          <w:numId w:val="5"/>
        </w:numPr>
      </w:pPr>
      <w:r>
        <w:rPr>
          <w:b w:val="1"/>
          <w:bCs w:val="1"/>
        </w:rPr>
        <w:t xml:space="preserve">Rol docente:</w:t>
      </w:r>
      <w:r>
        <w:rPr/>
        <w:t xml:space="preserve"> Circular entre grupos, orientar con preguntas como: "¿Qué desafíos comunitarios influyen en la adherencia al tratamiento?" y "¿Qué papel juega la enfermería en este programa?"</w:t>
      </w:r>
    </w:p>
    <w:p>
      <w:pPr/>
      <w:r>
        <w:rPr>
          <w:b w:val="1"/>
          <w:bCs w:val="1"/>
        </w:rPr>
        <w:t xml:space="preserve">Actividad 2: Diseño de Intervención Domiciliaria</w:t>
      </w:r>
    </w:p>
    <w:p>
      <w:pPr>
        <w:numPr>
          <w:ilvl w:val="0"/>
          <w:numId w:val="6"/>
        </w:numPr>
      </w:pPr>
      <w:r>
        <w:rPr>
          <w:b w:val="1"/>
          <w:bCs w:val="1"/>
        </w:rPr>
        <w:t xml:space="preserve">Objetivo:</w:t>
      </w:r>
      <w:r>
        <w:rPr/>
        <w:t xml:space="preserve"> Diseñar una intervención a partir de la visita domiciliaria.</w:t>
      </w:r>
    </w:p>
    <w:p>
      <w:pPr>
        <w:numPr>
          <w:ilvl w:val="0"/>
          <w:numId w:val="6"/>
        </w:numPr>
      </w:pPr>
      <w:r>
        <w:rPr>
          <w:b w:val="1"/>
          <w:bCs w:val="1"/>
        </w:rPr>
        <w:t xml:space="preserve">Instrucciones:</w:t>
      </w:r>
    </w:p>
    <w:p>
      <w:pPr>
        <w:numPr>
          <w:ilvl w:val="1"/>
          <w:numId w:val="6"/>
        </w:numPr>
      </w:pPr>
      <w:r>
        <w:rPr/>
        <w:t xml:space="preserve">En el mismo grupo, plantear los pasos y recursos necesarios para realizar una visita domiciliaria eficaz.</w:t>
      </w:r>
    </w:p>
    <w:p>
      <w:pPr>
        <w:numPr>
          <w:ilvl w:val="1"/>
          <w:numId w:val="6"/>
        </w:numPr>
      </w:pPr>
      <w:r>
        <w:rPr/>
        <w:t xml:space="preserve">Definir objetivos específicos, medios didácticos a utilizar y aspectos a evaluar durante la visita.</w:t>
      </w:r>
    </w:p>
    <w:p>
      <w:pPr>
        <w:numPr>
          <w:ilvl w:val="1"/>
          <w:numId w:val="6"/>
        </w:numPr>
      </w:pPr>
      <w:r>
        <w:rPr/>
        <w:t xml:space="preserve">Elaborar un breve plan de acción.</w:t>
      </w:r>
    </w:p>
    <w:p>
      <w:pPr>
        <w:numPr>
          <w:ilvl w:val="0"/>
          <w:numId w:val="6"/>
        </w:numPr>
      </w:pPr>
      <w:r>
        <w:rPr>
          <w:b w:val="1"/>
          <w:bCs w:val="1"/>
        </w:rPr>
        <w:t xml:space="preserve">Organización:</w:t>
      </w:r>
      <w:r>
        <w:rPr/>
        <w:t xml:space="preserve"> Grupos de 4</w:t>
      </w:r>
    </w:p>
    <w:p>
      <w:pPr>
        <w:numPr>
          <w:ilvl w:val="0"/>
          <w:numId w:val="6"/>
        </w:numPr>
      </w:pPr>
      <w:r>
        <w:rPr>
          <w:b w:val="1"/>
          <w:bCs w:val="1"/>
        </w:rPr>
        <w:t xml:space="preserve">Producto:</w:t>
      </w:r>
      <w:r>
        <w:rPr/>
        <w:t xml:space="preserve"> Plan de intervención domiciliaria escrito en flipchart.</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docente:</w:t>
      </w:r>
      <w:r>
        <w:rPr/>
        <w:t xml:space="preserve"> Facilita, pregunta: "¿Qué información debe recopilarse en la visita?", "¿Cómo involucrar a la familia?" y "¿Qué recursos son más efectivos para esta población?"</w:t>
      </w:r>
    </w:p>
    <w:p>
      <w:pPr/>
      <w:r>
        <w:rPr>
          <w:b w:val="1"/>
          <w:bCs w:val="1"/>
        </w:rPr>
        <w:t xml:space="preserve">Actividad 3: Estructura de Charlas Educativas</w:t>
      </w:r>
    </w:p>
    <w:p>
      <w:pPr>
        <w:numPr>
          <w:ilvl w:val="0"/>
          <w:numId w:val="7"/>
        </w:numPr>
      </w:pPr>
      <w:r>
        <w:rPr>
          <w:b w:val="1"/>
          <w:bCs w:val="1"/>
        </w:rPr>
        <w:t xml:space="preserve">Objetivo:</w:t>
      </w:r>
      <w:r>
        <w:rPr/>
        <w:t xml:space="preserve"> Crear la estructura básica de una charla educativa para pacientes y familias.</w:t>
      </w:r>
    </w:p>
    <w:p>
      <w:pPr>
        <w:numPr>
          <w:ilvl w:val="0"/>
          <w:numId w:val="7"/>
        </w:numPr>
      </w:pPr>
      <w:r>
        <w:rPr>
          <w:b w:val="1"/>
          <w:bCs w:val="1"/>
        </w:rPr>
        <w:t xml:space="preserve">Instrucciones:</w:t>
      </w:r>
    </w:p>
    <w:p>
      <w:pPr>
        <w:numPr>
          <w:ilvl w:val="1"/>
          <w:numId w:val="7"/>
        </w:numPr>
      </w:pPr>
      <w:r>
        <w:rPr/>
        <w:t xml:space="preserve">Cada grupo redacta la estructura para una charla de 15 minutos sobre autocuidado para una enfermedad crónica específica del caso.</w:t>
      </w:r>
    </w:p>
    <w:p>
      <w:pPr>
        <w:numPr>
          <w:ilvl w:val="1"/>
          <w:numId w:val="7"/>
        </w:numPr>
      </w:pPr>
      <w:r>
        <w:rPr/>
        <w:t xml:space="preserve">Debe incluir: introducción, objetivos, contenido principal, recursos didácticos y cierre con espacio para preguntas.</w:t>
      </w:r>
    </w:p>
    <w:p>
      <w:pPr>
        <w:numPr>
          <w:ilvl w:val="0"/>
          <w:numId w:val="7"/>
        </w:numPr>
      </w:pPr>
      <w:r>
        <w:rPr>
          <w:b w:val="1"/>
          <w:bCs w:val="1"/>
        </w:rPr>
        <w:t xml:space="preserve">Organización:</w:t>
      </w:r>
      <w:r>
        <w:rPr/>
        <w:t xml:space="preserve"> Grupos de 4</w:t>
      </w:r>
    </w:p>
    <w:p>
      <w:pPr>
        <w:numPr>
          <w:ilvl w:val="0"/>
          <w:numId w:val="7"/>
        </w:numPr>
      </w:pPr>
      <w:r>
        <w:rPr>
          <w:b w:val="1"/>
          <w:bCs w:val="1"/>
        </w:rPr>
        <w:t xml:space="preserve">Producto:</w:t>
      </w:r>
      <w:r>
        <w:rPr/>
        <w:t xml:space="preserve"> Esquema de charla educativa presentado en flipchart.</w:t>
      </w:r>
    </w:p>
    <w:p>
      <w:pPr>
        <w:numPr>
          <w:ilvl w:val="0"/>
          <w:numId w:val="7"/>
        </w:numPr>
      </w:pPr>
      <w:r>
        <w:rPr>
          <w:b w:val="1"/>
          <w:bCs w:val="1"/>
        </w:rPr>
        <w:t xml:space="preserve">Tiempo:</w:t>
      </w:r>
      <w:r>
        <w:rPr/>
        <w:t xml:space="preserve"> 10 minutos</w:t>
      </w:r>
    </w:p>
    <w:p>
      <w:pPr>
        <w:numPr>
          <w:ilvl w:val="0"/>
          <w:numId w:val="7"/>
        </w:numPr>
      </w:pPr>
      <w:r>
        <w:rPr>
          <w:b w:val="1"/>
          <w:bCs w:val="1"/>
        </w:rPr>
        <w:t xml:space="preserve">Rol docente:</w:t>
      </w:r>
      <w:r>
        <w:rPr/>
        <w:t xml:space="preserve"> Observa, sugiere mejoras y enfatiza la importancia de la claridad y adaptabilidad al público.</w:t>
      </w:r>
    </w:p>
    <w:p>
      <w:pPr/>
      <w:r>
        <w:rPr>
          <w:b w:val="1"/>
          <w:bCs w:val="1"/>
        </w:rPr>
        <w:t xml:space="preserve">Diferenciación:</w:t>
      </w:r>
    </w:p>
    <w:p>
      <w:pPr>
        <w:numPr>
          <w:ilvl w:val="0"/>
          <w:numId w:val="8"/>
        </w:numPr>
      </w:pPr>
      <w:r>
        <w:rPr/>
        <w:t xml:space="preserve">Para estudiantes que terminan antes: se les invita a diseñar un recurso didáctico adicional (ej. folleto o cartel) para reforzar la charla.</w:t>
      </w:r>
    </w:p>
    <w:p>
      <w:pPr>
        <w:numPr>
          <w:ilvl w:val="0"/>
          <w:numId w:val="8"/>
        </w:numPr>
      </w:pPr>
      <w:r>
        <w:rPr/>
        <w:t xml:space="preserve">Para estudiantes con dificultades: el docente ofrece apoyo individual con ejemplos concretos y preguntas orientadoras para facilitar la comprensión y aplicación.</w:t>
      </w:r>
    </w:p>
    <w:p>
      <w:pPr/>
      <w:r>
        <w:rPr>
          <w:b w:val="1"/>
          <w:bCs w:val="1"/>
        </w:rPr>
        <w:t xml:space="preserve">Transiciones:</w:t>
      </w:r>
    </w:p>
    <w:p>
      <w:pPr/>
      <w:r>
        <w:rPr/>
        <w:t xml:space="preserve">El docente conecta cada actividad resaltando cómo el análisis del caso se traduce en una intervención domiciliaria y cómo ésta se complementa con la charla educativa, destacando la integralidad del abordaje.</w:t>
      </w:r>
    </w:p>
    <w:p>
      <w:pPr/>
      <w:r>
        <w:rPr/>
        <w:t xml:space="preserve">Fase de Cierre</w:t>
      </w:r>
    </w:p>
    <w:p>
      <w:pPr/>
      <w:r>
        <w:rPr>
          <w:b w:val="1"/>
          <w:bCs w:val="1"/>
        </w:rPr>
        <w:t xml:space="preserve">Tiempo estimado:</w:t>
      </w:r>
      <w:r>
        <w:rPr>
          <w:b w:val="1"/>
          <w:bCs w:val="1"/>
        </w:rPr>
        <w:t xml:space="preserve"> 10 minutos</w:t>
      </w:r>
    </w:p>
    <w:p>
      <w:pPr/>
      <w:r>
        <w:rPr>
          <w:b w:val="1"/>
          <w:bCs w:val="1"/>
        </w:rPr>
        <w:t xml:space="preserve">Síntesis:</w:t>
      </w:r>
    </w:p>
    <w:p>
      <w:pPr/>
      <w:r>
        <w:rPr>
          <w:b w:val="1"/>
          <w:bCs w:val="1"/>
        </w:rPr>
        <w:t xml:space="preserve">Docente:</w:t>
      </w:r>
      <w:r>
        <w:rPr/>
        <w:t xml:space="preserve"> "Vamos a realizar un resumen colectivo para consolidar lo aprendido. Por favor, en una hoja, escriban tres ideas clave que consideran esenciales para el abordaje de enfermedades crónicas en la comunidad desde la enfermería familiar."</w:t>
      </w:r>
    </w:p>
    <w:p>
      <w:pPr>
        <w:numPr>
          <w:ilvl w:val="0"/>
          <w:numId w:val="9"/>
        </w:numPr>
      </w:pPr>
      <w:r>
        <w:rPr>
          <w:b w:val="1"/>
          <w:bCs w:val="1"/>
        </w:rPr>
        <w:t xml:space="preserve">Estudiantes:</w:t>
      </w:r>
      <w:r>
        <w:rPr/>
        <w:t xml:space="preserve"> Redactan individualmente y luego comparten en plenaria.</w:t>
      </w:r>
    </w:p>
    <w:p>
      <w:pPr>
        <w:numPr>
          <w:ilvl w:val="0"/>
          <w:numId w:val="9"/>
        </w:numPr>
      </w:pPr>
      <w:r>
        <w:rPr>
          <w:b w:val="1"/>
          <w:bCs w:val="1"/>
        </w:rPr>
        <w:t xml:space="preserve">Docente:</w:t>
      </w:r>
      <w:r>
        <w:rPr/>
        <w:t xml:space="preserve"> Anota en un cartel las ideas compartidas y complementa con puntos importantes.</w:t>
      </w:r>
    </w:p>
    <w:p>
      <w:pPr/>
      <w:r>
        <w:rPr>
          <w:b w:val="1"/>
          <w:bCs w:val="1"/>
        </w:rPr>
        <w:t xml:space="preserve">Reflexión metacognitiva:</w:t>
      </w:r>
    </w:p>
    <w:p>
      <w:pPr/>
      <w:r>
        <w:rPr>
          <w:b w:val="1"/>
          <w:bCs w:val="1"/>
        </w:rPr>
        <w:t xml:space="preserve">Docente plantea las preguntas para discusión breve o reflexión escrita:</w:t>
      </w:r>
    </w:p>
    <w:p>
      <w:pPr>
        <w:numPr>
          <w:ilvl w:val="0"/>
          <w:numId w:val="10"/>
        </w:numPr>
      </w:pPr>
      <w:r>
        <w:rPr/>
        <w:t xml:space="preserve">¿Cómo contribuye la visita domiciliaria al control efectivo de las enfermedades crónicas?</w:t>
      </w:r>
    </w:p>
    <w:p>
      <w:pPr>
        <w:numPr>
          <w:ilvl w:val="0"/>
          <w:numId w:val="10"/>
        </w:numPr>
      </w:pPr>
      <w:r>
        <w:rPr/>
        <w:t xml:space="preserve">¿Qué elementos del programa “Todos con Vos” podrían enfrentar retos en la práctica?</w:t>
      </w:r>
    </w:p>
    <w:p>
      <w:pPr>
        <w:numPr>
          <w:ilvl w:val="0"/>
          <w:numId w:val="10"/>
        </w:numPr>
      </w:pPr>
      <w:r>
        <w:rPr/>
        <w:t xml:space="preserve">¿De qué manera la estructura de charlas educativas puede mejorar la adherencia de los pacientes a su tratamiento?</w:t>
      </w:r>
    </w:p>
    <w:p>
      <w:pPr/>
      <w:r>
        <w:rPr>
          <w:b w:val="1"/>
          <w:bCs w:val="1"/>
        </w:rPr>
        <w:t xml:space="preserve">Retroalimentación:</w:t>
      </w:r>
    </w:p>
    <w:p>
      <w:pPr/>
      <w:r>
        <w:rPr>
          <w:b w:val="1"/>
          <w:bCs w:val="1"/>
        </w:rPr>
        <w:t xml:space="preserve">Docente:</w:t>
      </w:r>
      <w:r>
        <w:rPr/>
        <w:t xml:space="preserve"> Proporciona retroalimentación inmediata destacando fortalezas de los planes presentados y sugiriendo mejoras específicas, enfatizando la importancia de la contextualización y comunicación.</w:t>
      </w:r>
    </w:p>
    <w:p>
      <w:pPr/>
      <w:r>
        <w:rPr>
          <w:b w:val="1"/>
          <w:bCs w:val="1"/>
        </w:rPr>
        <w:t xml:space="preserve">Transferencia:</w:t>
      </w:r>
    </w:p>
    <w:p>
      <w:pPr/>
      <w:r>
        <w:rPr>
          <w:b w:val="1"/>
          <w:bCs w:val="1"/>
        </w:rPr>
        <w:t xml:space="preserve">Docente:</w:t>
      </w:r>
      <w:r>
        <w:rPr/>
        <w:t xml:space="preserve"> "En su próxima práctica clínica, intenten aplicar estas estrategias y observen cómo influyen en la relación con el paciente y su familia. Esto es clave para su formación profesional."</w:t>
      </w:r>
    </w:p>
    <w:p>
      <w:pPr/>
      <w:r>
        <w:rPr>
          <w:b w:val="1"/>
          <w:bCs w:val="1"/>
        </w:rPr>
        <w:t xml:space="preserve">Tarea o reto:</w:t>
      </w:r>
    </w:p>
    <w:p>
      <w:pPr/>
      <w:r>
        <w:rPr/>
        <w:t xml:space="preserve">Preparar una breve propuesta escrita para una charla educativa sobre una enfermedad crónica diferente a las trabajadas en clase, considerando medios y recursos didácticos adecuados.</w:t>
      </w:r>
    </w:p>
    <w:p/>
    <w:p>
      <w:pPr/>
      <w:r>
        <w:rPr>
          <w:color w:val="2b6cb0"/>
          <w:sz w:val="28"/>
          <w:szCs w:val="28"/>
          <w:b w:val="1"/>
          <w:bCs w:val="1"/>
        </w:rPr>
        <w:t xml:space="preserve">Evaluación</w:t>
      </w:r>
    </w:p>
    <w:p>
      <w:pPr/>
      <w:r>
        <w:rPr>
          <w:b w:val="1"/>
          <w:bCs w:val="1"/>
        </w:rPr>
        <w:t xml:space="preserve">Tipo de evaluación:</w:t>
      </w:r>
      <w:r>
        <w:rPr/>
        <w:t xml:space="preserve"> Formativa durante la fase de desarrollo y sumativa al cierre mediante reflexión y síntesis.</w:t>
      </w:r>
    </w:p>
    <w:p>
      <w:pPr/>
      <w:r>
        <w:rPr>
          <w:b w:val="1"/>
          <w:bCs w:val="1"/>
        </w:rPr>
        <w:t xml:space="preserve">Criterios de evaluación:</w:t>
      </w:r>
    </w:p>
    <w:p>
      <w:pPr>
        <w:numPr>
          <w:ilvl w:val="0"/>
          <w:numId w:val="11"/>
        </w:numPr>
      </w:pPr>
      <w:r>
        <w:rPr/>
        <w:t xml:space="preserve">Capacidad para analizar integralmente casos de enfermedades crónicas (Objetivo 1).</w:t>
      </w:r>
    </w:p>
    <w:p>
      <w:pPr>
        <w:numPr>
          <w:ilvl w:val="0"/>
          <w:numId w:val="11"/>
        </w:numPr>
      </w:pPr>
      <w:r>
        <w:rPr/>
        <w:t xml:space="preserve">Evaluación crítica y aplicación del programa “Todos con Vos” (Objetivo 2).</w:t>
      </w:r>
    </w:p>
    <w:p>
      <w:pPr>
        <w:numPr>
          <w:ilvl w:val="0"/>
          <w:numId w:val="11"/>
        </w:numPr>
      </w:pPr>
      <w:r>
        <w:rPr/>
        <w:t xml:space="preserve">Selección adecuada y justificación de medios y recursos didácticos (Objetivo 3).</w:t>
      </w:r>
    </w:p>
    <w:p>
      <w:pPr>
        <w:numPr>
          <w:ilvl w:val="0"/>
          <w:numId w:val="11"/>
        </w:numPr>
      </w:pPr>
      <w:r>
        <w:rPr/>
        <w:t xml:space="preserve">Diseño coherente y contextualizado de intervención domiciliaria (Objetivo 4).</w:t>
      </w:r>
    </w:p>
    <w:p>
      <w:pPr>
        <w:numPr>
          <w:ilvl w:val="0"/>
          <w:numId w:val="11"/>
        </w:numPr>
      </w:pPr>
      <w:r>
        <w:rPr/>
        <w:t xml:space="preserve">Estructura clara, pertinente y práctica de charlas educativas (Objetivo 5).</w:t>
      </w:r>
    </w:p>
    <w:p>
      <w:pPr/>
      <w:r>
        <w:rPr>
          <w:b w:val="1"/>
          <w:bCs w:val="1"/>
        </w:rPr>
        <w:t xml:space="preserve">Instrumentos sugeridos:</w:t>
      </w:r>
    </w:p>
    <w:p>
      <w:pPr>
        <w:numPr>
          <w:ilvl w:val="0"/>
          <w:numId w:val="12"/>
        </w:numPr>
      </w:pPr>
      <w:r>
        <w:rPr/>
        <w:t xml:space="preserve">Lista de cotejo para análisis de caso y diseño de intervención.</w:t>
      </w:r>
    </w:p>
    <w:p>
      <w:pPr>
        <w:numPr>
          <w:ilvl w:val="0"/>
          <w:numId w:val="12"/>
        </w:numPr>
      </w:pPr>
      <w:r>
        <w:rPr/>
        <w:t xml:space="preserve">Rúbrica para evaluación de estructura y contenido de charlas educativas.</w:t>
      </w:r>
    </w:p>
    <w:p>
      <w:pPr>
        <w:numPr>
          <w:ilvl w:val="0"/>
          <w:numId w:val="12"/>
        </w:numPr>
      </w:pPr>
      <w:r>
        <w:rPr/>
        <w:t xml:space="preserve">Observación directa y registro anecdótico durante actividades grupales.</w:t>
      </w:r>
    </w:p>
    <w:p>
      <w:pPr>
        <w:numPr>
          <w:ilvl w:val="0"/>
          <w:numId w:val="12"/>
        </w:numPr>
      </w:pPr>
      <w:r>
        <w:rPr/>
        <w:t xml:space="preserve">Autoevaluación y coevaluación al cierre con preguntas metacognitivas.</w:t>
      </w:r>
    </w:p>
    <w:p>
      <w:pPr/>
      <w:r>
        <w:rPr>
          <w:b w:val="1"/>
          <w:bCs w:val="1"/>
        </w:rPr>
        <w:t xml:space="preserve">Evidencias de aprendizaje:</w:t>
      </w:r>
    </w:p>
    <w:p>
      <w:pPr>
        <w:numPr>
          <w:ilvl w:val="0"/>
          <w:numId w:val="13"/>
        </w:numPr>
      </w:pPr>
      <w:r>
        <w:rPr/>
        <w:t xml:space="preserve">Listas y propuestas grupales sobre el caso y programa “Todos con Vos”.</w:t>
      </w:r>
    </w:p>
    <w:p>
      <w:pPr>
        <w:numPr>
          <w:ilvl w:val="0"/>
          <w:numId w:val="13"/>
        </w:numPr>
      </w:pPr>
      <w:r>
        <w:rPr/>
        <w:t xml:space="preserve">Planes de intervención domiciliaria escritos.</w:t>
      </w:r>
    </w:p>
    <w:p>
      <w:pPr>
        <w:numPr>
          <w:ilvl w:val="0"/>
          <w:numId w:val="13"/>
        </w:numPr>
      </w:pPr>
      <w:r>
        <w:rPr/>
        <w:t xml:space="preserve">Esquemas de charlas educativas elaborados y presentados.</w:t>
      </w:r>
    </w:p>
    <w:p>
      <w:pPr>
        <w:numPr>
          <w:ilvl w:val="0"/>
          <w:numId w:val="13"/>
        </w:numPr>
      </w:pPr>
      <w:r>
        <w:rPr/>
        <w:t xml:space="preserve">Resúmenes individuales y respuestas a preguntas de reflexión.</w:t>
      </w:r>
    </w:p>
    <w:p/>
    <w:p>
      <w:pPr/>
      <w:r>
        <w:rPr>
          <w:color w:val="2b6cb0"/>
          <w:sz w:val="28"/>
          <w:szCs w:val="28"/>
          <w:b w:val="1"/>
          <w:bCs w:val="1"/>
        </w:rPr>
        <w:t xml:space="preserve">Enriquecimientos</w:t>
      </w:r>
    </w:p>
    <w:p>
      <w:pPr/>
      <w:r>
        <w:rPr>
          <w:sz w:val="22"/>
          <w:szCs w:val="22"/>
          <w:b w:val="1"/>
          <w:bCs w:val="1"/>
        </w:rPr>
        <w:t xml:space="preserve">Desarrollo - Tareas</w:t>
      </w:r>
    </w:p>
    <w:p>
      <w:pPr/>
      <w:r>
        <w:rPr>
          <w:b w:val="1"/>
          <w:bCs w:val="1"/>
        </w:rPr>
        <w:t xml:space="preserve">Tareas Estructuradas para la Fase de Desarrollo</w:t>
      </w:r>
    </w:p>
    <w:p>
      <w:pPr>
        <w:numPr>
          <w:ilvl w:val="0"/>
          <w:numId w:val="14"/>
        </w:numPr>
      </w:pPr>
      <w:r>
        <w:rPr>
          <w:b w:val="1"/>
          <w:bCs w:val="1"/>
        </w:rPr>
        <w:t xml:space="preserve">Tarea 1: Análisis de Caso Clínico en Enfermedades Crónicas</w:t>
      </w:r>
      <w:r>
        <w:rPr>
          <w:b w:val="1"/>
          <w:bCs w:val="1"/>
        </w:rPr>
        <w:t xml:space="preserve">Instrucciones:</w:t>
      </w:r>
      <w:r>
        <w:rPr/>
        <w:t xml:space="preserve"> En grupo de 3-4 estudiantes, analicen un caso clínico real o simulado que involucre a un paciente con una enfermedad crónica (diabetes, hipertensión, ERC, epilepsia, asma o cardiopatías). Identifiquen las necesidades de atención de enfermería y propongan intervenciones específicas basadas en el Programa "Todos con vos".</w:t>
      </w:r>
      <w:r>
        <w:rPr>
          <w:b w:val="1"/>
          <w:bCs w:val="1"/>
        </w:rPr>
        <w:t xml:space="preserve">Tiempo estimado:</w:t>
      </w:r>
      <w:r>
        <w:rPr/>
        <w:t xml:space="preserve"> 25 minutos</w:t>
      </w:r>
      <w:r>
        <w:rPr>
          <w:b w:val="1"/>
          <w:bCs w:val="1"/>
        </w:rPr>
        <w:t xml:space="preserve">Producto esperado:</w:t>
      </w:r>
      <w:r>
        <w:rPr/>
        <w:t xml:space="preserve"> Un informe breve (máximo 1 página) que incluya diagnóstico de enfermería, plan de intervención y recursos didácticos sugeridos para la educación al paciente y familia.</w:t>
      </w:r>
      <w:r>
        <w:rPr>
          <w:b w:val="1"/>
          <w:bCs w:val="1"/>
        </w:rPr>
        <w:t xml:space="preserve">Objetivo relacionado:</w:t>
      </w:r>
      <w:r>
        <w:rPr/>
        <w:t xml:space="preserve"> Comprender las enfermedades crónicas y aplicar el programa "Todos con vos" en intervenciones de enfermería.</w:t>
      </w:r>
    </w:p>
    <w:p>
      <w:pPr>
        <w:numPr>
          <w:ilvl w:val="0"/>
          <w:numId w:val="14"/>
        </w:numPr>
      </w:pPr>
      <w:r>
        <w:rPr>
          <w:b w:val="1"/>
          <w:bCs w:val="1"/>
        </w:rPr>
        <w:t xml:space="preserve">Tarea 2: Diseño de Estrategia para Visita Domiciliaria</w:t>
      </w:r>
      <w:r>
        <w:rPr>
          <w:b w:val="1"/>
          <w:bCs w:val="1"/>
        </w:rPr>
        <w:t xml:space="preserve">Instrucciones:</w:t>
      </w:r>
      <w:r>
        <w:rPr/>
        <w:t xml:space="preserve"> En los mismos grupos, diseñen un plan de intervención para una visita domiciliaria dirigida a pacientes con enfermedades crónicas. Consideren aspectos de evaluación, educación, seguimiento y recursos disponibles para la comunidad.</w:t>
      </w:r>
      <w:r>
        <w:rPr>
          <w:b w:val="1"/>
          <w:bCs w:val="1"/>
        </w:rPr>
        <w:t xml:space="preserve">Tiempo estimado:</w:t>
      </w:r>
      <w:r>
        <w:rPr/>
        <w:t xml:space="preserve"> 20 minutos</w:t>
      </w:r>
      <w:r>
        <w:rPr>
          <w:b w:val="1"/>
          <w:bCs w:val="1"/>
        </w:rPr>
        <w:t xml:space="preserve">Producto esperado:</w:t>
      </w:r>
      <w:r>
        <w:rPr/>
        <w:t xml:space="preserve"> Un esquema o guion para la visita domiciliaria que incluya objetivos, actividades y materiales didácticos a utilizar.</w:t>
      </w:r>
      <w:r>
        <w:rPr>
          <w:b w:val="1"/>
          <w:bCs w:val="1"/>
        </w:rPr>
        <w:t xml:space="preserve">Objetivo relacionado:</w:t>
      </w:r>
      <w:r>
        <w:rPr/>
        <w:t xml:space="preserve"> Aplicar estrategias de intervención mediante visita domiciliaria en el abordaje integral de enfermedades crónicas.</w:t>
      </w:r>
    </w:p>
    <w:p>
      <w:pPr>
        <w:numPr>
          <w:ilvl w:val="0"/>
          <w:numId w:val="14"/>
        </w:numPr>
      </w:pPr>
      <w:r>
        <w:rPr>
          <w:b w:val="1"/>
          <w:bCs w:val="1"/>
        </w:rPr>
        <w:t xml:space="preserve">Tarea 3: Estructuración de una Charla Educativa</w:t>
      </w:r>
      <w:r>
        <w:rPr>
          <w:b w:val="1"/>
          <w:bCs w:val="1"/>
        </w:rPr>
        <w:t xml:space="preserve">Instrucciones:</w:t>
      </w:r>
      <w:r>
        <w:rPr/>
        <w:t xml:space="preserve"> Cada grupo elaborará una estructura para una charla educativa dirigida a pacientes y familiares sobre una enfermedad crónica seleccionada. Deben incluir objetivos, contenido principal, métodos didácticos y medios de apoyo.</w:t>
      </w:r>
      <w:r>
        <w:rPr>
          <w:b w:val="1"/>
          <w:bCs w:val="1"/>
        </w:rPr>
        <w:t xml:space="preserve">Tiempo estimado:</w:t>
      </w:r>
      <w:r>
        <w:rPr/>
        <w:t xml:space="preserve"> 15 minutos</w:t>
      </w:r>
      <w:r>
        <w:rPr>
          <w:b w:val="1"/>
          <w:bCs w:val="1"/>
        </w:rPr>
        <w:t xml:space="preserve">Producto esperado:</w:t>
      </w:r>
      <w:r>
        <w:rPr/>
        <w:t xml:space="preserve"> Un esquema escrito con la estructura de la charla educativa, destacando recursos didácticos y estrategias de comunicación.</w:t>
      </w:r>
      <w:r>
        <w:rPr>
          <w:b w:val="1"/>
          <w:bCs w:val="1"/>
        </w:rPr>
        <w:t xml:space="preserve">Objetivo relacionado:</w:t>
      </w:r>
      <w:r>
        <w:rPr/>
        <w:t xml:space="preserve"> Diseñar charlas educativas efectivas para la promoción de la salud y el autocuidado en enfermedades crónicas.</w:t>
      </w:r>
    </w:p>
    <w:p/>
    <w:p>
      <w:pPr/>
      <w:r>
        <w:rPr>
          <w:sz w:val="22"/>
          <w:szCs w:val="22"/>
          <w:b w:val="1"/>
          <w:bCs w:val="1"/>
        </w:rPr>
        <w:t xml:space="preserve">Desarrollo - Ejemplos</w:t>
      </w:r>
    </w:p>
    <w:p>
      <w:pPr/>
      <w:r>
        <w:rPr>
          <w:b w:val="1"/>
          <w:bCs w:val="1"/>
        </w:rPr>
        <w:t xml:space="preserve">Ejemplos Prácticos y Casos de Estudio para la Sesión</w:t>
      </w:r>
    </w:p>
    <w:p>
      <w:pPr/>
      <w:r>
        <w:rPr/>
        <w:t xml:space="preserve">Para abordar el tema de Enfermería Familiar y Comunitaria con enfoque en enfermedades crónicas y estrategias de intervención, se proponen los siguientes casos prácticos que permitirán a los estudiantes aplicar el Aprendizaje Basado en Problemas (ABP). Cada caso está diseñado para activar el análisis crítico, la planificación de intervenciones y el diseño de charlas educativas, alineándose con los objetivos del plan de clase.</w:t>
      </w:r>
    </w:p>
    <w:p>
      <w:pPr>
        <w:numPr>
          <w:ilvl w:val="0"/>
          <w:numId w:val="15"/>
        </w:numPr>
      </w:pPr>
      <w:r>
        <w:rPr>
          <w:b w:val="1"/>
          <w:bCs w:val="1"/>
        </w:rPr>
        <w:t xml:space="preserve">Caso 1: Manejo Integral de Diabetes Mellitus en el Hogar</w:t>
      </w:r>
      <w:r>
        <w:rPr>
          <w:i w:val="1"/>
          <w:iCs w:val="1"/>
        </w:rPr>
        <w:t xml:space="preserve">Contexto:</w:t>
      </w:r>
      <w:r>
        <w:rPr/>
        <w:t xml:space="preserve"> María, una mujer de 55 años diagnosticada con diabetes tipo 2 hace 5 años, vive con su esposo en un barrio urbano. Presenta dificultad para controlar su glicemia debido a hábitos alimenticios poco saludables y falta de adherencia al tratamiento. Además, no realiza actividad física regularmente.</w:t>
      </w:r>
      <w:r>
        <w:rPr>
          <w:i w:val="1"/>
          <w:iCs w:val="1"/>
        </w:rPr>
        <w:t xml:space="preserve">Problema para resolver:</w:t>
      </w:r>
      <w:r>
        <w:rPr/>
        <w:t xml:space="preserve"> ¿Cómo diseñar una intervención domiciliaria que promueva el autocuidado efectivo de María, incluyendo educación sobre la enfermedad, manejo de la dieta, y monitoreo glucémico?</w:t>
      </w:r>
      <w:r>
        <w:rPr>
          <w:i w:val="1"/>
          <w:iCs w:val="1"/>
        </w:rPr>
        <w:t xml:space="preserve">Recursos a emplear:</w:t>
      </w:r>
      <w:r>
        <w:rPr/>
        <w:t xml:space="preserve"> Programas de apoyo comunitario como "Todos con vos", guías didácticas para educación en diabetes, y herramientas para visita domiciliar.</w:t>
      </w:r>
    </w:p>
    <w:p>
      <w:pPr>
        <w:numPr>
          <w:ilvl w:val="0"/>
          <w:numId w:val="15"/>
        </w:numPr>
      </w:pPr>
      <w:r>
        <w:rPr>
          <w:b w:val="1"/>
          <w:bCs w:val="1"/>
        </w:rPr>
        <w:t xml:space="preserve">Caso 2: Control de Hipertensión Arterial en Adulto Mayor</w:t>
      </w:r>
      <w:r>
        <w:rPr>
          <w:i w:val="1"/>
          <w:iCs w:val="1"/>
        </w:rPr>
        <w:t xml:space="preserve">Contexto:</w:t>
      </w:r>
      <w:r>
        <w:rPr/>
        <w:t xml:space="preserve"> Don Carlos, 68 años, con hipertensión diagnosticada hace 10 años. Vive solo y presenta episodios frecuentes de hipertensión descontrolada. Tiene miedo a los efectos secundarios de los medicamentos y no realiza seguimiento con el centro de salud.</w:t>
      </w:r>
      <w:r>
        <w:rPr>
          <w:i w:val="1"/>
          <w:iCs w:val="1"/>
        </w:rPr>
        <w:t xml:space="preserve">Problema para resolver:</w:t>
      </w:r>
      <w:r>
        <w:rPr/>
        <w:t xml:space="preserve"> ¿Qué estrategias de intervención domiciliaria y charlas educativas se pueden implementar para mejorar la adherencia a tratamiento y el autocuidado en Don Carlos?</w:t>
      </w:r>
      <w:r>
        <w:rPr>
          <w:i w:val="1"/>
          <w:iCs w:val="1"/>
        </w:rPr>
        <w:t xml:space="preserve">Recursos a emplear:</w:t>
      </w:r>
      <w:r>
        <w:rPr/>
        <w:t xml:space="preserve"> Material audiovisual sobre hipertensión, manuales de enfermería para visitas domiciliarias, y el programa "Todos con vos" para apoyo comunitario.</w:t>
      </w:r>
    </w:p>
    <w:p>
      <w:pPr>
        <w:numPr>
          <w:ilvl w:val="0"/>
          <w:numId w:val="15"/>
        </w:numPr>
      </w:pPr>
      <w:r>
        <w:rPr>
          <w:b w:val="1"/>
          <w:bCs w:val="1"/>
        </w:rPr>
        <w:t xml:space="preserve">Caso 3: Intervención Comunitaria para Pacientes con Epilepsia y Asma</w:t>
      </w:r>
      <w:r>
        <w:rPr>
          <w:i w:val="1"/>
          <w:iCs w:val="1"/>
        </w:rPr>
        <w:t xml:space="preserve">Contexto:</w:t>
      </w:r>
      <w:r>
        <w:rPr/>
        <w:t xml:space="preserve"> En una comunidad rural, se ha observado un aumento en consultas por crisis epilépticas y crisis asmáticas. Los pacientes y sus familias desconocen las medidas preventivas y de manejo durante las crisis.</w:t>
      </w:r>
      <w:r>
        <w:rPr>
          <w:i w:val="1"/>
          <w:iCs w:val="1"/>
        </w:rPr>
        <w:t xml:space="preserve">Problema para resolver:</w:t>
      </w:r>
      <w:r>
        <w:rPr/>
        <w:t xml:space="preserve"> Diseñar una charla educativa para grupos familiares que incluya identificación de signos de alarma, primeros auxilios y manejo en casa, considerando los recursos limitados del área.</w:t>
      </w:r>
      <w:r>
        <w:rPr>
          <w:i w:val="1"/>
          <w:iCs w:val="1"/>
        </w:rPr>
        <w:t xml:space="preserve">Recursos a emplear:</w:t>
      </w:r>
      <w:r>
        <w:rPr/>
        <w:t xml:space="preserve"> Guías educativas adaptadas a la comunidad, materiales impresos y audiovisuales, y la estructura para charlas educativas en entornos comunitarios.</w:t>
      </w:r>
    </w:p>
    <w:p>
      <w:pPr>
        <w:numPr>
          <w:ilvl w:val="0"/>
          <w:numId w:val="15"/>
        </w:numPr>
      </w:pPr>
      <w:r>
        <w:rPr>
          <w:b w:val="1"/>
          <w:bCs w:val="1"/>
        </w:rPr>
        <w:t xml:space="preserve">Caso 4: Estrategias para el Cuidado de Pacientes con Enfermedad Renal Crónica (ERC) y Cardiopatías</w:t>
      </w:r>
      <w:r>
        <w:rPr>
          <w:i w:val="1"/>
          <w:iCs w:val="1"/>
        </w:rPr>
        <w:t xml:space="preserve">Contexto:</w:t>
      </w:r>
      <w:r>
        <w:rPr/>
        <w:t xml:space="preserve"> Ana, 45 años, con diagnóstico reciente de ERC y antecedentes de cardiopatía. Requiere educación para controlar factores de riesgo y prevenir complicaciones.</w:t>
      </w:r>
      <w:r>
        <w:rPr>
          <w:i w:val="1"/>
          <w:iCs w:val="1"/>
        </w:rPr>
        <w:t xml:space="preserve">Problema para resolver:</w:t>
      </w:r>
      <w:r>
        <w:rPr/>
        <w:t xml:space="preserve"> ¿Cómo planificar una visita domiciliaria efectiva que integre la educación en autocuidado, uso de recursos comunitarios y seguimiento personalizado?</w:t>
      </w:r>
      <w:r>
        <w:rPr>
          <w:i w:val="1"/>
          <w:iCs w:val="1"/>
        </w:rPr>
        <w:t xml:space="preserve">Recursos a emplear:</w:t>
      </w:r>
      <w:r>
        <w:rPr/>
        <w:t xml:space="preserve"> Protocolos de enfermería para ERC y cardiopatías, programas comunitarios de apoyo, y medios didácticos para la enseñanza en el domicilio.</w:t>
      </w:r>
    </w:p>
    <w:p>
      <w:pPr/>
      <w:r>
        <w:rPr>
          <w:b w:val="1"/>
          <w:bCs w:val="1"/>
        </w:rPr>
        <w:t xml:space="preserve">Dinámica Sugerida para la Sesión (1 hora)</w:t>
      </w:r>
    </w:p>
    <w:tbl>
      <w:tblGrid>
        <w:gridCol/>
        <w:gridCol/>
        <w:gridCol/>
      </w:tblGrid>
      <w:tblPr>
        <w:tblW w:w="0" w:type="auto"/>
        <w:tblLayout w:type="autofit"/>
      </w:tblPr>
      <w:tr>
        <w:trPr/>
        <w:tc>
          <w:tcPr>
            <w:noWrap/>
          </w:tcPr>
          <w:p>
            <w:pPr/>
            <w:r>
              <w:rPr/>
              <w:t xml:space="preserve">Tiempo (min)</w:t>
            </w:r>
          </w:p>
        </w:tc>
        <w:tc>
          <w:tcPr>
            <w:noWrap/>
          </w:tcPr>
          <w:p>
            <w:pPr/>
            <w:r>
              <w:rPr/>
              <w:t xml:space="preserve">Actividad</w:t>
            </w:r>
          </w:p>
        </w:tc>
        <w:tc>
          <w:tcPr>
            <w:noWrap/>
          </w:tcPr>
          <w:p>
            <w:pPr/>
            <w:r>
              <w:rPr/>
              <w:t xml:space="preserve">Objetivo</w:t>
            </w:r>
          </w:p>
        </w:tc>
      </w:tr>
      <w:tr>
        <w:trPr/>
        <w:tc>
          <w:tcPr>
            <w:noWrap/>
          </w:tcPr>
          <w:p>
            <w:pPr/>
            <w:r>
              <w:rPr/>
              <w:t xml:space="preserve">10</w:t>
            </w:r>
          </w:p>
        </w:tc>
        <w:tc>
          <w:tcPr>
            <w:noWrap/>
          </w:tcPr>
          <w:p>
            <w:pPr/>
            <w:r>
              <w:rPr/>
              <w:t xml:space="preserve">Presentación breve de los casos por el docente y división en grupos pequeños</w:t>
            </w:r>
          </w:p>
        </w:tc>
        <w:tc>
          <w:tcPr>
            <w:noWrap/>
          </w:tcPr>
          <w:p>
            <w:pPr/>
            <w:r>
              <w:rPr/>
              <w:t xml:space="preserve">Contextualizar y motivar la discusión en ABP</w:t>
            </w:r>
          </w:p>
        </w:tc>
      </w:tr>
      <w:tr>
        <w:trPr/>
        <w:tc>
          <w:tcPr>
            <w:noWrap/>
          </w:tcPr>
          <w:p>
            <w:pPr/>
            <w:r>
              <w:rPr/>
              <w:t xml:space="preserve">30</w:t>
            </w:r>
          </w:p>
        </w:tc>
        <w:tc>
          <w:tcPr>
            <w:noWrap/>
          </w:tcPr>
          <w:p>
            <w:pPr/>
            <w:r>
              <w:rPr/>
              <w:t xml:space="preserve">Trabajo grupal para analizar el caso asignado, identificar problemas, y planear estrategias de intervención y educación</w:t>
            </w:r>
          </w:p>
        </w:tc>
        <w:tc>
          <w:tcPr>
            <w:noWrap/>
          </w:tcPr>
          <w:p>
            <w:pPr/>
            <w:r>
              <w:rPr/>
              <w:t xml:space="preserve">Aplicar conocimientos teóricos a situaciones reales y desarrollar habilidades de planificación</w:t>
            </w:r>
          </w:p>
        </w:tc>
      </w:tr>
      <w:tr>
        <w:trPr/>
        <w:tc>
          <w:tcPr>
            <w:noWrap/>
          </w:tcPr>
          <w:p>
            <w:pPr/>
            <w:r>
              <w:rPr/>
              <w:t xml:space="preserve">15</w:t>
            </w:r>
          </w:p>
        </w:tc>
        <w:tc>
          <w:tcPr>
            <w:noWrap/>
          </w:tcPr>
          <w:p>
            <w:pPr/>
            <w:r>
              <w:rPr/>
              <w:t xml:space="preserve">Exposición breve de los grupos con retroalimentación del docente</w:t>
            </w:r>
          </w:p>
        </w:tc>
        <w:tc>
          <w:tcPr>
            <w:noWrap/>
          </w:tcPr>
          <w:p>
            <w:pPr/>
            <w:r>
              <w:rPr/>
              <w:t xml:space="preserve">Compartir aprendizajes y consolidar conceptos</w:t>
            </w:r>
          </w:p>
        </w:tc>
      </w:tr>
      <w:tr>
        <w:trPr/>
        <w:tc>
          <w:tcPr>
            <w:noWrap/>
          </w:tcPr>
          <w:p>
            <w:pPr/>
            <w:r>
              <w:rPr/>
              <w:t xml:space="preserve">5</w:t>
            </w:r>
          </w:p>
        </w:tc>
        <w:tc>
          <w:tcPr>
            <w:noWrap/>
          </w:tcPr>
          <w:p>
            <w:pPr/>
            <w:r>
              <w:rPr/>
              <w:t xml:space="preserve">Cierre y reflexión sobre la importancia de la enfermería familiar y comunitaria en el manejo integral de enfermedades crónicas</w:t>
            </w:r>
          </w:p>
        </w:tc>
        <w:tc>
          <w:tcPr>
            <w:noWrap/>
          </w:tcPr>
          <w:p>
            <w:pPr/>
            <w:r>
              <w:rPr/>
              <w:t xml:space="preserve">Reflexionar sobre el rol profesional y la importancia del ABP</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8063D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BB95F6E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5E6FB9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31A61A2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88892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F2BBAC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7ADD5E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BCDF0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B9A813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3B2E9F0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C4CEDD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CBE5B2E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AA7BC14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4EEB7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B3228A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2026-09-25T21:21:24-05:00</dcterms:created>
  <dcterms:modified xsi:type="dcterms:W3CDTF">2026-09-25T21:21:24-05:00</dcterms:modified>
</cp:coreProperties>
</file>

<file path=docProps/custom.xml><?xml version="1.0" encoding="utf-8"?>
<Properties xmlns="http://schemas.openxmlformats.org/officeDocument/2006/custom-properties" xmlns:vt="http://schemas.openxmlformats.org/officeDocument/2006/docPropsVTypes"/>
</file>