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Matrimonio: Análisis Jurídico y Social en la Ley Nº 603</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interesados en comprender en profundidad el matrimonio desde una perspectiva legal y social, específicamente a través del análisis de los artículos que regulan el matrimonio en la Ley Nº 603, Código de las Familias y del Proceso Familiar. A través de un enfoque centrado en el Aprendizaje Basado en Investigación, los estudiantes investigarán y debatirán sobre los fundamentos legales que sustentan el matrimonio, su importancia social y las implicaciones jurídicas que conlleva. Este conocimiento es relevante no solo para su formación académica, sino también para su vida cotidiana, ya que el matrimonio es una institución que impacta derechos y deberes en la sociedad. El plan fomenta competencias críticas como la investigación, análisis jurídico, argumentación y reflexión ética, facilitando que los estudiantes se conviertan en ciudadanos informados y responsables.</w:t>
      </w:r>
    </w:p>
    <w:p/>
    <w:p>
      <w:pPr/>
      <w:r>
        <w:rPr>
          <w:color w:val="2b6cb0"/>
          <w:sz w:val="28"/>
          <w:szCs w:val="28"/>
          <w:b w:val="1"/>
          <w:bCs w:val="1"/>
        </w:rPr>
        <w:t xml:space="preserve">Objetivos de Aprendizaje</w:t>
      </w:r>
    </w:p>
    <w:p>
      <w:pPr>
        <w:numPr>
          <w:ilvl w:val="0"/>
          <w:numId w:val="1"/>
        </w:numPr>
      </w:pPr>
      <w:r>
        <w:rPr/>
        <w:t xml:space="preserve">Analizar los artículos que regulan el matrimonio en la Ley Nº 603 para comprender su contenido y alcance jurídico.</w:t>
      </w:r>
    </w:p>
    <w:p>
      <w:pPr>
        <w:numPr>
          <w:ilvl w:val="0"/>
          <w:numId w:val="1"/>
        </w:numPr>
      </w:pPr>
      <w:r>
        <w:rPr/>
        <w:t xml:space="preserve">Investigar y evaluar las implicaciones sociales y legales del matrimonio según el Código de las Familias y del Proceso Familiar.</w:t>
      </w:r>
    </w:p>
    <w:p>
      <w:pPr>
        <w:numPr>
          <w:ilvl w:val="0"/>
          <w:numId w:val="1"/>
        </w:numPr>
      </w:pPr>
      <w:r>
        <w:rPr/>
        <w:t xml:space="preserve">Argumentar con base en fuentes primarias sobre la importancia y función del matrimonio en el contexto familiar y social.</w:t>
      </w:r>
    </w:p>
    <w:p>
      <w:pPr>
        <w:numPr>
          <w:ilvl w:val="0"/>
          <w:numId w:val="1"/>
        </w:numPr>
      </w:pPr>
      <w:r>
        <w:rPr/>
        <w:t xml:space="preserve">Reflexionar críticamente sobre las normas jurídicas que enmarcan el matrimonio, relacionándolas con situaciones reales y actuales.</w:t>
      </w:r>
    </w:p>
    <w:p/>
    <w:p>
      <w:pPr/>
      <w:r>
        <w:rPr>
          <w:color w:val="2b6cb0"/>
          <w:sz w:val="28"/>
          <w:szCs w:val="28"/>
          <w:b w:val="1"/>
          <w:bCs w:val="1"/>
        </w:rPr>
        <w:t xml:space="preserve">Recursos Necesarios</w:t>
      </w:r>
    </w:p>
    <w:p>
      <w:pPr>
        <w:numPr>
          <w:ilvl w:val="0"/>
          <w:numId w:val="2"/>
        </w:numPr>
      </w:pPr>
      <w:r>
        <w:rPr/>
        <w:t xml:space="preserve">Copias impresas o digitales de la Ley Nº 603, Código de las Familias y del Proceso Familiar (Artículos referentes al matrimonio).</w:t>
      </w:r>
    </w:p>
    <w:p>
      <w:pPr>
        <w:numPr>
          <w:ilvl w:val="0"/>
          <w:numId w:val="2"/>
        </w:numPr>
      </w:pPr>
      <w:r>
        <w:rPr/>
        <w:t xml:space="preserve">Computadoras o dispositivos con acceso a internet para consulta de fuentes primarias y bases de datos jurídicas.</w:t>
      </w:r>
    </w:p>
    <w:p>
      <w:pPr>
        <w:numPr>
          <w:ilvl w:val="0"/>
          <w:numId w:val="2"/>
        </w:numPr>
      </w:pPr>
      <w:r>
        <w:rPr/>
        <w:t xml:space="preserve">Pizarras blancas o digitales para elaboración de mapas conceptuales y esquemas.</w:t>
      </w:r>
    </w:p>
    <w:p>
      <w:pPr>
        <w:numPr>
          <w:ilvl w:val="0"/>
          <w:numId w:val="2"/>
        </w:numPr>
      </w:pPr>
      <w:r>
        <w:rPr/>
        <w:t xml:space="preserve">Proyector y pantalla para presentación de recursos audiovisuales.</w:t>
      </w:r>
    </w:p>
    <w:p>
      <w:pPr>
        <w:numPr>
          <w:ilvl w:val="0"/>
          <w:numId w:val="2"/>
        </w:numPr>
      </w:pPr>
      <w:r>
        <w:rPr/>
        <w:t xml:space="preserve">Documentos de casos prácticos relacionados con el matrimonio para análisis.</w:t>
      </w:r>
    </w:p>
    <w:p>
      <w:pPr>
        <w:numPr>
          <w:ilvl w:val="0"/>
          <w:numId w:val="2"/>
        </w:numPr>
      </w:pPr>
      <w:r>
        <w:rPr/>
        <w:t xml:space="preserve">Cuadernos o aplicaciones digitales para anotaciones y elaboración de reportes.</w:t>
      </w:r>
    </w:p>
    <w:p/>
    <w:p>
      <w:pPr/>
      <w:r>
        <w:rPr>
          <w:color w:val="2b6cb0"/>
          <w:sz w:val="28"/>
          <w:szCs w:val="28"/>
          <w:b w:val="1"/>
          <w:bCs w:val="1"/>
        </w:rPr>
        <w:t xml:space="preserve">Requisitos Previos</w:t>
      </w:r>
    </w:p>
    <w:p>
      <w:pPr>
        <w:numPr>
          <w:ilvl w:val="0"/>
          <w:numId w:val="3"/>
        </w:numPr>
      </w:pPr>
      <w:r>
        <w:rPr/>
        <w:t xml:space="preserve">Conocimiento básico del sistema jurídico cubano y su estructura normativa.</w:t>
      </w:r>
    </w:p>
    <w:p>
      <w:pPr>
        <w:numPr>
          <w:ilvl w:val="0"/>
          <w:numId w:val="3"/>
        </w:numPr>
      </w:pPr>
      <w:r>
        <w:rPr/>
        <w:t xml:space="preserve">Habilidades previas en investigación documental y manejo de fuentes primarias.</w:t>
      </w:r>
    </w:p>
    <w:p>
      <w:pPr>
        <w:numPr>
          <w:ilvl w:val="0"/>
          <w:numId w:val="3"/>
        </w:numPr>
      </w:pPr>
      <w:r>
        <w:rPr/>
        <w:t xml:space="preserve">Familiaridad con conceptos generales sobre derechos de la familia y sus procesos.</w:t>
      </w:r>
    </w:p>
    <w:p>
      <w:pPr>
        <w:numPr>
          <w:ilvl w:val="0"/>
          <w:numId w:val="3"/>
        </w:numPr>
      </w:pPr>
      <w:r>
        <w:rPr/>
        <w:t xml:space="preserve">Capacidad para trabajo colaborativo y discusión crítica en grupo.</w:t>
      </w:r>
    </w:p>
    <w:p/>
    <w:p>
      <w:pPr/>
      <w:r>
        <w:rPr>
          <w:color w:val="2b6cb0"/>
          <w:sz w:val="28"/>
          <w:szCs w:val="28"/>
          <w:b w:val="1"/>
          <w:bCs w:val="1"/>
        </w:rPr>
        <w:t xml:space="preserve">Actividades</w:t>
      </w:r>
    </w:p>
    <w:p>
      <w:pPr/>
      <w:r>
        <w:rPr/>
        <w:t xml:space="preserve">Plan de Clase: El Matrimonio según la Ley Nº 603Sesión 1: Introducción y Exploración Inicial de la Ley Nº 603Fase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el objetivo de analizar los artículos del matrimonio en la Ley Nº 603 para comprender su marco jurídico y social.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realizado de una pareja que desea casarse y se encuentra con dudas legales sobre el proceso.</w:t>
      </w:r>
    </w:p>
    <w:p>
      <w:pPr>
        <w:numPr>
          <w:ilvl w:val="0"/>
          <w:numId w:val="4"/>
        </w:numPr>
      </w:pPr>
      <w:r>
        <w:rPr>
          <w:b w:val="1"/>
          <w:bCs w:val="1"/>
        </w:rPr>
        <w:t xml:space="preserve">Pregunta detonadora:</w:t>
      </w:r>
      <w:r>
        <w:rPr/>
        <w:t xml:space="preserve"> "¿Qué saben ustedes sobre las normas que regulan el matrimonio en nuestro país? ¿Qué derechos y deberes creen que establece la ley?"</w:t>
      </w:r>
    </w:p>
    <w:p>
      <w:pPr>
        <w:numPr>
          <w:ilvl w:val="0"/>
          <w:numId w:val="4"/>
        </w:numPr>
      </w:pPr>
      <w:r>
        <w:rPr>
          <w:b w:val="1"/>
          <w:bCs w:val="1"/>
        </w:rPr>
        <w:t xml:space="preserve">Estudiantes:</w:t>
      </w:r>
      <w:r>
        <w:rPr/>
        <w:t xml:space="preserve"> Responden en plenaria durante 5 minutos, compartiendo ideas y experiencias vinculadas al matrimonio y la ley.</w:t>
      </w:r>
    </w:p>
    <w:p>
      <w:pPr/>
      <w:r>
        <w:rPr>
          <w:b w:val="1"/>
          <w:bCs w:val="1"/>
        </w:rPr>
        <w:t xml:space="preserve">Motivación y enganche:</w:t>
      </w:r>
    </w:p>
    <w:p>
      <w:pPr/>
      <w:r>
        <w:rPr>
          <w:b w:val="1"/>
          <w:bCs w:val="1"/>
        </w:rPr>
        <w:t xml:space="preserve">Docente:</w:t>
      </w:r>
      <w:r>
        <w:rPr/>
        <w:t xml:space="preserve"> Expone un dato curioso: "¿Sabían que la Ley Nº 603 establece condiciones específicas que garantizan derechos y protecciones tanto para la familia como para los cónyuges? Hoy descubrirán cuáles son y por qué son fundamentales."</w:t>
      </w:r>
    </w:p>
    <w:p>
      <w:pPr/>
      <w:r>
        <w:rPr>
          <w:b w:val="1"/>
          <w:bCs w:val="1"/>
        </w:rPr>
        <w:t xml:space="preserve">Contextualización:</w:t>
      </w:r>
    </w:p>
    <w:p>
      <w:pPr/>
      <w:r>
        <w:rPr>
          <w:b w:val="1"/>
          <w:bCs w:val="1"/>
        </w:rPr>
        <w:t xml:space="preserve">Docente:</w:t>
      </w:r>
      <w:r>
        <w:rPr/>
        <w:t xml:space="preserve"> Explica cómo el conocimiento de estas normas impacta directamente la vida personal y profesional de los estudiantes, especialmente en el ejercicio de la ciudadanía y su formación ética.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una sesión de Aprendizaje Basado en Investigación, los estudiantes trabajarán en grupos para analizar los artículos específicos que regulan el matrimonio en la Ley Nº 603.</w:t>
      </w:r>
    </w:p>
    <w:p>
      <w:pPr/>
      <w:r>
        <w:rPr>
          <w:b w:val="1"/>
          <w:bCs w:val="1"/>
        </w:rPr>
        <w:t xml:space="preserve">Actividad 1: Lectura y análisis grupal de artículos clave</w:t>
      </w:r>
    </w:p>
    <w:p>
      <w:pPr>
        <w:numPr>
          <w:ilvl w:val="0"/>
          <w:numId w:val="5"/>
        </w:numPr>
      </w:pPr>
      <w:r>
        <w:rPr>
          <w:b w:val="1"/>
          <w:bCs w:val="1"/>
        </w:rPr>
        <w:t xml:space="preserve">Objetivo:</w:t>
      </w:r>
      <w:r>
        <w:rPr/>
        <w:t xml:space="preserve"> Analizar el contenido legal de los artículos que regulan el matrimonio.</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Asignar a cada grupo 3-4 artículos de la Ley Nº 603 relacionados con el matrimonio.</w:t>
      </w:r>
    </w:p>
    <w:p>
      <w:pPr>
        <w:numPr>
          <w:ilvl w:val="1"/>
          <w:numId w:val="5"/>
        </w:numPr>
      </w:pPr>
      <w:r>
        <w:rPr/>
        <w:t xml:space="preserve">Indicar que deben leer cuidadosamente los artículos, subrayar términos clave y preparar un resumen de los puntos más importantes.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Resumen escrito y listado de conceptos clave.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Circular entre grupos, plantear preguntas guía como "¿Qué derechos protege esta norma?", "¿Cómo afecta a la familia?" y apoyar en clarificación de términos.</w:t>
      </w:r>
    </w:p>
    <w:p>
      <w:pPr/>
      <w:r>
        <w:rPr>
          <w:b w:val="1"/>
          <w:bCs w:val="1"/>
        </w:rPr>
        <w:t xml:space="preserve">Actividad 2: Puesta en común y debate breve</w:t>
      </w:r>
    </w:p>
    <w:p>
      <w:pPr>
        <w:numPr>
          <w:ilvl w:val="0"/>
          <w:numId w:val="6"/>
        </w:numPr>
      </w:pPr>
      <w:r>
        <w:rPr>
          <w:b w:val="1"/>
          <w:bCs w:val="1"/>
        </w:rPr>
        <w:t xml:space="preserve">Objetivo:</w:t>
      </w:r>
      <w:r>
        <w:rPr/>
        <w:t xml:space="preserve"> Evaluar colectivamente la comprensión y generar un diálogo crítico sobre los artículos analizados.</w:t>
      </w:r>
    </w:p>
    <w:p>
      <w:pPr>
        <w:numPr>
          <w:ilvl w:val="0"/>
          <w:numId w:val="6"/>
        </w:numPr>
      </w:pPr>
      <w:r>
        <w:rPr>
          <w:b w:val="1"/>
          <w:bCs w:val="1"/>
        </w:rPr>
        <w:t xml:space="preserve">Instrucciones:</w:t>
      </w:r>
    </w:p>
    <w:p>
      <w:pPr>
        <w:numPr>
          <w:ilvl w:val="1"/>
          <w:numId w:val="6"/>
        </w:numPr>
      </w:pPr>
      <w:r>
        <w:rPr/>
        <w:t xml:space="preserve">Cada grupo expone su resumen y conceptos clave al resto de la clase (máximo 3 minutos por grupo).</w:t>
      </w:r>
    </w:p>
    <w:p>
      <w:pPr>
        <w:numPr>
          <w:ilvl w:val="1"/>
          <w:numId w:val="6"/>
        </w:numPr>
      </w:pPr>
      <w:r>
        <w:rPr/>
        <w:t xml:space="preserve">El docente modera preguntas y comentarios que surjan, promoviendo la reflexión.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Discusión participativa y aclaración de dudas.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el diálogo, sintetizar puntos comunes y destacar aspectos relevantes.</w:t>
      </w:r>
    </w:p>
    <w:p>
      <w:pPr/>
      <w:r>
        <w:rPr>
          <w:b w:val="1"/>
          <w:bCs w:val="1"/>
        </w:rPr>
        <w:t xml:space="preserve">Diferenciación</w:t>
      </w:r>
    </w:p>
    <w:p>
      <w:pPr>
        <w:numPr>
          <w:ilvl w:val="0"/>
          <w:numId w:val="7"/>
        </w:numPr>
      </w:pPr>
      <w:r>
        <w:rPr/>
        <w:t xml:space="preserve">Para estudiantes avanzados: Proponer que busquen jurisprudencia o casos reales que ejemplifiquen los artículos estudiados.</w:t>
      </w:r>
    </w:p>
    <w:p>
      <w:pPr>
        <w:numPr>
          <w:ilvl w:val="0"/>
          <w:numId w:val="7"/>
        </w:numPr>
      </w:pPr>
      <w:r>
        <w:rPr/>
        <w:t xml:space="preserve">Para estudiantes que requieran apoyo: Proporcionar glosario con términos jurídicos y ofrecer ejemplos simplificados.</w:t>
      </w:r>
    </w:p>
    <w:p>
      <w:pPr/>
      <w:r>
        <w:rPr>
          <w:b w:val="1"/>
          <w:bCs w:val="1"/>
        </w:rPr>
        <w:t xml:space="preserve">Transición a la siguiente sesión:</w:t>
      </w:r>
    </w:p>
    <w:p>
      <w:pPr/>
      <w:r>
        <w:rPr/>
        <w:t xml:space="preserve">Se concluye invitando a los estudiantes a reflexionar sobre cómo estos artículos se aplican en la práctica y qué preguntas legales o sociales les generan, anticipando la investigación y profundización del siguiente encuentro.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solicita que cada estudiante escriba en una nota adhesiva "Tres ideas clave que aprendí hoy sobre el matrimonio en la Ley Nº 603". Se recogen y se comentan brevemente.</w:t>
      </w:r>
    </w:p>
    <w:p>
      <w:pPr/>
      <w:r>
        <w:rPr>
          <w:b w:val="1"/>
          <w:bCs w:val="1"/>
        </w:rPr>
        <w:t xml:space="preserve">Reflexión metacognitiva:</w:t>
      </w:r>
    </w:p>
    <w:p>
      <w:pPr>
        <w:numPr>
          <w:ilvl w:val="0"/>
          <w:numId w:val="8"/>
        </w:numPr>
      </w:pPr>
      <w:r>
        <w:rPr/>
        <w:t xml:space="preserve">¿Qué artículo me pareció más importante y por qué?</w:t>
      </w:r>
    </w:p>
    <w:p>
      <w:pPr>
        <w:numPr>
          <w:ilvl w:val="0"/>
          <w:numId w:val="8"/>
        </w:numPr>
      </w:pPr>
      <w:r>
        <w:rPr/>
        <w:t xml:space="preserve">¿Cómo creo que estas normas afectan la vida familiar y social?</w:t>
      </w:r>
    </w:p>
    <w:p>
      <w:pPr>
        <w:numPr>
          <w:ilvl w:val="0"/>
          <w:numId w:val="8"/>
        </w:numPr>
      </w:pPr>
      <w:r>
        <w:rPr/>
        <w:t xml:space="preserve">¿Qué dudas tengo para investigar en la próxima sesión?</w:t>
      </w:r>
    </w:p>
    <w:p>
      <w:pPr/>
      <w:r>
        <w:rPr>
          <w:b w:val="1"/>
          <w:bCs w:val="1"/>
        </w:rPr>
        <w:t xml:space="preserve">Retroalimentación:</w:t>
      </w:r>
    </w:p>
    <w:p>
      <w:pPr/>
      <w:r>
        <w:rPr/>
        <w:t xml:space="preserve">El docente comenta las notas, destacando las ideas acertadas y señalando puntos a profundizar.</w:t>
      </w:r>
    </w:p>
    <w:p>
      <w:pPr/>
      <w:r>
        <w:rPr>
          <w:b w:val="1"/>
          <w:bCs w:val="1"/>
        </w:rPr>
        <w:t xml:space="preserve">Transferencia:</w:t>
      </w:r>
    </w:p>
    <w:p>
      <w:pPr/>
      <w:r>
        <w:rPr/>
        <w:t xml:space="preserve">Se anticipa que en la próxima sesión se investigarán casos prácticos y se relacionarán con los artículos estudiados para fortalecer el aprendizaje.</w:t>
      </w:r>
    </w:p>
    <w:p>
      <w:pPr/>
      <w:r>
        <w:rPr/>
        <w:t xml:space="preserve">Sesión 2: Investigación y Análisis de Casos Prácticos sobre el MatrimonioFase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Retoma las ideas clave de la sesión anterior y presenta el objetivo de aplicar lo aprendido a casos prácticos con enfoque investigativo.</w:t>
      </w:r>
    </w:p>
    <w:p>
      <w:pPr/>
      <w:r>
        <w:rPr>
          <w:b w:val="1"/>
          <w:bCs w:val="1"/>
        </w:rPr>
        <w:t xml:space="preserve">Estudiantes:</w:t>
      </w:r>
      <w:r>
        <w:rPr/>
        <w:t xml:space="preserve"> Participan recordando artículos y planteando dudas o preguntas abiertas que surgieron en la sesión previa.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Investigación documental en grupos</w:t>
      </w:r>
    </w:p>
    <w:p>
      <w:pPr>
        <w:numPr>
          <w:ilvl w:val="0"/>
          <w:numId w:val="9"/>
        </w:numPr>
      </w:pPr>
      <w:r>
        <w:rPr>
          <w:b w:val="1"/>
          <w:bCs w:val="1"/>
        </w:rPr>
        <w:t xml:space="preserve">Objetivo:</w:t>
      </w:r>
      <w:r>
        <w:rPr/>
        <w:t xml:space="preserve"> Evaluar la aplicación de los artículos en situaciones reales o hipotéticas.</w:t>
      </w:r>
    </w:p>
    <w:p>
      <w:pPr>
        <w:numPr>
          <w:ilvl w:val="0"/>
          <w:numId w:val="9"/>
        </w:numPr>
      </w:pPr>
      <w:r>
        <w:rPr>
          <w:b w:val="1"/>
          <w:bCs w:val="1"/>
        </w:rPr>
        <w:t xml:space="preserve">Instrucciones:</w:t>
      </w:r>
    </w:p>
    <w:p>
      <w:pPr>
        <w:numPr>
          <w:ilvl w:val="1"/>
          <w:numId w:val="9"/>
        </w:numPr>
      </w:pPr>
      <w:r>
        <w:rPr/>
        <w:t xml:space="preserve">Se forman los mismos grupos.</w:t>
      </w:r>
    </w:p>
    <w:p>
      <w:pPr>
        <w:numPr>
          <w:ilvl w:val="1"/>
          <w:numId w:val="9"/>
        </w:numPr>
      </w:pPr>
      <w:r>
        <w:rPr/>
        <w:t xml:space="preserve">Se proporciona a cada grupo un caso práctico (real o simulado) que involucra aspectos del matrimonio regulados por la Ley Nº 603.</w:t>
      </w:r>
    </w:p>
    <w:p>
      <w:pPr>
        <w:numPr>
          <w:ilvl w:val="1"/>
          <w:numId w:val="9"/>
        </w:numPr>
      </w:pPr>
      <w:r>
        <w:rPr/>
        <w:t xml:space="preserve">Los grupos deben identificar qué artículos se aplican, cómo se resuelve el caso según la ley y qué implicaciones sociales tiene.</w:t>
      </w:r>
    </w:p>
    <w:p>
      <w:pPr>
        <w:numPr>
          <w:ilvl w:val="1"/>
          <w:numId w:val="9"/>
        </w:numPr>
      </w:pPr>
      <w:r>
        <w:rPr/>
        <w:t xml:space="preserve">Utilizan fuentes primarias y bases de datos para fundamentar su análisis.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Informe breve con análisis jurídico y social del caso.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Monitorea, plantea preguntas guía como "¿Qué derechos están en juego?", "¿Qué protección ofrece la ley?" y apoya en búsqueda de información.</w:t>
      </w:r>
    </w:p>
    <w:p>
      <w:pPr/>
      <w:r>
        <w:rPr>
          <w:b w:val="1"/>
          <w:bCs w:val="1"/>
        </w:rPr>
        <w:t xml:space="preserve">Actividad 2: Presentación y discusión crítica</w:t>
      </w:r>
    </w:p>
    <w:p>
      <w:pPr>
        <w:numPr>
          <w:ilvl w:val="0"/>
          <w:numId w:val="10"/>
        </w:numPr>
      </w:pPr>
      <w:r>
        <w:rPr>
          <w:b w:val="1"/>
          <w:bCs w:val="1"/>
        </w:rPr>
        <w:t xml:space="preserve">Objetivo:</w:t>
      </w:r>
      <w:r>
        <w:rPr/>
        <w:t xml:space="preserve"> Argumentar y debatir sobre la interpretación de los artículos en contextos concretos.</w:t>
      </w:r>
    </w:p>
    <w:p>
      <w:pPr>
        <w:numPr>
          <w:ilvl w:val="0"/>
          <w:numId w:val="10"/>
        </w:numPr>
      </w:pPr>
      <w:r>
        <w:rPr>
          <w:b w:val="1"/>
          <w:bCs w:val="1"/>
        </w:rPr>
        <w:t xml:space="preserve">Instrucciones:</w:t>
      </w:r>
    </w:p>
    <w:p>
      <w:pPr>
        <w:numPr>
          <w:ilvl w:val="1"/>
          <w:numId w:val="10"/>
        </w:numPr>
      </w:pPr>
      <w:r>
        <w:rPr/>
        <w:t xml:space="preserve">Cada grupo expone su caso y análisis (5 minutos máximo).</w:t>
      </w:r>
    </w:p>
    <w:p>
      <w:pPr>
        <w:numPr>
          <w:ilvl w:val="1"/>
          <w:numId w:val="10"/>
        </w:numPr>
      </w:pPr>
      <w:r>
        <w:rPr/>
        <w:t xml:space="preserve">Se abre espacio para preguntas y comentarios de otros grupos, fomentando el debate crítico.</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Debate argumentado y síntesis colectiva.</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Modera, asegura respeto y guía la reflexión para profundizar en los aspectos legales y sociales.</w:t>
      </w:r>
    </w:p>
    <w:p>
      <w:pPr/>
      <w:r>
        <w:rPr>
          <w:b w:val="1"/>
          <w:bCs w:val="1"/>
        </w:rPr>
        <w:t xml:space="preserve">Diferenciación</w:t>
      </w:r>
    </w:p>
    <w:p>
      <w:pPr>
        <w:numPr>
          <w:ilvl w:val="0"/>
          <w:numId w:val="11"/>
        </w:numPr>
      </w:pPr>
      <w:r>
        <w:rPr/>
        <w:t xml:space="preserve">Para estudiantes con mayor rapidez: Proponer que elaboren una propuesta de mejora o reforma para algún artículo del matrimonio.</w:t>
      </w:r>
    </w:p>
    <w:p>
      <w:pPr>
        <w:numPr>
          <w:ilvl w:val="0"/>
          <w:numId w:val="11"/>
        </w:numPr>
      </w:pPr>
      <w:r>
        <w:rPr/>
        <w:t xml:space="preserve">Para quienes necesiten apoyo: Dar ejemplos concretos y guías para interpretar el caso y los artículos.</w:t>
      </w:r>
    </w:p>
    <w:p>
      <w:pPr/>
      <w:r>
        <w:rPr>
          <w:b w:val="1"/>
          <w:bCs w:val="1"/>
        </w:rPr>
        <w:t xml:space="preserve">Transición a la siguiente sesión:</w:t>
      </w:r>
    </w:p>
    <w:p>
      <w:pPr/>
      <w:r>
        <w:rPr/>
        <w:t xml:space="preserve">Se concluye destacando la importancia de entender la ley no solo en su texto, sino en su aplicación práctica y social, anticipando la reflexión final y síntesis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Solicita que cada estudiante escriba en su cuaderno una respuesta breve a: "¿Cómo puede el conocimiento de la Ley Nº 603 ayudarme a ser un mejor profesional y ciudadano?"</w:t>
      </w:r>
    </w:p>
    <w:p>
      <w:pPr/>
      <w:r>
        <w:rPr>
          <w:b w:val="1"/>
          <w:bCs w:val="1"/>
        </w:rPr>
        <w:t xml:space="preserve">Retroalimentación inmediata:</w:t>
      </w:r>
      <w:r>
        <w:rPr/>
        <w:t xml:space="preserve"> Algunos estudiantes comparten sus respuestas y el docente destaca la conexión entre teoría y práctica.</w:t>
      </w:r>
    </w:p>
    <w:p>
      <w:pPr/>
      <w:r>
        <w:rPr/>
        <w:t xml:space="preserve">Sesión 3: Síntesis, Reflexión y Aplicación Práctica del Marco Legal del MatrimonioFase de Inicio</w:t>
      </w:r>
    </w:p>
    <w:p>
      <w:pPr/>
      <w:r>
        <w:rPr>
          <w:b w:val="1"/>
          <w:bCs w:val="1"/>
        </w:rPr>
        <w:t xml:space="preserve">Tiempo estimado:</w:t>
      </w:r>
      <w:r>
        <w:rPr>
          <w:b w:val="1"/>
          <w:bCs w:val="1"/>
        </w:rPr>
        <w:t xml:space="preserve"> 10 minutos</w:t>
      </w:r>
    </w:p>
    <w:p>
      <w:pPr/>
      <w:r>
        <w:rPr>
          <w:b w:val="1"/>
          <w:bCs w:val="1"/>
        </w:rPr>
        <w:t xml:space="preserve">Docente:</w:t>
      </w:r>
      <w:r>
        <w:rPr/>
        <w:t xml:space="preserve"> Revisa brevemente los aprendizajes previos y plantea el objetivo de integrar y reflexionar sobre el conocimiento adquirido.</w:t>
      </w:r>
    </w:p>
    <w:p>
      <w:pPr/>
      <w:r>
        <w:rPr>
          <w:b w:val="1"/>
          <w:bCs w:val="1"/>
        </w:rPr>
        <w:t xml:space="preserve">Estudiantes:</w:t>
      </w:r>
      <w:r>
        <w:rPr/>
        <w:t xml:space="preserve"> Participan recordando puntos clave y expresando expectativas para la sesión final.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Elaboración de un mapa conceptual colectivo</w:t>
      </w:r>
    </w:p>
    <w:p>
      <w:pPr>
        <w:numPr>
          <w:ilvl w:val="0"/>
          <w:numId w:val="12"/>
        </w:numPr>
      </w:pPr>
      <w:r>
        <w:rPr>
          <w:b w:val="1"/>
          <w:bCs w:val="1"/>
        </w:rPr>
        <w:t xml:space="preserve">Objetivo:</w:t>
      </w:r>
      <w:r>
        <w:rPr/>
        <w:t xml:space="preserve"> Sintetizar y organizar el conocimiento sobre el matrimonio en la Ley Nº 603.</w:t>
      </w:r>
    </w:p>
    <w:p>
      <w:pPr>
        <w:numPr>
          <w:ilvl w:val="0"/>
          <w:numId w:val="12"/>
        </w:numPr>
      </w:pPr>
      <w:r>
        <w:rPr>
          <w:b w:val="1"/>
          <w:bCs w:val="1"/>
        </w:rPr>
        <w:t xml:space="preserve">Instrucciones:</w:t>
      </w:r>
    </w:p>
    <w:p>
      <w:pPr>
        <w:numPr>
          <w:ilvl w:val="1"/>
          <w:numId w:val="12"/>
        </w:numPr>
      </w:pPr>
      <w:r>
        <w:rPr/>
        <w:t xml:space="preserve">En plenaria, el docente guía la construcción de un mapa conceptual en la pizarra o digital.</w:t>
      </w:r>
    </w:p>
    <w:p>
      <w:pPr>
        <w:numPr>
          <w:ilvl w:val="1"/>
          <w:numId w:val="12"/>
        </w:numPr>
      </w:pPr>
      <w:r>
        <w:rPr/>
        <w:t xml:space="preserve">Los estudiantes aportan conceptos, definiciones, derechos y deberes, y ejemplos.</w:t>
      </w:r>
    </w:p>
    <w:p>
      <w:pPr>
        <w:numPr>
          <w:ilvl w:val="1"/>
          <w:numId w:val="12"/>
        </w:numPr>
      </w:pPr>
      <w:r>
        <w:rPr/>
        <w:t xml:space="preserve">El docente estructura y conecta las ideas para visualizar la totalidad del marco legal y social.</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Mapa conceptual visual.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Facilita, pregunta para profundizar y sintetiza ideas.</w:t>
      </w:r>
    </w:p>
    <w:p>
      <w:pPr/>
      <w:r>
        <w:rPr>
          <w:b w:val="1"/>
          <w:bCs w:val="1"/>
        </w:rPr>
        <w:t xml:space="preserve">Actividad 2: Reflexión y debate final</w:t>
      </w:r>
    </w:p>
    <w:p>
      <w:pPr>
        <w:numPr>
          <w:ilvl w:val="0"/>
          <w:numId w:val="13"/>
        </w:numPr>
      </w:pPr>
      <w:r>
        <w:rPr>
          <w:b w:val="1"/>
          <w:bCs w:val="1"/>
        </w:rPr>
        <w:t xml:space="preserve">Objetivo:</w:t>
      </w:r>
      <w:r>
        <w:rPr/>
        <w:t xml:space="preserve"> Reflexionar críticamente sobre la función y relevancia del matrimonio como institución regulada por la ley.</w:t>
      </w:r>
    </w:p>
    <w:p>
      <w:pPr>
        <w:numPr>
          <w:ilvl w:val="0"/>
          <w:numId w:val="13"/>
        </w:numPr>
      </w:pPr>
      <w:r>
        <w:rPr>
          <w:b w:val="1"/>
          <w:bCs w:val="1"/>
        </w:rPr>
        <w:t xml:space="preserve">Instrucciones:</w:t>
      </w:r>
    </w:p>
    <w:p>
      <w:pPr>
        <w:numPr>
          <w:ilvl w:val="1"/>
          <w:numId w:val="13"/>
        </w:numPr>
      </w:pPr>
      <w:r>
        <w:rPr/>
        <w:t xml:space="preserve">Plantear preguntas específicas para debate:        </w:t>
      </w:r>
      <w:r>
        <w:rPr/>
        <w:t xml:space="preserve">    </w:t>
      </w:r>
    </w:p>
    <w:p>
      <w:pPr>
        <w:numPr>
          <w:ilvl w:val="2"/>
          <w:numId w:val="13"/>
        </w:numPr>
      </w:pPr>
      <w:r>
        <w:rPr/>
        <w:t xml:space="preserve">¿Qué desafíos sociales actuales enfrenta el matrimonio según la ley?</w:t>
      </w:r>
    </w:p>
    <w:p>
      <w:pPr>
        <w:numPr>
          <w:ilvl w:val="2"/>
          <w:numId w:val="13"/>
        </w:numPr>
      </w:pPr>
      <w:r>
        <w:rPr/>
        <w:t xml:space="preserve">¿Cómo pueden las normas jurídicas adaptarse a cambios sociales sin perder su función protectora?</w:t>
      </w:r>
    </w:p>
    <w:p>
      <w:pPr>
        <w:numPr>
          <w:ilvl w:val="1"/>
          <w:numId w:val="13"/>
        </w:numPr>
      </w:pPr>
      <w:r>
        <w:rPr/>
        <w:t xml:space="preserve">Los estudiantes participan exponiendo sus argumentos y escuchando a sus compañeros.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Debate argumentado y reflexión crítica.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Modera, plantea preguntas que profundizan y resume conclusiones.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Solicitar a los estudiantes que en una frase describan "¿Qué significa para mí el matrimonio después de este análisis?" y compartir algunas respuestas.</w:t>
      </w:r>
    </w:p>
    <w:p>
      <w:pPr/>
      <w:r>
        <w:rPr>
          <w:b w:val="1"/>
          <w:bCs w:val="1"/>
        </w:rPr>
        <w:t xml:space="preserve">Reflexión metacognitiva:</w:t>
      </w:r>
    </w:p>
    <w:p>
      <w:pPr>
        <w:numPr>
          <w:ilvl w:val="0"/>
          <w:numId w:val="14"/>
        </w:numPr>
      </w:pPr>
      <w:r>
        <w:rPr/>
        <w:t xml:space="preserve">¿De qué manera los artículos de la Ley Nº 603 fortalecen la institución del matrimonio?</w:t>
      </w:r>
    </w:p>
    <w:p>
      <w:pPr>
        <w:numPr>
          <w:ilvl w:val="0"/>
          <w:numId w:val="14"/>
        </w:numPr>
      </w:pPr>
      <w:r>
        <w:rPr/>
        <w:t xml:space="preserve">¿Cómo puedo aplicar estos conocimientos en mi vida profesional y personal?</w:t>
      </w:r>
    </w:p>
    <w:p>
      <w:pPr>
        <w:numPr>
          <w:ilvl w:val="0"/>
          <w:numId w:val="14"/>
        </w:numPr>
      </w:pPr>
      <w:r>
        <w:rPr/>
        <w:t xml:space="preserve">¿Qué aspectos legales del matrimonio considero que deberían estudiarse más a fondo?</w:t>
      </w:r>
    </w:p>
    <w:p>
      <w:pPr/>
      <w:r>
        <w:rPr>
          <w:b w:val="1"/>
          <w:bCs w:val="1"/>
        </w:rPr>
        <w:t xml:space="preserve">Retroalimentación:</w:t>
      </w:r>
    </w:p>
    <w:p>
      <w:pPr/>
      <w:r>
        <w:rPr/>
        <w:t xml:space="preserve">El docente ofrece comentarios finales, destacando el progreso y la calidad del análisis realizado.</w:t>
      </w:r>
    </w:p>
    <w:p>
      <w:pPr/>
      <w:r>
        <w:rPr>
          <w:b w:val="1"/>
          <w:bCs w:val="1"/>
        </w:rPr>
        <w:t xml:space="preserve">Transferencia:</w:t>
      </w:r>
    </w:p>
    <w:p>
      <w:pPr/>
      <w:r>
        <w:rPr/>
        <w:t xml:space="preserve">Invitar a los estudiantes a seguir investigando temas familiares y legales que impacten su entorno social y profesional.</w:t>
      </w:r>
    </w:p>
    <w:p>
      <w:pPr/>
      <w:r>
        <w:rPr>
          <w:b w:val="1"/>
          <w:bCs w:val="1"/>
        </w:rPr>
        <w:t xml:space="preserve">Tarea:</w:t>
      </w:r>
    </w:p>
    <w:p>
      <w:pPr/>
      <w:r>
        <w:rPr/>
        <w:t xml:space="preserve">Elaborar un ensayo corto (1-2 páginas) sobre un artículo del matrimonio que consideren fundamental y explicar su importancia personal y social.</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primera sesión, durante la activación de conocimientos previos.</w:t>
      </w:r>
    </w:p>
    <w:p>
      <w:pPr>
        <w:numPr>
          <w:ilvl w:val="0"/>
          <w:numId w:val="15"/>
        </w:numPr>
      </w:pPr>
      <w:r>
        <w:rPr>
          <w:b w:val="1"/>
          <w:bCs w:val="1"/>
        </w:rPr>
        <w:t xml:space="preserve">Formativa:</w:t>
      </w:r>
      <w:r>
        <w:rPr/>
        <w:t xml:space="preserve"> A lo largo de todas las sesiones mediante observación directa, debates, análisis grupal y productos parciales.</w:t>
      </w:r>
    </w:p>
    <w:p>
      <w:pPr>
        <w:numPr>
          <w:ilvl w:val="0"/>
          <w:numId w:val="15"/>
        </w:numPr>
      </w:pPr>
      <w:r>
        <w:rPr>
          <w:b w:val="1"/>
          <w:bCs w:val="1"/>
        </w:rPr>
        <w:t xml:space="preserve">Sumativa:</w:t>
      </w:r>
      <w:r>
        <w:rPr/>
        <w:t xml:space="preserve"> En la tercera sesión, con la elaboración del ensayo final y presentación del mapa conceptual colectivo.</w:t>
      </w:r>
    </w:p>
    <w:p>
      <w:pPr/>
      <w:r>
        <w:rPr>
          <w:b w:val="1"/>
          <w:bCs w:val="1"/>
        </w:rPr>
        <w:t xml:space="preserve">Criterios de evaluación:</w:t>
      </w:r>
    </w:p>
    <w:p>
      <w:pPr>
        <w:numPr>
          <w:ilvl w:val="0"/>
          <w:numId w:val="16"/>
        </w:numPr>
      </w:pPr>
      <w:r>
        <w:rPr/>
        <w:t xml:space="preserve">Capacidad para identificar y analizar correctamente los artículos relevantes del matrimonio en la Ley Nº 603.</w:t>
      </w:r>
    </w:p>
    <w:p>
      <w:pPr>
        <w:numPr>
          <w:ilvl w:val="0"/>
          <w:numId w:val="16"/>
        </w:numPr>
      </w:pPr>
      <w:r>
        <w:rPr/>
        <w:t xml:space="preserve">Habilidad para aplicar el conocimiento jurídico a casos prácticos y discutir sus implicaciones sociales.</w:t>
      </w:r>
    </w:p>
    <w:p>
      <w:pPr>
        <w:numPr>
          <w:ilvl w:val="0"/>
          <w:numId w:val="16"/>
        </w:numPr>
      </w:pPr>
      <w:r>
        <w:rPr/>
        <w:t xml:space="preserve">Participación activa y argumentación fundamentada en debates grupales.</w:t>
      </w:r>
    </w:p>
    <w:p>
      <w:pPr>
        <w:numPr>
          <w:ilvl w:val="0"/>
          <w:numId w:val="16"/>
        </w:numPr>
      </w:pPr>
      <w:r>
        <w:rPr/>
        <w:t xml:space="preserve">Elaboración clara y coherente de productos escritos (resúmenes e informe final).</w:t>
      </w:r>
    </w:p>
    <w:p>
      <w:pPr>
        <w:numPr>
          <w:ilvl w:val="0"/>
          <w:numId w:val="16"/>
        </w:numPr>
      </w:pPr>
      <w:r>
        <w:rPr/>
        <w:t xml:space="preserve">Reflexión crítica y metacognitiva demostrada en actividades de cierre y ensayo.</w:t>
      </w:r>
    </w:p>
    <w:p>
      <w:pPr/>
      <w:r>
        <w:rPr>
          <w:b w:val="1"/>
          <w:bCs w:val="1"/>
        </w:rPr>
        <w:t xml:space="preserve">Instrumentos sugeridos:</w:t>
      </w:r>
    </w:p>
    <w:p>
      <w:pPr>
        <w:numPr>
          <w:ilvl w:val="0"/>
          <w:numId w:val="17"/>
        </w:numPr>
      </w:pPr>
      <w:r>
        <w:rPr/>
        <w:t xml:space="preserve">Rúbrica para evaluación de ensayos y análisis escritos.</w:t>
      </w:r>
    </w:p>
    <w:p>
      <w:pPr>
        <w:numPr>
          <w:ilvl w:val="0"/>
          <w:numId w:val="17"/>
        </w:numPr>
      </w:pPr>
      <w:r>
        <w:rPr/>
        <w:t xml:space="preserve">Lista de cotejo para participación en debates y actividades grupales.</w:t>
      </w:r>
    </w:p>
    <w:p>
      <w:pPr>
        <w:numPr>
          <w:ilvl w:val="0"/>
          <w:numId w:val="17"/>
        </w:numPr>
      </w:pPr>
      <w:r>
        <w:rPr/>
        <w:t xml:space="preserve">Observación directa durante actividades de investigación y discusión.</w:t>
      </w:r>
    </w:p>
    <w:p>
      <w:pPr>
        <w:numPr>
          <w:ilvl w:val="0"/>
          <w:numId w:val="17"/>
        </w:numPr>
      </w:pPr>
      <w:r>
        <w:rPr/>
        <w:t xml:space="preserve">Autoevaluación y coevaluación para reflexión sobre el proceso de aprendizaje.</w:t>
      </w:r>
    </w:p>
    <w:p>
      <w:pPr/>
      <w:r>
        <w:rPr>
          <w:b w:val="1"/>
          <w:bCs w:val="1"/>
        </w:rPr>
        <w:t xml:space="preserve">Evidencias de aprendizaje:</w:t>
      </w:r>
    </w:p>
    <w:p>
      <w:pPr>
        <w:numPr>
          <w:ilvl w:val="0"/>
          <w:numId w:val="18"/>
        </w:numPr>
      </w:pPr>
      <w:r>
        <w:rPr/>
        <w:t xml:space="preserve">Resúmenes grupales de artículos legales.</w:t>
      </w:r>
    </w:p>
    <w:p>
      <w:pPr>
        <w:numPr>
          <w:ilvl w:val="0"/>
          <w:numId w:val="18"/>
        </w:numPr>
      </w:pPr>
      <w:r>
        <w:rPr/>
        <w:t xml:space="preserve">Informe de análisis de casos prácticos.</w:t>
      </w:r>
    </w:p>
    <w:p>
      <w:pPr>
        <w:numPr>
          <w:ilvl w:val="0"/>
          <w:numId w:val="18"/>
        </w:numPr>
      </w:pPr>
      <w:r>
        <w:rPr/>
        <w:t xml:space="preserve">Participación en debates y discusiones.</w:t>
      </w:r>
    </w:p>
    <w:p>
      <w:pPr>
        <w:numPr>
          <w:ilvl w:val="0"/>
          <w:numId w:val="18"/>
        </w:numPr>
      </w:pPr>
      <w:r>
        <w:rPr/>
        <w:t xml:space="preserve">Mapa conceptual colectivo.</w:t>
      </w:r>
    </w:p>
    <w:p>
      <w:pPr>
        <w:numPr>
          <w:ilvl w:val="0"/>
          <w:numId w:val="18"/>
        </w:numPr>
      </w:pPr>
      <w:r>
        <w:rPr/>
        <w:t xml:space="preserve">Ensayo final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8B2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FAF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ABD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E3B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616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41E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07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593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2D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813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F7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46F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3BA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A98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28F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213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05D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BBE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2026-09-26T00:02:21-05:00</dcterms:created>
  <dcterms:modified xsi:type="dcterms:W3CDTF">2026-09-26T00:02:21-05:00</dcterms:modified>
</cp:coreProperties>
</file>

<file path=docProps/custom.xml><?xml version="1.0" encoding="utf-8"?>
<Properties xmlns="http://schemas.openxmlformats.org/officeDocument/2006/custom-properties" xmlns:vt="http://schemas.openxmlformats.org/officeDocument/2006/docPropsVTypes"/>
</file>