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¡Celebremos con Álgebra! Productos Notables para el 60 Aniversario de la IEP San Martín de Porres</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apliquen los productos notables en contextos reales y significativos, vinculándolos con la celebración del 60 aniversario de la IEP San Martín de Porres. A través de la metodología de Aprendizaje Basado en Problemas, los estudiantes desarrollarán habilidades de análisis, resolución y creación algebraica, entendiendo la utilidad de los productos notables para simplificar expresiones y resolver problemas matemáticos. Además, la conexión con un evento especial de su institución les permitirá ver la matemática como una herramienta viva, cercana a su realidad y que puede utilizarse para diseñar elementos conmemorativos como carteles, decoraciones o mensajes especiales. Este enfoque promueve el pensamiento crítico y la colaboración, preparando a los estudiantes para enfrentar retos académicos y cotidianos con confianza y creatividad.</w:t>
      </w:r>
    </w:p>
    <w:p/>
    <w:p>
      <w:pPr/>
      <w:r>
        <w:rPr>
          <w:color w:val="2b6cb0"/>
          <w:sz w:val="28"/>
          <w:szCs w:val="28"/>
          <w:b w:val="1"/>
          <w:bCs w:val="1"/>
        </w:rPr>
        <w:t xml:space="preserve">Objetivos de Aprendizaje</w:t>
      </w:r>
    </w:p>
    <w:p>
      <w:pPr>
        <w:numPr>
          <w:ilvl w:val="0"/>
          <w:numId w:val="1"/>
        </w:numPr>
      </w:pPr>
      <w:r>
        <w:rPr/>
        <w:t xml:space="preserve">Analizar la estructura y características de los productos notables para identificar sus patrones algebraicos.</w:t>
      </w:r>
    </w:p>
    <w:p>
      <w:pPr>
        <w:numPr>
          <w:ilvl w:val="0"/>
          <w:numId w:val="1"/>
        </w:numPr>
      </w:pPr>
      <w:r>
        <w:rPr/>
        <w:t xml:space="preserve">Aplicar los productos notables para simplificar expresiones algebraicas relacionadas con la conmemoración del 60 aniversario de la IEP San Martín de Porres.</w:t>
      </w:r>
    </w:p>
    <w:p>
      <w:pPr>
        <w:numPr>
          <w:ilvl w:val="0"/>
          <w:numId w:val="1"/>
        </w:numPr>
      </w:pPr>
      <w:r>
        <w:rPr/>
        <w:t xml:space="preserve">Crear expresiones algebraicas utilizando productos notables para diseñar propuestas conmemorativas (mensajes, carteles, decoraciones).</w:t>
      </w:r>
    </w:p>
    <w:p>
      <w:pPr>
        <w:numPr>
          <w:ilvl w:val="0"/>
          <w:numId w:val="1"/>
        </w:numPr>
      </w:pPr>
      <w:r>
        <w:rPr/>
        <w:t xml:space="preserve">Argumentar y explicar el proceso de factorización y expansión usando productos notables en contextos reales.</w:t>
      </w:r>
    </w:p>
    <w:p>
      <w:pPr>
        <w:numPr>
          <w:ilvl w:val="0"/>
          <w:numId w:val="1"/>
        </w:numPr>
      </w:pPr>
      <w:r>
        <w:rPr/>
        <w:t xml:space="preserve">Evaluar soluciones y procedimientos matemáticos en grupo para mejorar el trabajo colaborativo y el aprendizaje compartido.</w:t>
      </w:r>
    </w:p>
    <w:p/>
    <w:p>
      <w:pPr/>
      <w:r>
        <w:rPr>
          <w:color w:val="2b6cb0"/>
          <w:sz w:val="28"/>
          <w:szCs w:val="28"/>
          <w:b w:val="1"/>
          <w:bCs w:val="1"/>
        </w:rPr>
        <w:t xml:space="preserve">Recursos Necesarios</w:t>
      </w:r>
    </w:p>
    <w:p>
      <w:pPr>
        <w:numPr>
          <w:ilvl w:val="0"/>
          <w:numId w:val="2"/>
        </w:numPr>
      </w:pPr>
      <w:r>
        <w:rPr/>
        <w:t xml:space="preserve">Cartulinas y marcadores de colores (1 por grupo)</w:t>
      </w:r>
    </w:p>
    <w:p>
      <w:pPr>
        <w:numPr>
          <w:ilvl w:val="0"/>
          <w:numId w:val="2"/>
        </w:numPr>
      </w:pPr>
      <w:r>
        <w:rPr/>
        <w:t xml:space="preserve">Calculadoras científicas (1 por pareja)</w:t>
      </w:r>
    </w:p>
    <w:p>
      <w:pPr>
        <w:numPr>
          <w:ilvl w:val="0"/>
          <w:numId w:val="2"/>
        </w:numPr>
      </w:pPr>
      <w:r>
        <w:rPr/>
        <w:t xml:space="preserve">Cuadernos y lápices para anotaciones (1 por estudiante)</w:t>
      </w:r>
    </w:p>
    <w:p>
      <w:pPr>
        <w:numPr>
          <w:ilvl w:val="0"/>
          <w:numId w:val="2"/>
        </w:numPr>
      </w:pPr>
      <w:r>
        <w:rPr/>
        <w:t xml:space="preserve">Proyector y computadora para presentar videos y diapositivas</w:t>
      </w:r>
    </w:p>
    <w:p>
      <w:pPr>
        <w:numPr>
          <w:ilvl w:val="0"/>
          <w:numId w:val="2"/>
        </w:numPr>
      </w:pPr>
      <w:r>
        <w:rPr/>
        <w:t xml:space="preserve">Video corto explicativo sobre productos notables (3-5 minutos)</w:t>
      </w:r>
    </w:p>
    <w:p>
      <w:pPr>
        <w:numPr>
          <w:ilvl w:val="0"/>
          <w:numId w:val="2"/>
        </w:numPr>
      </w:pPr>
      <w:r>
        <w:rPr/>
        <w:t xml:space="preserve">Fichas impresas con problemas relacionados a productos notables</w:t>
      </w:r>
    </w:p>
    <w:p>
      <w:pPr>
        <w:numPr>
          <w:ilvl w:val="0"/>
          <w:numId w:val="2"/>
        </w:numPr>
      </w:pPr>
      <w:r>
        <w:rPr/>
        <w:t xml:space="preserve">Plantillas con patrones de productos notables (cuadrado de binomios, diferencia de cuadrados, trinomio cuadrado perfecto)</w:t>
      </w:r>
    </w:p>
    <w:p>
      <w:pPr>
        <w:numPr>
          <w:ilvl w:val="0"/>
          <w:numId w:val="2"/>
        </w:numPr>
      </w:pPr>
      <w:r>
        <w:rPr/>
        <w:t xml:space="preserve">Pizarra y marcadores para explicaciones y anotaciones del docente</w:t>
      </w:r>
    </w:p>
    <w:p/>
    <w:p>
      <w:pPr/>
      <w:r>
        <w:rPr>
          <w:color w:val="2b6cb0"/>
          <w:sz w:val="28"/>
          <w:szCs w:val="28"/>
          <w:b w:val="1"/>
          <w:bCs w:val="1"/>
        </w:rPr>
        <w:t xml:space="preserve">Requisitos Previos</w:t>
      </w:r>
    </w:p>
    <w:p>
      <w:pPr>
        <w:numPr>
          <w:ilvl w:val="0"/>
          <w:numId w:val="3"/>
        </w:numPr>
      </w:pPr>
      <w:r>
        <w:rPr/>
        <w:t xml:space="preserve">Conocimiento básico de operaciones con monomios y polinomios.</w:t>
      </w:r>
    </w:p>
    <w:p>
      <w:pPr>
        <w:numPr>
          <w:ilvl w:val="0"/>
          <w:numId w:val="3"/>
        </w:numPr>
      </w:pPr>
      <w:r>
        <w:rPr/>
        <w:t xml:space="preserve">Habilidad para resolver operaciones de suma, resta y multiplicación de términos algebraicos.</w:t>
      </w:r>
    </w:p>
    <w:p>
      <w:pPr>
        <w:numPr>
          <w:ilvl w:val="0"/>
          <w:numId w:val="3"/>
        </w:numPr>
      </w:pPr>
      <w:r>
        <w:rPr/>
        <w:t xml:space="preserve">Experiencia previa con conceptos de expresiones algebraicas simples.</w:t>
      </w:r>
    </w:p>
    <w:p>
      <w:pPr>
        <w:numPr>
          <w:ilvl w:val="0"/>
          <w:numId w:val="3"/>
        </w:numPr>
      </w:pPr>
      <w:r>
        <w:rPr/>
        <w:t xml:space="preserve">Capacidad para trabajar en equipo y expresar ideas matemáticas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explorar una herramienta matemática muy especial llamada productos notables, que nos ayudará a entender y crear expresiones algebraicas de manera rápida y sencilla. Además, usaremos este conocimiento para celebrar los 60 años de nuestra querida IEP San Martín de Porres con un reto creativo. ¿Están listos para descubrir cómo el álgebra puede ser parte de una gran celebración?"</w:t>
      </w:r>
    </w:p>
    <w:p>
      <w:pPr/>
      <w:r>
        <w:rPr>
          <w:b w:val="1"/>
          <w:bCs w:val="1"/>
        </w:rPr>
        <w:t xml:space="preserve">Activación de conocimientos previos:</w:t>
      </w:r>
    </w:p>
    <w:p>
      <w:pPr/>
      <w:r>
        <w:rPr>
          <w:b w:val="1"/>
          <w:bCs w:val="1"/>
        </w:rPr>
        <w:t xml:space="preserve">Docente:</w:t>
      </w:r>
      <w:r>
        <w:rPr/>
        <w:t xml:space="preserve"> "Para comenzar, respondan en sus cuadernos: ¿Cómo multiplicamos dos binomios? ¿Recuerdan alguna fórmula o patrón que nos facilite esta tarea?"</w:t>
      </w:r>
    </w:p>
    <w:p>
      <w:pPr>
        <w:numPr>
          <w:ilvl w:val="0"/>
          <w:numId w:val="4"/>
        </w:numPr>
      </w:pPr>
      <w:r>
        <w:rPr>
          <w:b w:val="1"/>
          <w:bCs w:val="1"/>
        </w:rPr>
        <w:t xml:space="preserve">Estudiantes:</w:t>
      </w:r>
      <w:r>
        <w:rPr/>
        <w:t xml:space="preserve"> Responden escribiendo y compartiendo ejemplos simples, como (a + b)(a + b).</w:t>
      </w:r>
    </w:p>
    <w:p>
      <w:pPr>
        <w:numPr>
          <w:ilvl w:val="0"/>
          <w:numId w:val="4"/>
        </w:numPr>
      </w:pPr>
      <w:r>
        <w:rPr>
          <w:b w:val="1"/>
          <w:bCs w:val="1"/>
        </w:rPr>
        <w:t xml:space="preserve">Docente:</w:t>
      </w:r>
      <w:r>
        <w:rPr/>
        <w:t xml:space="preserve"> Anota las respuestas en la pizarra y resalta la conexión con los productos notables.</w:t>
      </w:r>
    </w:p>
    <w:p>
      <w:pPr/>
      <w:r>
        <w:rPr>
          <w:b w:val="1"/>
          <w:bCs w:val="1"/>
        </w:rPr>
        <w:t xml:space="preserve">Motivación y enganche:</w:t>
      </w:r>
    </w:p>
    <w:p>
      <w:pPr/>
      <w:r>
        <w:rPr>
          <w:b w:val="1"/>
          <w:bCs w:val="1"/>
        </w:rPr>
        <w:t xml:space="preserve">Docente:</w:t>
      </w:r>
      <w:r>
        <w:rPr/>
        <w:t xml:space="preserve"> "¿Sabían que los productos notables nos permiten calcular expresiones que parecerían muy largas en segundos? Por ejemplo, para diseñar un cartel con mensajes para el aniversario, podemos usar estos productos para crear textos y figuras matemáticas rápidamente. Veamos un dato interesante: la IEP San Martín de Porres cumple 60 años, y para celebrarlo, usaremos el álgebra para crear ideas geniales. ¡Vamos a verlo con un video corto!"</w:t>
      </w:r>
    </w:p>
    <w:p>
      <w:pPr>
        <w:numPr>
          <w:ilvl w:val="0"/>
          <w:numId w:val="5"/>
        </w:numPr>
      </w:pPr>
      <w:r>
        <w:rPr/>
        <w:t xml:space="preserve">Se proyecta un video de 3 minutos que muestra ejemplos visuales y aplicaciones sencillas de productos notables.</w:t>
      </w:r>
    </w:p>
    <w:p>
      <w:pPr/>
      <w:r>
        <w:rPr>
          <w:b w:val="1"/>
          <w:bCs w:val="1"/>
        </w:rPr>
        <w:t xml:space="preserve">Contextualización:</w:t>
      </w:r>
    </w:p>
    <w:p>
      <w:pPr/>
      <w:r>
        <w:rPr>
          <w:b w:val="1"/>
          <w:bCs w:val="1"/>
        </w:rPr>
        <w:t xml:space="preserve">Docente:</w:t>
      </w:r>
      <w:r>
        <w:rPr/>
        <w:t xml:space="preserve"> "En nuestra escuela, para festejar los 60 años, se preparan carteles, decoraciones y mensajes especiales. ¿Cómo creen que podemos usar el álgebra para ayudarnos a diseñar estos elementos? Reflexionen un momento y compartan sus ideas."</w:t>
      </w:r>
    </w:p>
    <w:p>
      <w:pPr>
        <w:numPr>
          <w:ilvl w:val="0"/>
          <w:numId w:val="6"/>
        </w:numPr>
      </w:pPr>
      <w:r>
        <w:rPr>
          <w:b w:val="1"/>
          <w:bCs w:val="1"/>
        </w:rPr>
        <w:t xml:space="preserve">Estudiantes:</w:t>
      </w:r>
      <w:r>
        <w:rPr/>
        <w:t xml:space="preserve"> Discuten en parejas y luego comparten ideas sobre cómo los productos notables pueden facilitar cálculos o diseños.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"Ahora que sabemos qué son los productos notables y por qué son útiles, vamos a descubrir cuáles son los principales: cuadrado de binomio, diferencia de cuadrados y trinomio cuadrado perfecto. Lo haremos a través de un problema real que nos conecta con la celebración de nuestra escuela."</w:t>
      </w:r>
    </w:p>
    <w:p>
      <w:pPr/>
      <w:r>
        <w:rPr>
          <w:b w:val="1"/>
          <w:bCs w:val="1"/>
        </w:rPr>
        <w:t xml:space="preserve">Docente:</w:t>
      </w:r>
      <w:r>
        <w:rPr/>
        <w:t xml:space="preserve"> Presenta un problema contextualizado en la pizarra:</w:t>
      </w:r>
    </w:p>
    <w:p>
      <w:pPr/>
      <w:r>
        <w:rPr/>
        <w:t xml:space="preserve">"Para un cartel conmemorativo, queremos calcular el área de un cuadrado cuyo lado mide (x + 5) metros, donde x representa una variable. ¿Cómo podemos expresar y simplificar esa área sin hacer toda la multiplicación tradicional?"</w:t>
      </w:r>
    </w:p>
    <w:p>
      <w:pPr/>
      <w:r>
        <w:rPr>
          <w:b w:val="1"/>
          <w:bCs w:val="1"/>
        </w:rPr>
        <w:t xml:space="preserve">Actividad 1: Explorando y aplicando el cuadrado de un binomio</w:t>
      </w:r>
    </w:p>
    <w:p>
      <w:pPr>
        <w:numPr>
          <w:ilvl w:val="0"/>
          <w:numId w:val="7"/>
        </w:numPr>
      </w:pPr>
      <w:r>
        <w:rPr>
          <w:b w:val="1"/>
          <w:bCs w:val="1"/>
        </w:rPr>
        <w:t xml:space="preserve">Objetivo específico:</w:t>
      </w:r>
      <w:r>
        <w:rPr/>
        <w:t xml:space="preserve"> Analizar y aplicar el cuadrado de binomio para simplificar expresiones algebraicas.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de 3 o 4, escriban la expresión del área como (x + 5)² y expandan esta expresión usando la fórmula del cuadrado de binomio."</w:t>
      </w:r>
    </w:p>
    <w:p>
      <w:pPr>
        <w:numPr>
          <w:ilvl w:val="1"/>
          <w:numId w:val="7"/>
        </w:numPr>
      </w:pPr>
      <w:r>
        <w:rPr/>
        <w:t xml:space="preserve">"Luego, creen un cartel pequeño en cartulina que muestre la expresión original, la fórmula del producto notable y el resultado simplificado, usando colores y ejemplos."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cartel con explicación visual y algebraica del cuadrado del binomio (x + 5)²</w:t>
      </w:r>
    </w:p>
    <w:p>
      <w:pPr>
        <w:numPr>
          <w:ilvl w:val="0"/>
          <w:numId w:val="7"/>
        </w:numPr>
      </w:pPr>
      <w:r>
        <w:rPr>
          <w:b w:val="1"/>
          <w:bCs w:val="1"/>
        </w:rPr>
        <w:t xml:space="preserve">Tiempo estimado:</w:t>
      </w:r>
      <w:r>
        <w:rPr/>
        <w:t xml:space="preserve"> 25 minutos</w:t>
      </w:r>
    </w:p>
    <w:p>
      <w:pPr>
        <w:numPr>
          <w:ilvl w:val="0"/>
          <w:numId w:val="7"/>
        </w:numPr>
      </w:pPr>
      <w:r>
        <w:rPr>
          <w:b w:val="1"/>
          <w:bCs w:val="1"/>
        </w:rPr>
        <w:t xml:space="preserve">Rol del docente:</w:t>
      </w:r>
      <w:r>
        <w:rPr/>
        <w:t xml:space="preserve"> Circular entre grupos, hacer preguntas guía: ¿Qué patrón observan? ¿Cómo saben que el resultado es correcto? ¿Cómo podrían explicar este proceso a un compañero que no lo entiende?</w:t>
      </w:r>
    </w:p>
    <w:p>
      <w:pPr/>
      <w:r>
        <w:rPr>
          <w:b w:val="1"/>
          <w:bCs w:val="1"/>
        </w:rPr>
        <w:t xml:space="preserve">Actividad 2: Resolviendo la diferencia de cuadrados aplicada</w:t>
      </w:r>
    </w:p>
    <w:p>
      <w:pPr>
        <w:numPr>
          <w:ilvl w:val="0"/>
          <w:numId w:val="8"/>
        </w:numPr>
      </w:pPr>
      <w:r>
        <w:rPr>
          <w:b w:val="1"/>
          <w:bCs w:val="1"/>
        </w:rPr>
        <w:t xml:space="preserve">Objetivo específico:</w:t>
      </w:r>
      <w:r>
        <w:rPr/>
        <w:t xml:space="preserve"> Aplicar la diferencia de cuadrados para factorizar y simplificar expresiones.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trabajaremos con una expresión que representa la diferencia de cuadrados: (x + 7)(x - 7). ¿Cómo podemos simplificarla sin multiplicar término a término?"</w:t>
      </w:r>
    </w:p>
    <w:p>
      <w:pPr>
        <w:numPr>
          <w:ilvl w:val="1"/>
          <w:numId w:val="8"/>
        </w:numPr>
      </w:pPr>
      <w:r>
        <w:rPr/>
        <w:t xml:space="preserve">"En parejas, usen las fichas imprimibles para identificar la fórmula de diferencia de cuadrados y factoricen expresiones similares. Luego, inventen una expresión relacionada con el número 60 para representar el aniversario y factorícenla."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ficha con ejercicios resueltos y expresión propia que vincule álgebra y el aniversario</w:t>
      </w:r>
    </w:p>
    <w:p>
      <w:pPr>
        <w:numPr>
          <w:ilvl w:val="0"/>
          <w:numId w:val="8"/>
        </w:numPr>
      </w:pPr>
      <w:r>
        <w:rPr>
          <w:b w:val="1"/>
          <w:bCs w:val="1"/>
        </w:rPr>
        <w:t xml:space="preserve">Tiempo estimado:</w:t>
      </w:r>
      <w:r>
        <w:rPr/>
        <w:t xml:space="preserve"> 20 minutos</w:t>
      </w:r>
    </w:p>
    <w:p>
      <w:pPr>
        <w:numPr>
          <w:ilvl w:val="0"/>
          <w:numId w:val="8"/>
        </w:numPr>
      </w:pPr>
      <w:r>
        <w:rPr>
          <w:b w:val="1"/>
          <w:bCs w:val="1"/>
        </w:rPr>
        <w:t xml:space="preserve">Rol del docente:</w:t>
      </w:r>
      <w:r>
        <w:rPr/>
        <w:t xml:space="preserve"> Observar, corregir errores conceptuales, estimular explicaciones orales y escritas.</w:t>
      </w:r>
    </w:p>
    <w:p>
      <w:pPr/>
      <w:r>
        <w:rPr>
          <w:b w:val="1"/>
          <w:bCs w:val="1"/>
        </w:rPr>
        <w:t xml:space="preserve">Actividad 3: Creación de mensajes algebraicos para la celebración</w:t>
      </w:r>
    </w:p>
    <w:p>
      <w:pPr>
        <w:numPr>
          <w:ilvl w:val="0"/>
          <w:numId w:val="9"/>
        </w:numPr>
      </w:pPr>
      <w:r>
        <w:rPr>
          <w:b w:val="1"/>
          <w:bCs w:val="1"/>
        </w:rPr>
        <w:t xml:space="preserve">Objetivo específico:</w:t>
      </w:r>
      <w:r>
        <w:rPr/>
        <w:t xml:space="preserve"> Crear expresiones algebraicas usando productos notables y presentarlas de forma creativa.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grupos, diseñen un mensaje o lema para el 60 aniversario de la IEP San Martín de Porres usando productos notables. Por ejemplo, pueden usar expresiones como (x + y)² para simbolizar la unión o crecimiento."</w:t>
      </w:r>
    </w:p>
    <w:p>
      <w:pPr>
        <w:numPr>
          <w:ilvl w:val="1"/>
          <w:numId w:val="9"/>
        </w:numPr>
      </w:pPr>
      <w:r>
        <w:rPr/>
        <w:t xml:space="preserve">"Luego, representen visualmente la expresión en una cartulina con colores y dibujos alusivos a la escuela y su aniversario."</w:t>
      </w:r>
    </w:p>
    <w:p>
      <w:pPr>
        <w:numPr>
          <w:ilvl w:val="1"/>
          <w:numId w:val="9"/>
        </w:numPr>
      </w:pPr>
      <w:r>
        <w:rPr/>
        <w:t xml:space="preserve">"Finalmente, preparen una breve explicación para compartir con la clase cómo usaron el álgebra para crear su mensaje."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cartulina con mensaje algebraico y presentación oral de 2 minutos</w:t>
      </w:r>
    </w:p>
    <w:p>
      <w:pPr>
        <w:numPr>
          <w:ilvl w:val="0"/>
          <w:numId w:val="9"/>
        </w:numPr>
      </w:pPr>
      <w:r>
        <w:rPr>
          <w:b w:val="1"/>
          <w:bCs w:val="1"/>
        </w:rPr>
        <w:t xml:space="preserve">Tiempo estimado:</w:t>
      </w:r>
      <w:r>
        <w:rPr/>
        <w:t xml:space="preserve"> 35 minutos</w:t>
      </w:r>
    </w:p>
    <w:p>
      <w:pPr>
        <w:numPr>
          <w:ilvl w:val="0"/>
          <w:numId w:val="9"/>
        </w:numPr>
      </w:pPr>
      <w:r>
        <w:rPr>
          <w:b w:val="1"/>
          <w:bCs w:val="1"/>
        </w:rPr>
        <w:t xml:space="preserve">Rol del docente:</w:t>
      </w:r>
      <w:r>
        <w:rPr/>
        <w:t xml:space="preserve"> Facilitar recursos, apoyar en dudas, fomentar la creatividad, y guiar la presentación oral con preguntas como: ¿Por qué eligieron esa expresión? ¿Cómo se relaciona con la celebración?</w:t>
      </w:r>
    </w:p>
    <w:p>
      <w:pPr/>
      <w:r>
        <w:rPr>
          <w:b w:val="1"/>
          <w:bCs w:val="1"/>
        </w:rPr>
        <w:t xml:space="preserve">Diferenciación:</w:t>
      </w:r>
    </w:p>
    <w:p>
      <w:pPr>
        <w:numPr>
          <w:ilvl w:val="0"/>
          <w:numId w:val="10"/>
        </w:numPr>
      </w:pPr>
      <w:r>
        <w:rPr>
          <w:b w:val="1"/>
          <w:bCs w:val="1"/>
        </w:rPr>
        <w:t xml:space="preserve">Para estudiantes que terminan antes:</w:t>
      </w:r>
      <w:r>
        <w:rPr/>
        <w:t xml:space="preserve"> Proponer el desafío de crear un problema nuevo usando productos notables y resolverlo para compartir con la clase.</w:t>
      </w:r>
    </w:p>
    <w:p>
      <w:pPr>
        <w:numPr>
          <w:ilvl w:val="0"/>
          <w:numId w:val="10"/>
        </w:numPr>
      </w:pPr>
      <w:r>
        <w:rPr>
          <w:b w:val="1"/>
          <w:bCs w:val="1"/>
        </w:rPr>
        <w:t xml:space="preserve">Para estudiantes que requieren más apoyo:</w:t>
      </w:r>
      <w:r>
        <w:rPr/>
        <w:t xml:space="preserve"> Ofrecer ejemplos guiados paso a paso, usar materiales manipulativos o visuales, y trabajar en pareja con un compañero que haya avanzado más.</w:t>
      </w:r>
    </w:p>
    <w:p>
      <w:pPr/>
      <w:r>
        <w:rPr>
          <w:b w:val="1"/>
          <w:bCs w:val="1"/>
        </w:rPr>
        <w:t xml:space="preserve">Transiciones:</w:t>
      </w:r>
    </w:p>
    <w:p>
      <w:pPr/>
      <w:r>
        <w:rPr>
          <w:b w:val="1"/>
          <w:bCs w:val="1"/>
        </w:rPr>
        <w:t xml:space="preserve">Docente:</w:t>
      </w:r>
      <w:r>
        <w:rPr/>
        <w:t xml:space="preserve"> "Muy bien, han aplicado y creado mensajes con productos notables. Ahora, para cerrar, vamos a revisar juntos lo que aprendimos y cómo podemos usarlo en más situaciones."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"En sus cuadernos, realicen un resumen en 3 ideas clave sobre los productos notables y cómo los aplicaron hoy en el contexto del aniversario."</w:t>
      </w:r>
    </w:p>
    <w:p>
      <w:pPr>
        <w:numPr>
          <w:ilvl w:val="0"/>
          <w:numId w:val="11"/>
        </w:numPr>
      </w:pPr>
      <w:r>
        <w:rPr>
          <w:b w:val="1"/>
          <w:bCs w:val="1"/>
        </w:rPr>
        <w:t xml:space="preserve">Estudiantes:</w:t>
      </w:r>
      <w:r>
        <w:rPr/>
        <w:t xml:space="preserve"> Escriben sus resúmenes y luego comparten en plenaria algunas de sus ideas.</w:t>
      </w:r>
    </w:p>
    <w:p>
      <w:pPr/>
      <w:r>
        <w:rPr>
          <w:b w:val="1"/>
          <w:bCs w:val="1"/>
        </w:rPr>
        <w:t xml:space="preserve">Reflexión metacognitiva:</w:t>
      </w:r>
    </w:p>
    <w:p>
      <w:pPr/>
      <w:r>
        <w:rPr>
          <w:b w:val="1"/>
          <w:bCs w:val="1"/>
        </w:rPr>
        <w:t xml:space="preserve">Docente:</w:t>
      </w:r>
      <w:r>
        <w:rPr/>
        <w:t xml:space="preserve"> "Para ayudarnos a entender nuestro aprendizaje, respondan estas preguntas en una hoja para entregar al final de la clase:"</w:t>
      </w:r>
    </w:p>
    <w:p>
      <w:pPr>
        <w:numPr>
          <w:ilvl w:val="0"/>
          <w:numId w:val="12"/>
        </w:numPr>
      </w:pPr>
      <w:r>
        <w:rPr/>
        <w:t xml:space="preserve">"¿Qué producto notable me resultó más fácil de entender y por qué?"</w:t>
      </w:r>
    </w:p>
    <w:p>
      <w:pPr>
        <w:numPr>
          <w:ilvl w:val="0"/>
          <w:numId w:val="12"/>
        </w:numPr>
      </w:pPr>
      <w:r>
        <w:rPr/>
        <w:t xml:space="preserve">"¿Cómo puedo usar los productos notables fuera de la escuela, en la vida diaria?"</w:t>
      </w:r>
    </w:p>
    <w:p>
      <w:pPr>
        <w:numPr>
          <w:ilvl w:val="0"/>
          <w:numId w:val="12"/>
        </w:numPr>
      </w:pPr>
      <w:r>
        <w:rPr/>
        <w:t xml:space="preserve">"¿Qué parte del trabajo en grupo me ayudó a aprender mejor?"</w:t>
      </w:r>
    </w:p>
    <w:p>
      <w:pPr/>
      <w:r>
        <w:rPr>
          <w:b w:val="1"/>
          <w:bCs w:val="1"/>
        </w:rPr>
        <w:t xml:space="preserve">Retroalimentación:</w:t>
      </w:r>
    </w:p>
    <w:p>
      <w:pPr/>
      <w:r>
        <w:rPr>
          <w:b w:val="1"/>
          <w:bCs w:val="1"/>
        </w:rPr>
        <w:t xml:space="preserve">Docente:</w:t>
      </w:r>
      <w:r>
        <w:rPr/>
        <w:t xml:space="preserve"> "Revisaré sus resúmenes y respuestas para conocer sus avances y dudas. También daré comentarios inmediatos durante las presentaciones y actividades para fortalecer su aprendizaje."</w:t>
      </w:r>
    </w:p>
    <w:p>
      <w:pPr/>
      <w:r>
        <w:rPr>
          <w:b w:val="1"/>
          <w:bCs w:val="1"/>
        </w:rPr>
        <w:t xml:space="preserve">Transferencia:</w:t>
      </w:r>
    </w:p>
    <w:p>
      <w:pPr/>
      <w:r>
        <w:rPr>
          <w:b w:val="1"/>
          <w:bCs w:val="1"/>
        </w:rPr>
        <w:t xml:space="preserve">Docente:</w:t>
      </w:r>
      <w:r>
        <w:rPr/>
        <w:t xml:space="preserve"> "En la próxima clase, usaremos estos productos notables para resolver ecuaciones y problemas más complejos relacionados con otras actividades de la escuela. Además, pueden aplicar estos conocimientos para crear más decoraciones o materiales para eventos especiales."</w:t>
      </w:r>
    </w:p>
    <w:p>
      <w:pPr/>
      <w:r>
        <w:rPr>
          <w:b w:val="1"/>
          <w:bCs w:val="1"/>
        </w:rPr>
        <w:t xml:space="preserve">Tarea o reto:</w:t>
      </w:r>
    </w:p>
    <w:p>
      <w:pPr/>
      <w:r>
        <w:rPr>
          <w:b w:val="1"/>
          <w:bCs w:val="1"/>
        </w:rPr>
        <w:t xml:space="preserve">Docente:</w:t>
      </w:r>
      <w:r>
        <w:rPr/>
        <w:t xml:space="preserve"> "Como tarea, diseñen en casa una expresión algebraica usando un producto notable que represente algo importante para ustedes y expliquen su elección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previas; formativa durante las actividades de desarrollo mediante observación y revisión de productos; sumativa en el cierre con el resumen escrito y la reflexión metacognitiva.</w:t>
      </w:r>
    </w:p>
    <w:p>
      <w:pPr/>
      <w:r>
        <w:rPr>
          <w:b w:val="1"/>
          <w:bCs w:val="1"/>
        </w:rPr>
        <w:t xml:space="preserve">Criterios de evaluación:</w:t>
      </w:r>
    </w:p>
    <w:p>
      <w:pPr>
        <w:numPr>
          <w:ilvl w:val="0"/>
          <w:numId w:val="13"/>
        </w:numPr>
      </w:pPr>
      <w:r>
        <w:rPr/>
        <w:t xml:space="preserve">Identifica correctamente los patrones de los productos notables en expresiones algebraicas. (Objetivo 1)</w:t>
      </w:r>
    </w:p>
    <w:p>
      <w:pPr>
        <w:numPr>
          <w:ilvl w:val="0"/>
          <w:numId w:val="13"/>
        </w:numPr>
      </w:pPr>
      <w:r>
        <w:rPr/>
        <w:t xml:space="preserve">Aplica adecuadamente los productos notables para simplificar y factorizar expresiones. (Objetivo 2)</w:t>
      </w:r>
    </w:p>
    <w:p>
      <w:pPr>
        <w:numPr>
          <w:ilvl w:val="0"/>
          <w:numId w:val="13"/>
        </w:numPr>
      </w:pPr>
      <w:r>
        <w:rPr/>
        <w:t xml:space="preserve">Elabora y presenta expresiones algebraicas creativas relacionadas con el aniversario escolar. (Objetivo 3)</w:t>
      </w:r>
    </w:p>
    <w:p>
      <w:pPr>
        <w:numPr>
          <w:ilvl w:val="0"/>
          <w:numId w:val="13"/>
        </w:numPr>
      </w:pPr>
      <w:r>
        <w:rPr/>
        <w:t xml:space="preserve">Explica con claridad y coherencia el proceso algebraico utilizado. (Objetivo 4)</w:t>
      </w:r>
    </w:p>
    <w:p>
      <w:pPr>
        <w:numPr>
          <w:ilvl w:val="0"/>
          <w:numId w:val="13"/>
        </w:numPr>
      </w:pPr>
      <w:r>
        <w:rPr/>
        <w:t xml:space="preserve">Participa activamente y colabora en el trabajo en equipo para lograr objetivos comunes. (Objetivo 5)</w:t>
      </w:r>
    </w:p>
    <w:p>
      <w:pPr/>
      <w:r>
        <w:rPr>
          <w:b w:val="1"/>
          <w:bCs w:val="1"/>
        </w:rPr>
        <w:t xml:space="preserve">Instrumentos sugeridos:</w:t>
      </w:r>
      <w:r>
        <w:rPr/>
        <w:t xml:space="preserve"> Lista de cotejo para evaluación de trabajos en grupo y presentaciones, rúbrica para evaluar explicaciones orales y escritas, observación directa durante actividades, autoevaluación al responder preguntas metacognitivas.</w:t>
      </w:r>
    </w:p>
    <w:p>
      <w:pPr/>
      <w:r>
        <w:rPr>
          <w:b w:val="1"/>
          <w:bCs w:val="1"/>
        </w:rPr>
        <w:t xml:space="preserve">Evidencias de aprendizaje:</w:t>
      </w:r>
      <w:r>
        <w:rPr/>
        <w:t xml:space="preserve"> Carteles explicativos, fichas resueltas, expresiones algebraicas creadas, presentaciones orales, resúmenes escritos y respuestas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537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408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644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B35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B5E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F79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248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BF9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280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DD0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DFB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C99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C73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2026-09-26T08:07:32-05:00</dcterms:created>
  <dcterms:modified xsi:type="dcterms:W3CDTF">2026-09-26T08:07:32-05:00</dcterms:modified>
</cp:coreProperties>
</file>

<file path=docProps/custom.xml><?xml version="1.0" encoding="utf-8"?>
<Properties xmlns="http://schemas.openxmlformats.org/officeDocument/2006/custom-properties" xmlns:vt="http://schemas.openxmlformats.org/officeDocument/2006/docPropsVTypes"/>
</file>