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Derechos de la Niñez y Adolescencia: Procedimientos y Protección en Acción</w:t>
      </w:r>
    </w:p>
    <w:p/>
    <w:p>
      <w:pPr/>
      <w:r>
        <w:rPr>
          <w:color w:val="666666"/>
          <w:sz w:val="20"/>
          <w:szCs w:val="20"/>
          <w:i w:val="1"/>
          <w:iCs w:val="1"/>
        </w:rPr>
        <w:t xml:space="preserve">Ciencias Sociales y Humanas | Derecho | Gamificación</w:t>
      </w:r>
    </w:p>
    <w:p/>
    <w:p>
      <w:pPr/>
      <w:r>
        <w:rPr>
          <w:color w:val="2b6cb0"/>
          <w:sz w:val="28"/>
          <w:szCs w:val="28"/>
          <w:b w:val="1"/>
          <w:bCs w:val="1"/>
        </w:rPr>
        <w:t xml:space="preserve">Descripción</w:t>
      </w:r>
    </w:p>
    <w:p>
      <w:pPr/>
      <w:r>
        <w:rPr/>
        <w:t xml:space="preserve">Este plan de clase está diseñado para que estudiantes universitarios adquieran un conocimiento profundo y aplicado sobre el Derecho de la Niña, Niño y Adolescente, así como los procedimientos legales asociados a su protección. A través de una metodología basada en la gamificación, se promueve un aprendizaje activo, participativo y motivador, que conecta la teoría jurídica con situaciones reales y cotidianas que afectan a la infancia y adolescencia. Los estudiantes desarrollarán competencias para entender, analizar y aplicar normativas, fomentando un compromiso ético y social hacia la defensa de los derechos de este grupo vulnerable. Esta formación es esencial para futuros profesionales del derecho y ciencias sociales, ya que les permitirá intervenir de manera efectiva en procesos legales y sociales que involucren a niñas, niños y adolescentes, impactando positivamente en su entorno y comunidad.</w:t>
      </w:r>
    </w:p>
    <w:p/>
    <w:p>
      <w:pPr/>
      <w:r>
        <w:rPr>
          <w:color w:val="2b6cb0"/>
          <w:sz w:val="28"/>
          <w:szCs w:val="28"/>
          <w:b w:val="1"/>
          <w:bCs w:val="1"/>
        </w:rPr>
        <w:t xml:space="preserve">Objetivos de Aprendizaje</w:t>
      </w:r>
    </w:p>
    <w:p>
      <w:pPr>
        <w:numPr>
          <w:ilvl w:val="0"/>
          <w:numId w:val="1"/>
        </w:numPr>
      </w:pPr>
      <w:r>
        <w:rPr/>
        <w:t xml:space="preserve">Analizar los principios fundamentales del Derecho de la Niña, Niño y Adolescente y su marco normativo vigente.</w:t>
      </w:r>
    </w:p>
    <w:p>
      <w:pPr>
        <w:numPr>
          <w:ilvl w:val="0"/>
          <w:numId w:val="1"/>
        </w:numPr>
      </w:pPr>
      <w:r>
        <w:rPr/>
        <w:t xml:space="preserve">Evaluar procedimientos legales relacionados con la protección y garantía de los derechos de niñas, niños y adolescentes.</w:t>
      </w:r>
    </w:p>
    <w:p>
      <w:pPr>
        <w:numPr>
          <w:ilvl w:val="0"/>
          <w:numId w:val="1"/>
        </w:numPr>
      </w:pPr>
      <w:r>
        <w:rPr/>
        <w:t xml:space="preserve">Diseñar estrategias participativas e interactivas para la enseñanza del Derecho de la Niñez y Adolescencia mediante gamificación.</w:t>
      </w:r>
    </w:p>
    <w:p>
      <w:pPr>
        <w:numPr>
          <w:ilvl w:val="0"/>
          <w:numId w:val="1"/>
        </w:numPr>
      </w:pPr>
      <w:r>
        <w:rPr/>
        <w:t xml:space="preserve">Aplicar técnicas de gamificación para fomentar el aprendizaje activo y la reflexión crítica sobre casos reales.</w:t>
      </w:r>
    </w:p>
    <w:p>
      <w:pPr>
        <w:numPr>
          <w:ilvl w:val="0"/>
          <w:numId w:val="1"/>
        </w:numPr>
      </w:pPr>
      <w:r>
        <w:rPr/>
        <w:t xml:space="preserve">Argumentar posturas fundamentadas sobre la importancia y desafíos en la protección jurídica de la niñez y adolescencia.</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Presentaciones digitales (PowerPoint o Google Slides) sobre derechos y procedimientos.</w:t>
      </w:r>
    </w:p>
    <w:p>
      <w:pPr>
        <w:numPr>
          <w:ilvl w:val="0"/>
          <w:numId w:val="2"/>
        </w:numPr>
      </w:pPr>
      <w:r>
        <w:rPr/>
        <w:t xml:space="preserve">Lecturas previas impresas o digitales (resúmenes de legislación nacional e internacional relevante).</w:t>
      </w:r>
    </w:p>
    <w:p>
      <w:pPr>
        <w:numPr>
          <w:ilvl w:val="0"/>
          <w:numId w:val="2"/>
        </w:numPr>
      </w:pPr>
      <w:r>
        <w:rPr/>
        <w:t xml:space="preserve">Cartulinas, marcadores, post-its y hojas para elaboración de mapas conceptuales y organizadores gráficos.</w:t>
      </w:r>
    </w:p>
    <w:p>
      <w:pPr>
        <w:numPr>
          <w:ilvl w:val="0"/>
          <w:numId w:val="2"/>
        </w:numPr>
      </w:pPr>
      <w:r>
        <w:rPr/>
        <w:t xml:space="preserve">Plataforma digital para gamificación (por ejemplo, Kahoot!, Quizizz o Classcraft).</w:t>
      </w:r>
    </w:p>
    <w:p>
      <w:pPr>
        <w:numPr>
          <w:ilvl w:val="0"/>
          <w:numId w:val="2"/>
        </w:numPr>
      </w:pPr>
      <w:r>
        <w:rPr/>
        <w:t xml:space="preserve">Casos prácticos impresos para análisis en grupo.</w:t>
      </w:r>
    </w:p>
    <w:p>
      <w:pPr>
        <w:numPr>
          <w:ilvl w:val="0"/>
          <w:numId w:val="2"/>
        </w:numPr>
      </w:pPr>
      <w:r>
        <w:rPr/>
        <w:t xml:space="preserve">Material audiovisual: videos cortos sobre derechos de la niñez y procedimientos legales.</w:t>
      </w:r>
    </w:p>
    <w:p>
      <w:pPr>
        <w:numPr>
          <w:ilvl w:val="0"/>
          <w:numId w:val="2"/>
        </w:numPr>
      </w:pPr>
      <w:r>
        <w:rPr/>
        <w:t xml:space="preserve">Tarjetas de roles para simulaciones de procedimientos jurídicos.</w:t>
      </w:r>
    </w:p>
    <w:p>
      <w:pPr>
        <w:numPr>
          <w:ilvl w:val="0"/>
          <w:numId w:val="2"/>
        </w:numPr>
      </w:pPr>
      <w:r>
        <w:rPr/>
        <w:t xml:space="preserve">Insignias digitales para recompensar logros durante las actividades.</w:t>
      </w:r>
    </w:p>
    <w:p/>
    <w:p>
      <w:pPr/>
      <w:r>
        <w:rPr>
          <w:color w:val="2b6cb0"/>
          <w:sz w:val="28"/>
          <w:szCs w:val="28"/>
          <w:b w:val="1"/>
          <w:bCs w:val="1"/>
        </w:rPr>
        <w:t xml:space="preserve">Requisitos Previos</w:t>
      </w:r>
    </w:p>
    <w:p>
      <w:pPr>
        <w:numPr>
          <w:ilvl w:val="0"/>
          <w:numId w:val="3"/>
        </w:numPr>
      </w:pPr>
      <w:r>
        <w:rPr/>
        <w:t xml:space="preserve">Conocimiento básico previo sobre conceptos generales de derechos humanos.</w:t>
      </w:r>
    </w:p>
    <w:p>
      <w:pPr>
        <w:numPr>
          <w:ilvl w:val="0"/>
          <w:numId w:val="3"/>
        </w:numPr>
      </w:pPr>
      <w:r>
        <w:rPr/>
        <w:t xml:space="preserve">Familiaridad con la estructura básica del sistema judicial y elementos de derecho constitucional.</w:t>
      </w:r>
    </w:p>
    <w:p>
      <w:pPr>
        <w:numPr>
          <w:ilvl w:val="0"/>
          <w:numId w:val="3"/>
        </w:numPr>
      </w:pPr>
      <w:r>
        <w:rPr/>
        <w:t xml:space="preserve">Habilidades básicas en trabajo colaborativo y uso de plataformas digitales.</w:t>
      </w:r>
    </w:p>
    <w:p>
      <w:pPr>
        <w:numPr>
          <w:ilvl w:val="0"/>
          <w:numId w:val="3"/>
        </w:numPr>
      </w:pPr>
      <w:r>
        <w:rPr/>
        <w:t xml:space="preserve">Interés por temas sociales y legales vinculados a grupos vulnerables.</w:t>
      </w:r>
    </w:p>
    <w:p/>
    <w:p>
      <w:pPr/>
      <w:r>
        <w:rPr>
          <w:color w:val="2b6cb0"/>
          <w:sz w:val="28"/>
          <w:szCs w:val="28"/>
          <w:b w:val="1"/>
          <w:bCs w:val="1"/>
        </w:rPr>
        <w:t xml:space="preserve">Actividades</w:t>
      </w:r>
    </w:p>
    <w:p>
      <w:pPr/>
      <w:r>
        <w:rPr/>
        <w:t xml:space="preserve">Sesión 1: Introducción a los Derechos de la Niña, Niño y AdolescenteFase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la importancia del Derecho de la Niñez y Adolescencia y establecer el enfoque participativo y gamificado que guiará el aprendizaje.</w:t>
      </w:r>
    </w:p>
    <w:p>
      <w:pPr/>
      <w:r>
        <w:rPr>
          <w:b w:val="1"/>
          <w:bCs w:val="1"/>
        </w:rPr>
        <w:t xml:space="preserve">Activación de conocimientos previos:</w:t>
      </w:r>
    </w:p>
    <w:p>
      <w:pPr>
        <w:numPr>
          <w:ilvl w:val="0"/>
          <w:numId w:val="4"/>
        </w:numPr>
      </w:pPr>
      <w:r>
        <w:rPr>
          <w:b w:val="1"/>
          <w:bCs w:val="1"/>
        </w:rPr>
        <w:t xml:space="preserve">Docente:</w:t>
      </w:r>
      <w:r>
        <w:rPr/>
        <w:t xml:space="preserve"> "Para iniciar, reflexionemos sobre esta pregunta: ¿Cuáles creen que son los principales derechos que deben garantizarse a niñas, niños y adolescentes? Anoten tres derechos en sus cuadernos."</w:t>
      </w:r>
    </w:p>
    <w:p>
      <w:pPr>
        <w:numPr>
          <w:ilvl w:val="0"/>
          <w:numId w:val="4"/>
        </w:numPr>
      </w:pPr>
      <w:r>
        <w:rPr>
          <w:b w:val="1"/>
          <w:bCs w:val="1"/>
        </w:rPr>
        <w:t xml:space="preserve">Estudiantes:</w:t>
      </w:r>
      <w:r>
        <w:rPr/>
        <w:t xml:space="preserve"> Escriben individualmente y luego comparten dos de sus respuestas con un compañero para discutir brevemente.</w:t>
      </w:r>
    </w:p>
    <w:p>
      <w:pPr/>
      <w:r>
        <w:rPr>
          <w:b w:val="1"/>
          <w:bCs w:val="1"/>
        </w:rPr>
        <w:t xml:space="preserve">Motivación y enganche:</w:t>
      </w:r>
    </w:p>
    <w:p>
      <w:pPr>
        <w:numPr>
          <w:ilvl w:val="0"/>
          <w:numId w:val="5"/>
        </w:numPr>
      </w:pPr>
      <w:r>
        <w:rPr>
          <w:b w:val="1"/>
          <w:bCs w:val="1"/>
        </w:rPr>
        <w:t xml:space="preserve">Docente:</w:t>
      </w:r>
      <w:r>
        <w:rPr/>
        <w:t xml:space="preserve"> "¿Sabían que, según la UNICEF, más de 250 millones de niños en el mundo enfrentan riesgos por la falta de protección legal? Hoy exploraremos cómo el Derecho protege estos derechos y cómo ustedes pueden ser agentes de cambio."</w:t>
      </w:r>
    </w:p>
    <w:p>
      <w:pPr>
        <w:numPr>
          <w:ilvl w:val="0"/>
          <w:numId w:val="5"/>
        </w:numPr>
      </w:pPr>
      <w:r>
        <w:rPr>
          <w:b w:val="1"/>
          <w:bCs w:val="1"/>
        </w:rPr>
        <w:t xml:space="preserve">Estudiantes:</w:t>
      </w:r>
      <w:r>
        <w:rPr/>
        <w:t xml:space="preserve"> Escuchan y participan con preguntas o comentarios iniciales.</w:t>
      </w:r>
    </w:p>
    <w:p>
      <w:pPr/>
      <w:r>
        <w:rPr>
          <w:b w:val="1"/>
          <w:bCs w:val="1"/>
        </w:rPr>
        <w:t xml:space="preserve">Contextualización:</w:t>
      </w:r>
    </w:p>
    <w:p>
      <w:pPr>
        <w:numPr>
          <w:ilvl w:val="0"/>
          <w:numId w:val="6"/>
        </w:numPr>
      </w:pPr>
      <w:r>
        <w:rPr>
          <w:b w:val="1"/>
          <w:bCs w:val="1"/>
        </w:rPr>
        <w:t xml:space="preserve">Docente:</w:t>
      </w:r>
      <w:r>
        <w:rPr/>
        <w:t xml:space="preserve"> "Este curso tiene relevancia directa para su formación profesional y para entender situaciones que pueden encontrar en su entorno social o laboral. Además, usaremos dinámicas de juego para facilitar su aprendizaje y compromiso."</w:t>
      </w:r>
    </w:p>
    <w:p>
      <w:pPr>
        <w:numPr>
          <w:ilvl w:val="0"/>
          <w:numId w:val="6"/>
        </w:numPr>
      </w:pPr>
      <w:r>
        <w:rPr>
          <w:b w:val="1"/>
          <w:bCs w:val="1"/>
        </w:rPr>
        <w:t xml:space="preserve">Estudiantes:</w:t>
      </w:r>
      <w:r>
        <w:rPr/>
        <w:t xml:space="preserve"> Reconocen la relevancia y se preparan para participar activamente.</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marco normativo básico, principios y derechos fundamentales con énfasis en el enfoque integral y protección especial. El docente guía la presentación con apoyo audiovisual y preguntas dirigidas para estimular la participación.</w:t>
      </w:r>
    </w:p>
    <w:p>
      <w:pPr/>
      <w:r>
        <w:rPr>
          <w:b w:val="1"/>
          <w:bCs w:val="1"/>
        </w:rPr>
        <w:t xml:space="preserve">Actividad 1: Mapa Conceptual Colectivo sobre Derechos y Principios</w:t>
      </w:r>
    </w:p>
    <w:p>
      <w:pPr>
        <w:numPr>
          <w:ilvl w:val="0"/>
          <w:numId w:val="7"/>
        </w:numPr>
      </w:pPr>
      <w:r>
        <w:rPr>
          <w:b w:val="1"/>
          <w:bCs w:val="1"/>
        </w:rPr>
        <w:t xml:space="preserve">Objetivo:</w:t>
      </w:r>
      <w:r>
        <w:rPr/>
        <w:t xml:space="preserve"> Analizar y organizar los derechos fundamentales y principios del Derecho de la Niñez y Adolescencia.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cartulinas y marcadores. Cada grupo construirá un mapa conceptual que organice derechos y principios principales.</w:t>
      </w:r>
    </w:p>
    <w:p>
      <w:pPr>
        <w:numPr>
          <w:ilvl w:val="1"/>
          <w:numId w:val="7"/>
        </w:numPr>
      </w:pPr>
      <w:r>
        <w:rPr/>
        <w:t xml:space="preserve">Pide que utilicen ejemplos reales o hipotéticos para ilustrar cada derecho.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Mapa conceptual grupal presentado al resto de la clase.</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del docente:</w:t>
      </w:r>
      <w:r>
        <w:rPr/>
        <w:t xml:space="preserve"> Circula entre grupos, guía con preguntas tales como: "¿Cómo se relaciona este derecho con la protección especial? ¿Pueden pensar en un caso donde este derecho no se cumplió?"</w:t>
      </w:r>
    </w:p>
    <w:p>
      <w:pPr>
        <w:numPr>
          <w:ilvl w:val="0"/>
          <w:numId w:val="7"/>
        </w:numPr>
      </w:pPr>
      <w:r>
        <w:rPr>
          <w:b w:val="1"/>
          <w:bCs w:val="1"/>
        </w:rPr>
        <w:t xml:space="preserve">Diferenciación:</w:t>
      </w:r>
      <w:r>
        <w:rPr/>
        <w:t xml:space="preserve"> Para grupos que avanzan rápido, motivar a que integren referencias normativas específicas; para grupos con dificultades, el docente ofrece ejemplos y apoyo en la organización.</w:t>
      </w:r>
    </w:p>
    <w:p>
      <w:pPr/>
      <w:r>
        <w:rPr>
          <w:b w:val="1"/>
          <w:bCs w:val="1"/>
        </w:rPr>
        <w:t xml:space="preserve">Actividad 2: Quiz Gamificado sobre Normativa y Principios</w:t>
      </w:r>
    </w:p>
    <w:p>
      <w:pPr>
        <w:numPr>
          <w:ilvl w:val="0"/>
          <w:numId w:val="8"/>
        </w:numPr>
      </w:pPr>
      <w:r>
        <w:rPr>
          <w:b w:val="1"/>
          <w:bCs w:val="1"/>
        </w:rPr>
        <w:t xml:space="preserve">Objetivo:</w:t>
      </w:r>
      <w:r>
        <w:rPr/>
        <w:t xml:space="preserve"> Evaluar el conocimiento adquirido sobre derechos y principios en un formato dinámico.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Utiliza Kahoot! con preguntas de opción múltiple, verdadero/falso y respuesta corta sobre el contenido visto.</w:t>
      </w:r>
    </w:p>
    <w:p>
      <w:pPr>
        <w:numPr>
          <w:ilvl w:val="1"/>
          <w:numId w:val="8"/>
        </w:numPr>
      </w:pPr>
      <w:r>
        <w:rPr/>
        <w:t xml:space="preserve">Explica que cada respuesta correcta suma puntos para desbloquear insignias virtuales.</w:t>
      </w:r>
    </w:p>
    <w:p>
      <w:pPr>
        <w:numPr>
          <w:ilvl w:val="0"/>
          <w:numId w:val="8"/>
        </w:numPr>
      </w:pPr>
      <w:r>
        <w:rPr>
          <w:b w:val="1"/>
          <w:bCs w:val="1"/>
        </w:rPr>
        <w:t xml:space="preserve">Organización:</w:t>
      </w:r>
      <w:r>
        <w:rPr/>
        <w:t xml:space="preserve"> Individual con proyección grupal.</w:t>
      </w:r>
    </w:p>
    <w:p>
      <w:pPr>
        <w:numPr>
          <w:ilvl w:val="0"/>
          <w:numId w:val="8"/>
        </w:numPr>
      </w:pPr>
      <w:r>
        <w:rPr>
          <w:b w:val="1"/>
          <w:bCs w:val="1"/>
        </w:rPr>
        <w:t xml:space="preserve">Producto:</w:t>
      </w:r>
      <w:r>
        <w:rPr/>
        <w:t xml:space="preserve"> Puntajes y evidencia de comprensión inmediata.</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Facilita, observa respuestas y genera diálogo aclarando dudas en tiempo real.</w:t>
      </w:r>
    </w:p>
    <w:p>
      <w:pPr>
        <w:numPr>
          <w:ilvl w:val="0"/>
          <w:numId w:val="8"/>
        </w:numPr>
      </w:pPr>
      <w:r>
        <w:rPr>
          <w:b w:val="1"/>
          <w:bCs w:val="1"/>
        </w:rPr>
        <w:t xml:space="preserve">Diferenciación:</w:t>
      </w:r>
      <w:r>
        <w:rPr/>
        <w:t xml:space="preserve"> Para estudiantes con dificultades, se permiten ayudas visuales; para quienes terminan rápido, se les asignan preguntas de nivel avanzado.</w:t>
      </w:r>
    </w:p>
    <w:p>
      <w:pPr/>
      <w:r>
        <w:rPr>
          <w:b w:val="1"/>
          <w:bCs w:val="1"/>
        </w:rPr>
        <w:t xml:space="preserve">Actividad 3: Debate Rápido: "¿Por qué es fundamental un enfoque especial para los derechos de la niñez?"</w:t>
      </w:r>
    </w:p>
    <w:p>
      <w:pPr>
        <w:numPr>
          <w:ilvl w:val="0"/>
          <w:numId w:val="9"/>
        </w:numPr>
      </w:pPr>
      <w:r>
        <w:rPr>
          <w:b w:val="1"/>
          <w:bCs w:val="1"/>
        </w:rPr>
        <w:t xml:space="preserve">Objetivo:</w:t>
      </w:r>
      <w:r>
        <w:rPr/>
        <w:t xml:space="preserve"> Argumentar y reflexionar sobre la importancia del enfoque diferencial y especial en la protección legal.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Forma dos equipos. Da 5 minutos para preparar argumentos a favor y en contra del enfoque especial.</w:t>
      </w:r>
    </w:p>
    <w:p>
      <w:pPr>
        <w:numPr>
          <w:ilvl w:val="1"/>
          <w:numId w:val="9"/>
        </w:numPr>
      </w:pPr>
      <w:r>
        <w:rPr/>
        <w:t xml:space="preserve">Modera el debate con turnos de 3 minutos por equipo.</w:t>
      </w:r>
    </w:p>
    <w:p>
      <w:pPr>
        <w:numPr>
          <w:ilvl w:val="0"/>
          <w:numId w:val="9"/>
        </w:numPr>
      </w:pPr>
      <w:r>
        <w:rPr>
          <w:b w:val="1"/>
          <w:bCs w:val="1"/>
        </w:rPr>
        <w:t xml:space="preserve">Organización:</w:t>
      </w:r>
      <w:r>
        <w:rPr/>
        <w:t xml:space="preserve"> Grupos de debate (equipos)</w:t>
      </w:r>
    </w:p>
    <w:p>
      <w:pPr>
        <w:numPr>
          <w:ilvl w:val="0"/>
          <w:numId w:val="9"/>
        </w:numPr>
      </w:pPr>
      <w:r>
        <w:rPr>
          <w:b w:val="1"/>
          <w:bCs w:val="1"/>
        </w:rPr>
        <w:t xml:space="preserve">Producto:</w:t>
      </w:r>
      <w:r>
        <w:rPr/>
        <w:t xml:space="preserve"> Argumentos expuestos y registro de conclusiones.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Facilita el debate, interviene para profundizar argumentos y sintetiza puntos clave.</w:t>
      </w:r>
    </w:p>
    <w:p>
      <w:pPr/>
      <w:r>
        <w:rPr>
          <w:b w:val="1"/>
          <w:bCs w:val="1"/>
        </w:rPr>
        <w:t xml:space="preserve">Transición a cierre:</w:t>
      </w:r>
    </w:p>
    <w:p>
      <w:pPr/>
      <w:r>
        <w:rPr/>
        <w:t xml:space="preserve">El docente conecta los resultados del debate con la importancia de los procedimientos legales que se estudiarán en la próxima sesión, destacando que la protección efectiva exige no solo conocer derechos sino aplicarlos en contextos judiciales.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Solicita a cada estudiante escribir en un post-it "La idea más importante que aprendí hoy" y "Una pregunta que me quedó pendiente".</w:t>
      </w:r>
    </w:p>
    <w:p>
      <w:pPr>
        <w:numPr>
          <w:ilvl w:val="0"/>
          <w:numId w:val="10"/>
        </w:numPr>
      </w:pPr>
      <w:r>
        <w:rPr>
          <w:b w:val="1"/>
          <w:bCs w:val="1"/>
        </w:rPr>
        <w:t xml:space="preserve">Estudiantes:</w:t>
      </w:r>
      <w:r>
        <w:rPr/>
        <w:t xml:space="preserve"> Escriben y pegan en un panel visible para consulta colectiva.</w:t>
      </w:r>
    </w:p>
    <w:p>
      <w:pPr/>
      <w:r>
        <w:rPr>
          <w:b w:val="1"/>
          <w:bCs w:val="1"/>
        </w:rPr>
        <w:t xml:space="preserve">Reflexión metacognitiva:</w:t>
      </w:r>
    </w:p>
    <w:p>
      <w:pPr>
        <w:numPr>
          <w:ilvl w:val="0"/>
          <w:numId w:val="11"/>
        </w:numPr>
      </w:pPr>
      <w:r>
        <w:rPr/>
        <w:t xml:space="preserve">¿Cómo puedo aplicar lo aprendido sobre derechos de la niñez en mi futuro profesional?</w:t>
      </w:r>
    </w:p>
    <w:p>
      <w:pPr>
        <w:numPr>
          <w:ilvl w:val="0"/>
          <w:numId w:val="11"/>
        </w:numPr>
      </w:pPr>
      <w:r>
        <w:rPr/>
        <w:t xml:space="preserve">¿Qué desafíos identifico para garantizar estos derechos en la práctica?</w:t>
      </w:r>
    </w:p>
    <w:p>
      <w:pPr>
        <w:numPr>
          <w:ilvl w:val="0"/>
          <w:numId w:val="11"/>
        </w:numPr>
      </w:pPr>
      <w:r>
        <w:rPr/>
        <w:t xml:space="preserve">¿De qué manera la gamificación ayudó a comprender mejor el tema?</w:t>
      </w:r>
    </w:p>
    <w:p>
      <w:pPr/>
      <w:r>
        <w:rPr>
          <w:b w:val="1"/>
          <w:bCs w:val="1"/>
        </w:rPr>
        <w:t xml:space="preserve">Retroalimentación:</w:t>
      </w:r>
    </w:p>
    <w:p>
      <w:pPr/>
      <w:r>
        <w:rPr/>
        <w:t xml:space="preserve">El docente comenta las ideas recogidas en los post-its, aclara dudas principales y felicita la participación activa.</w:t>
      </w:r>
    </w:p>
    <w:p>
      <w:pPr/>
      <w:r>
        <w:rPr>
          <w:b w:val="1"/>
          <w:bCs w:val="1"/>
        </w:rPr>
        <w:t xml:space="preserve">Transferencia:</w:t>
      </w:r>
    </w:p>
    <w:p>
      <w:pPr/>
      <w:r>
        <w:rPr/>
        <w:t xml:space="preserve">Se anticipa que en la siguiente sesión se estudiarán los procedimientos legales concretos para proteger estos derechos, con simulaciones prácticas.</w:t>
      </w:r>
    </w:p>
    <w:p>
      <w:pPr/>
      <w:r>
        <w:rPr>
          <w:b w:val="1"/>
          <w:bCs w:val="1"/>
        </w:rPr>
        <w:t xml:space="preserve">Tarea o reto:</w:t>
      </w:r>
    </w:p>
    <w:p>
      <w:pPr/>
      <w:r>
        <w:rPr/>
        <w:t xml:space="preserve">Leer un artículo breve sobre un caso real de protección judicial a la niñez y preparar una breve reflexión para discutir en la siguiente sesión.</w:t>
      </w:r>
    </w:p>
    <w:p>
      <w:pPr/>
      <w:r>
        <w:rPr/>
        <w:t xml:space="preserve">Sesión 2: Procedimientos Legales para la Protección de la Niñez y AdolescenciaFase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previos y presentar el objetivo de comprender los procedimientos legales esenciales para la protección de la niñez y adolescencia.</w:t>
      </w:r>
    </w:p>
    <w:p>
      <w:pPr/>
      <w:r>
        <w:rPr>
          <w:b w:val="1"/>
          <w:bCs w:val="1"/>
        </w:rPr>
        <w:t xml:space="preserve">Activación de conocimientos previos:</w:t>
      </w:r>
    </w:p>
    <w:p>
      <w:pPr>
        <w:numPr>
          <w:ilvl w:val="0"/>
          <w:numId w:val="12"/>
        </w:numPr>
      </w:pPr>
      <w:r>
        <w:rPr>
          <w:b w:val="1"/>
          <w:bCs w:val="1"/>
        </w:rPr>
        <w:t xml:space="preserve">Docente:</w:t>
      </w:r>
      <w:r>
        <w:rPr/>
        <w:t xml:space="preserve"> "¿Quién puede compartir una idea clave sobre derechos de la niñez que recuerde de la sesión anterior?"</w:t>
      </w:r>
    </w:p>
    <w:p>
      <w:pPr>
        <w:numPr>
          <w:ilvl w:val="0"/>
          <w:numId w:val="12"/>
        </w:numPr>
      </w:pPr>
      <w:r>
        <w:rPr>
          <w:b w:val="1"/>
          <w:bCs w:val="1"/>
        </w:rPr>
        <w:t xml:space="preserve">Estudiantes:</w:t>
      </w:r>
      <w:r>
        <w:rPr/>
        <w:t xml:space="preserve"> Participan voluntariamente.</w:t>
      </w:r>
    </w:p>
    <w:p>
      <w:pPr/>
      <w:r>
        <w:rPr>
          <w:b w:val="1"/>
          <w:bCs w:val="1"/>
        </w:rPr>
        <w:t xml:space="preserve">Motivación y enganche:</w:t>
      </w:r>
    </w:p>
    <w:p>
      <w:pPr>
        <w:numPr>
          <w:ilvl w:val="0"/>
          <w:numId w:val="13"/>
        </w:numPr>
      </w:pPr>
      <w:r>
        <w:rPr>
          <w:b w:val="1"/>
          <w:bCs w:val="1"/>
        </w:rPr>
        <w:t xml:space="preserve">Docente:</w:t>
      </w:r>
      <w:r>
        <w:rPr/>
        <w:t xml:space="preserve"> Presenta un video corto (5 min) sobre un caso real que involucra procedimientos de protección judicial.</w:t>
      </w:r>
    </w:p>
    <w:p>
      <w:pPr>
        <w:numPr>
          <w:ilvl w:val="0"/>
          <w:numId w:val="13"/>
        </w:numPr>
      </w:pPr>
      <w:r>
        <w:rPr>
          <w:b w:val="1"/>
          <w:bCs w:val="1"/>
        </w:rPr>
        <w:t xml:space="preserve">Estudiantes:</w:t>
      </w:r>
      <w:r>
        <w:rPr/>
        <w:t xml:space="preserve"> Observan y anotan dudas o puntos relevantes.</w:t>
      </w:r>
    </w:p>
    <w:p>
      <w:pPr/>
      <w:r>
        <w:rPr>
          <w:b w:val="1"/>
          <w:bCs w:val="1"/>
        </w:rPr>
        <w:t xml:space="preserve">Contextualización:</w:t>
      </w:r>
    </w:p>
    <w:p>
      <w:pPr>
        <w:numPr>
          <w:ilvl w:val="0"/>
          <w:numId w:val="14"/>
        </w:numPr>
      </w:pPr>
      <w:r>
        <w:rPr>
          <w:b w:val="1"/>
          <w:bCs w:val="1"/>
        </w:rPr>
        <w:t xml:space="preserve">Docente:</w:t>
      </w:r>
      <w:r>
        <w:rPr/>
        <w:t xml:space="preserve"> "Veremos ahora cómo se aplican los derechos en situaciones concretas mediante procesos legales que garantizan la protección efectiva."</w:t>
      </w:r>
    </w:p>
    <w:p>
      <w:pPr>
        <w:numPr>
          <w:ilvl w:val="0"/>
          <w:numId w:val="14"/>
        </w:numPr>
      </w:pPr>
      <w:r>
        <w:rPr>
          <w:b w:val="1"/>
          <w:bCs w:val="1"/>
        </w:rPr>
        <w:t xml:space="preserve">Estudiantes:</w:t>
      </w:r>
      <w:r>
        <w:rPr/>
        <w:t xml:space="preserve"> Se preparan para investigar y participar activamente.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Simulación de Procedimiento Judicial</w:t>
      </w:r>
    </w:p>
    <w:p>
      <w:pPr>
        <w:numPr>
          <w:ilvl w:val="0"/>
          <w:numId w:val="15"/>
        </w:numPr>
      </w:pPr>
      <w:r>
        <w:rPr>
          <w:b w:val="1"/>
          <w:bCs w:val="1"/>
        </w:rPr>
        <w:t xml:space="preserve">Objetivo:</w:t>
      </w:r>
      <w:r>
        <w:rPr/>
        <w:t xml:space="preserve"> Aplicar conocimientos sobre procedimientos legales en un caso simulado.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la clase en grupos de 5 y entrega roles (juez, abogado defensor, fiscal, representante de la niñez, observador).</w:t>
      </w:r>
    </w:p>
    <w:p>
      <w:pPr>
        <w:numPr>
          <w:ilvl w:val="1"/>
          <w:numId w:val="15"/>
        </w:numPr>
      </w:pPr>
      <w:r>
        <w:rPr/>
        <w:t xml:space="preserve">Entrega un caso ficticio con detalles para analizar y proceder.</w:t>
      </w:r>
    </w:p>
    <w:p>
      <w:pPr>
        <w:numPr>
          <w:ilvl w:val="1"/>
          <w:numId w:val="15"/>
        </w:numPr>
      </w:pPr>
      <w:r>
        <w:rPr/>
        <w:t xml:space="preserve">Los grupos preparan su actuación y luego realizan la simulación frente a la clase.</w:t>
      </w:r>
    </w:p>
    <w:p>
      <w:pPr>
        <w:numPr>
          <w:ilvl w:val="0"/>
          <w:numId w:val="15"/>
        </w:numPr>
      </w:pPr>
      <w:r>
        <w:rPr>
          <w:b w:val="1"/>
          <w:bCs w:val="1"/>
        </w:rPr>
        <w:t xml:space="preserve">Organización:</w:t>
      </w:r>
      <w:r>
        <w:rPr/>
        <w:t xml:space="preserve"> Grupos de 5</w:t>
      </w:r>
    </w:p>
    <w:p>
      <w:pPr>
        <w:numPr>
          <w:ilvl w:val="0"/>
          <w:numId w:val="15"/>
        </w:numPr>
      </w:pPr>
      <w:r>
        <w:rPr>
          <w:b w:val="1"/>
          <w:bCs w:val="1"/>
        </w:rPr>
        <w:t xml:space="preserve">Producto:</w:t>
      </w:r>
      <w:r>
        <w:rPr/>
        <w:t xml:space="preserve"> Presentación de simulación y argumentación de roles.</w:t>
      </w:r>
    </w:p>
    <w:p>
      <w:pPr>
        <w:numPr>
          <w:ilvl w:val="0"/>
          <w:numId w:val="15"/>
        </w:numPr>
      </w:pPr>
      <w:r>
        <w:rPr>
          <w:b w:val="1"/>
          <w:bCs w:val="1"/>
        </w:rPr>
        <w:t xml:space="preserve">Tiempo:</w:t>
      </w:r>
      <w:r>
        <w:rPr/>
        <w:t xml:space="preserve"> 60 minutos</w:t>
      </w:r>
    </w:p>
    <w:p>
      <w:pPr>
        <w:numPr>
          <w:ilvl w:val="0"/>
          <w:numId w:val="15"/>
        </w:numPr>
      </w:pPr>
      <w:r>
        <w:rPr>
          <w:b w:val="1"/>
          <w:bCs w:val="1"/>
        </w:rPr>
        <w:t xml:space="preserve">Rol del docente:</w:t>
      </w:r>
      <w:r>
        <w:rPr/>
        <w:t xml:space="preserve"> Orienta, responde dudas y modera la simulación.</w:t>
      </w:r>
    </w:p>
    <w:p>
      <w:pPr>
        <w:numPr>
          <w:ilvl w:val="0"/>
          <w:numId w:val="15"/>
        </w:numPr>
      </w:pPr>
      <w:r>
        <w:rPr>
          <w:b w:val="1"/>
          <w:bCs w:val="1"/>
        </w:rPr>
        <w:t xml:space="preserve">Diferenciación:</w:t>
      </w:r>
      <w:r>
        <w:rPr/>
        <w:t xml:space="preserve"> Para estudiantes con dificultades, se les asignan roles de observación con guía; para avanzados, se les pide preparar argumentos adicionales.</w:t>
      </w:r>
    </w:p>
    <w:p>
      <w:pPr/>
      <w:r>
        <w:rPr>
          <w:b w:val="1"/>
          <w:bCs w:val="1"/>
        </w:rPr>
        <w:t xml:space="preserve">Actividad 2: Juego de Preguntas y Respuestas en Equipos</w:t>
      </w:r>
    </w:p>
    <w:p>
      <w:pPr>
        <w:numPr>
          <w:ilvl w:val="0"/>
          <w:numId w:val="16"/>
        </w:numPr>
      </w:pPr>
      <w:r>
        <w:rPr>
          <w:b w:val="1"/>
          <w:bCs w:val="1"/>
        </w:rPr>
        <w:t xml:space="preserve">Objetivo:</w:t>
      </w:r>
      <w:r>
        <w:rPr/>
        <w:t xml:space="preserve"> Reforzar conceptos sobre procedimientos legales mediante competencia gamificada.</w:t>
      </w:r>
    </w:p>
    <w:p>
      <w:pPr>
        <w:numPr>
          <w:ilvl w:val="0"/>
          <w:numId w:val="16"/>
        </w:numPr>
      </w:pPr>
      <w:r>
        <w:rPr>
          <w:b w:val="1"/>
          <w:bCs w:val="1"/>
        </w:rPr>
        <w:t xml:space="preserve">Instrucciones:</w:t>
      </w:r>
      <w:r>
        <w:rPr/>
        <w:t xml:space="preserve"> Utilizando Quizizz, los equipos compiten respondiendo preguntas sobre tipos de procedimientos, plazos, y actores legales.</w:t>
      </w:r>
    </w:p>
    <w:p>
      <w:pPr>
        <w:numPr>
          <w:ilvl w:val="0"/>
          <w:numId w:val="16"/>
        </w:numPr>
      </w:pPr>
      <w:r>
        <w:rPr>
          <w:b w:val="1"/>
          <w:bCs w:val="1"/>
        </w:rPr>
        <w:t xml:space="preserve">Organización:</w:t>
      </w:r>
      <w:r>
        <w:rPr/>
        <w:t xml:space="preserve"> Equipos de 4</w:t>
      </w:r>
    </w:p>
    <w:p>
      <w:pPr>
        <w:numPr>
          <w:ilvl w:val="0"/>
          <w:numId w:val="16"/>
        </w:numPr>
      </w:pPr>
      <w:r>
        <w:rPr>
          <w:b w:val="1"/>
          <w:bCs w:val="1"/>
        </w:rPr>
        <w:t xml:space="preserve">Producto:</w:t>
      </w:r>
      <w:r>
        <w:rPr/>
        <w:t xml:space="preserve"> Puntajes y discusión de respuestas.</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del docente:</w:t>
      </w:r>
      <w:r>
        <w:rPr/>
        <w:t xml:space="preserve"> Facilita la plataforma, corrige y explica respuestas.</w:t>
      </w:r>
    </w:p>
    <w:p>
      <w:pPr/>
      <w:r>
        <w:rPr>
          <w:b w:val="1"/>
          <w:bCs w:val="1"/>
        </w:rPr>
        <w:t xml:space="preserve">Transición a cierre:</w:t>
      </w:r>
    </w:p>
    <w:p>
      <w:pPr/>
      <w:r>
        <w:rPr/>
        <w:t xml:space="preserve">El docente vincula la simulación con la importancia de conocer procedimientos para proteger derechos y anuncia que en la próxima sesión se analizarán desafíos y buenas prácticas.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7"/>
        </w:numPr>
      </w:pPr>
      <w:r>
        <w:rPr>
          <w:b w:val="1"/>
          <w:bCs w:val="1"/>
        </w:rPr>
        <w:t xml:space="preserve">Docente:</w:t>
      </w:r>
      <w:r>
        <w:rPr/>
        <w:t xml:space="preserve"> Solicita a cada grupo compartir una lección aprendida o desafío identificado durante la simulación.</w:t>
      </w:r>
    </w:p>
    <w:p>
      <w:pPr/>
      <w:r>
        <w:rPr>
          <w:b w:val="1"/>
          <w:bCs w:val="1"/>
        </w:rPr>
        <w:t xml:space="preserve">Reflexión metacognitiva:</w:t>
      </w:r>
    </w:p>
    <w:p>
      <w:pPr>
        <w:numPr>
          <w:ilvl w:val="0"/>
          <w:numId w:val="18"/>
        </w:numPr>
      </w:pPr>
      <w:r>
        <w:rPr/>
        <w:t xml:space="preserve">¿Qué fue lo más complejo de la simulación y por qué?</w:t>
      </w:r>
    </w:p>
    <w:p>
      <w:pPr>
        <w:numPr>
          <w:ilvl w:val="0"/>
          <w:numId w:val="18"/>
        </w:numPr>
      </w:pPr>
      <w:r>
        <w:rPr/>
        <w:t xml:space="preserve">¿Cómo cambiarías tu estrategia en un procedimiento real?</w:t>
      </w:r>
    </w:p>
    <w:p>
      <w:pPr>
        <w:numPr>
          <w:ilvl w:val="0"/>
          <w:numId w:val="18"/>
        </w:numPr>
      </w:pPr>
      <w:r>
        <w:rPr/>
        <w:t xml:space="preserve">¿De qué manera los procedimientos garantizan los derechos de la niñez?</w:t>
      </w:r>
    </w:p>
    <w:p>
      <w:pPr/>
      <w:r>
        <w:rPr>
          <w:b w:val="1"/>
          <w:bCs w:val="1"/>
        </w:rPr>
        <w:t xml:space="preserve">Retroalimentación:</w:t>
      </w:r>
    </w:p>
    <w:p>
      <w:pPr/>
      <w:r>
        <w:rPr/>
        <w:t xml:space="preserve">El docente ofrece retroalimentación específica a cada grupo resaltando fortalezas y áreas de mejora.</w:t>
      </w:r>
    </w:p>
    <w:p>
      <w:pPr/>
      <w:r>
        <w:rPr>
          <w:b w:val="1"/>
          <w:bCs w:val="1"/>
        </w:rPr>
        <w:t xml:space="preserve">Transferencia:</w:t>
      </w:r>
    </w:p>
    <w:p>
      <w:pPr/>
      <w:r>
        <w:rPr/>
        <w:t xml:space="preserve">Se invita a prepararse para analizar casos reales y a diseñar estrategias educativas en las siguientes sesiones.</w:t>
      </w:r>
    </w:p>
    <w:p>
      <w:pPr/>
      <w:r>
        <w:rPr>
          <w:b w:val="1"/>
          <w:bCs w:val="1"/>
        </w:rPr>
        <w:t xml:space="preserve">Tarea o reto:</w:t>
      </w:r>
    </w:p>
    <w:p>
      <w:pPr/>
      <w:r>
        <w:rPr/>
        <w:t xml:space="preserve">Investigar casos emblemáticos de protección judicial de la niñez y preparar una presentación grupal.</w:t>
      </w:r>
    </w:p>
    <w:p>
      <w:pPr/>
      <w:r>
        <w:rPr/>
        <w:t xml:space="preserve">Sesión 3: Análisis de Casos Reales y Estrategias de Protección</w:t>
      </w:r>
    </w:p>
    <w:p>
      <w:pPr/>
      <w:r>
        <w:rPr/>
        <w:t xml:space="preserve">Sesión 4: Rol del Profesional en la Protección de la Niñez y Adolescencia</w:t>
      </w:r>
    </w:p>
    <w:p>
      <w:pPr/>
      <w:r>
        <w:rPr/>
        <w:t xml:space="preserve">Sesión 5: Diseño de Clases Gamificadas sobre Derecho de la Niñez y Adolescencia</w:t>
      </w:r>
    </w:p>
    <w:p>
      <w:pPr/>
      <w:r>
        <w:rPr/>
        <w:t xml:space="preserve">Sesión 6: Presentación de Proyectos, Síntesis y Reflexión Final</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Sesión 1, fase de inicio (activación de conocimientos previos).</w:t>
      </w:r>
    </w:p>
    <w:p>
      <w:pPr>
        <w:numPr>
          <w:ilvl w:val="0"/>
          <w:numId w:val="19"/>
        </w:numPr>
      </w:pPr>
      <w:r>
        <w:rPr>
          <w:b w:val="1"/>
          <w:bCs w:val="1"/>
        </w:rPr>
        <w:t xml:space="preserve">Formativa:</w:t>
      </w:r>
      <w:r>
        <w:rPr/>
        <w:t xml:space="preserve"> Durante todas las sesiones en actividades gamificadas, simulaciones, debates y quizzes.</w:t>
      </w:r>
    </w:p>
    <w:p>
      <w:pPr>
        <w:numPr>
          <w:ilvl w:val="0"/>
          <w:numId w:val="19"/>
        </w:numPr>
      </w:pPr>
      <w:r>
        <w:rPr>
          <w:b w:val="1"/>
          <w:bCs w:val="1"/>
        </w:rPr>
        <w:t xml:space="preserve">Sumativa:</w:t>
      </w:r>
      <w:r>
        <w:rPr/>
        <w:t xml:space="preserve"> Sesión 6, evaluación de proyectos finales y reflexión metacognitiva.</w:t>
      </w:r>
    </w:p>
    <w:p>
      <w:pPr/>
      <w:r>
        <w:rPr>
          <w:b w:val="1"/>
          <w:bCs w:val="1"/>
        </w:rPr>
        <w:t xml:space="preserve">Criterios de evaluación:</w:t>
      </w:r>
    </w:p>
    <w:p>
      <w:pPr>
        <w:numPr>
          <w:ilvl w:val="0"/>
          <w:numId w:val="20"/>
        </w:numPr>
      </w:pPr>
      <w:r>
        <w:rPr/>
        <w:t xml:space="preserve">Capacidad para analizar y aplicar principios del Derecho de la Niñez y Adolescencia (Objetivo 1).</w:t>
      </w:r>
    </w:p>
    <w:p>
      <w:pPr>
        <w:numPr>
          <w:ilvl w:val="0"/>
          <w:numId w:val="20"/>
        </w:numPr>
      </w:pPr>
      <w:r>
        <w:rPr/>
        <w:t xml:space="preserve">Dominio en la evaluación y simulación de procedimientos legales (Objetivo 2).</w:t>
      </w:r>
    </w:p>
    <w:p>
      <w:pPr>
        <w:numPr>
          <w:ilvl w:val="0"/>
          <w:numId w:val="20"/>
        </w:numPr>
      </w:pPr>
      <w:r>
        <w:rPr/>
        <w:t xml:space="preserve">Creatividad y pertinencia en el diseño de estrategias gamificadas para la enseñanza (Objetivo 3 y 4).</w:t>
      </w:r>
    </w:p>
    <w:p>
      <w:pPr>
        <w:numPr>
          <w:ilvl w:val="0"/>
          <w:numId w:val="20"/>
        </w:numPr>
      </w:pPr>
      <w:r>
        <w:rPr/>
        <w:t xml:space="preserve">Argumentación fundamentada y crítica en debates y presentaciones (Objetivo 5).</w:t>
      </w:r>
    </w:p>
    <w:p>
      <w:pPr/>
      <w:r>
        <w:rPr>
          <w:b w:val="1"/>
          <w:bCs w:val="1"/>
        </w:rPr>
        <w:t xml:space="preserve">Instrumentos sugeridos:</w:t>
      </w:r>
    </w:p>
    <w:p>
      <w:pPr>
        <w:numPr>
          <w:ilvl w:val="0"/>
          <w:numId w:val="21"/>
        </w:numPr>
      </w:pPr>
      <w:r>
        <w:rPr/>
        <w:t xml:space="preserve">Rúbricas para evaluaciones de simulaciones y proyectos.</w:t>
      </w:r>
    </w:p>
    <w:p>
      <w:pPr>
        <w:numPr>
          <w:ilvl w:val="0"/>
          <w:numId w:val="21"/>
        </w:numPr>
      </w:pPr>
      <w:r>
        <w:rPr/>
        <w:t xml:space="preserve">Lista de cotejo para participación en actividades gamificadas.</w:t>
      </w:r>
    </w:p>
    <w:p>
      <w:pPr>
        <w:numPr>
          <w:ilvl w:val="0"/>
          <w:numId w:val="21"/>
        </w:numPr>
      </w:pPr>
      <w:r>
        <w:rPr/>
        <w:t xml:space="preserve">Observación directa durante debates y simulaciones.</w:t>
      </w:r>
    </w:p>
    <w:p>
      <w:pPr>
        <w:numPr>
          <w:ilvl w:val="0"/>
          <w:numId w:val="21"/>
        </w:numPr>
      </w:pPr>
      <w:r>
        <w:rPr/>
        <w:t xml:space="preserve">Autoevaluación y coevaluación de estudiantes en actividades grupales.</w:t>
      </w:r>
    </w:p>
    <w:p>
      <w:pPr>
        <w:numPr>
          <w:ilvl w:val="0"/>
          <w:numId w:val="21"/>
        </w:numPr>
      </w:pPr>
      <w:r>
        <w:rPr/>
        <w:t xml:space="preserve">Portafolio digital con evidencias de actividades, reflexiones y proyectos.</w:t>
      </w:r>
    </w:p>
    <w:p>
      <w:pPr/>
      <w:r>
        <w:rPr>
          <w:b w:val="1"/>
          <w:bCs w:val="1"/>
        </w:rPr>
        <w:t xml:space="preserve">Evidencias de aprendizaje:</w:t>
      </w:r>
    </w:p>
    <w:p>
      <w:pPr>
        <w:numPr>
          <w:ilvl w:val="0"/>
          <w:numId w:val="22"/>
        </w:numPr>
      </w:pPr>
      <w:r>
        <w:rPr/>
        <w:t xml:space="preserve">Mapas conceptuales y organizadores gráficos sobre derechos y principios.</w:t>
      </w:r>
    </w:p>
    <w:p>
      <w:pPr>
        <w:numPr>
          <w:ilvl w:val="0"/>
          <w:numId w:val="22"/>
        </w:numPr>
      </w:pPr>
      <w:r>
        <w:rPr/>
        <w:t xml:space="preserve">Resultados y desempeño en quizzes gamificados.</w:t>
      </w:r>
    </w:p>
    <w:p>
      <w:pPr>
        <w:numPr>
          <w:ilvl w:val="0"/>
          <w:numId w:val="22"/>
        </w:numPr>
      </w:pPr>
      <w:r>
        <w:rPr/>
        <w:t xml:space="preserve">Actuaciones y argumentaciones en simulaciones de procedimientos.</w:t>
      </w:r>
    </w:p>
    <w:p>
      <w:pPr>
        <w:numPr>
          <w:ilvl w:val="0"/>
          <w:numId w:val="22"/>
        </w:numPr>
      </w:pPr>
      <w:r>
        <w:rPr/>
        <w:t xml:space="preserve">Propuestas diseñadas para clases gamificadas.</w:t>
      </w:r>
    </w:p>
    <w:p>
      <w:pPr>
        <w:numPr>
          <w:ilvl w:val="0"/>
          <w:numId w:val="22"/>
        </w:numPr>
      </w:pPr>
      <w:r>
        <w:rPr/>
        <w:t xml:space="preserve">Reflexiones escritas y presentaciones grupales sobre casos reales.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sociedad actual, los derechos de la niñez y adolescencia son un pilar fundamental para garantizar el desarrollo integral y la protección de millones de niños y jóvenes en todo el mundo. Como futuros profesionales del Derecho, es esencial que comprendan no solo la teoría jurídica que ampara a estos grupos vulnerables, sino también cómo estas normas se viven y aplican en contextos concretos y cotidianos.</w:t>
      </w:r>
    </w:p>
    <w:p>
      <w:pPr/>
      <w:r>
        <w:rPr/>
        <w:t xml:space="preserve">Reflexionemos por un momento: ¿qué tan frecuente es que en nuestras comunidades se conozcan o respeten plenamente los derechos de los niños y adolescentes? Datos recientes muestran que, a pesar de los avances legales, muchos jóvenes enfrentan situaciones de violencia, discriminación o falta de acceso a servicios básicos, lo cual impacta directamente en su desarrollo y bienestar. Por ejemplo, según informes internacionales, uno de cada cuatro niños en América Latina ha experimentado alguna forma de violencia, un dato que nos invita a actuar desde nuestras áreas de conocimiento.</w:t>
      </w:r>
    </w:p>
    <w:p>
      <w:pPr/>
      <w:r>
        <w:rPr/>
        <w:t xml:space="preserve">Durante estas seis sesiones, exploraremos de manera interactiva y participativa los procedimientos legales y mecanismos de protección que existen para garantizar estos derechos. Esta experiencia no solo fortalecerá sus competencias académicas, sino que también los preparará emocionalmente para asumir un rol activo y comprometido en la defensa y promoción de los derechos de la niñez y adolescencia.</w:t>
      </w:r>
    </w:p>
    <w:p>
      <w:pPr/>
      <w:r>
        <w:rPr/>
        <w:t xml:space="preserve">Los invitamos a abordar este tema con sensibilidad y responsabilidad, reconociendo que detrás de cada norma hay vidas humanas y realidades complejas que requieren nuestro entendimiento y acción.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44E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683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6AD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F03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F94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AED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F44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015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1C3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221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331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1E57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A6B0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CA0C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AABA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63E7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FE27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849B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5920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1106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EC25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E06E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2026-09-25T21:29:56-05:00</dcterms:created>
  <dcterms:modified xsi:type="dcterms:W3CDTF">2026-09-25T21:29:56-05:00</dcterms:modified>
</cp:coreProperties>
</file>

<file path=docProps/custom.xml><?xml version="1.0" encoding="utf-8"?>
<Properties xmlns="http://schemas.openxmlformats.org/officeDocument/2006/custom-properties" xmlns:vt="http://schemas.openxmlformats.org/officeDocument/2006/docPropsVTypes"/>
</file>