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Economía en Red: De la Propiedad al Acceso en la Era Digital</w:t></w:r></w:p><w:p/><w:p><w:pPr/><w:r><w:rPr><w:color w:val="666666"/><w:sz w:val="20"/><w:szCs w:val="20"/><w:i w:val="1"/><w:iCs w:val="1"/></w:rPr><w:t xml:space="preserve">Economía, Administración & Contaduría | Economía | Aprendizaje Colaborativo</w:t></w:r></w:p><w:p/><w:p><w:pPr/><w:r><w:rPr><w:color w:val="2b6cb0"/><w:sz w:val="28"/><w:szCs w:val="28"/><w:b w:val="1"/><w:bCs w:val="1"/></w:rPr><w:t xml:space="preserve">Descripción</w:t></w:r></w:p><w:p><w:pPr/><w:r><w:rPr/><w:t xml:space="preserve">Este plan de clase está diseñado para introducir a los estudiantes universitarios en los conceptos fundamentales de la economía, enfocándose en la transición contemporánea desde el paradigma tradicional de propiedad hacia un paradigma emergente basado en el acceso, impulsado por la economía digital. Los estudiantes explorarán conceptos clave como escasez, propiedad versus acceso, y los modelos económicos del mercado y la red, vinculándolos con ejemplos cotidianos que reflejan transformaciones reales en la manera en que consumimos y compartimos bienes y servicios.</w:t></w:r></w:p><w:p><w:pPr/><w:r><w:rPr/><w:t xml:space="preserve">La relevancia de este tema radica en preparar a los estudiantes para comprender los cambios estructurales en la economía global, facilitando su capacidad para analizar críticamente cómo estas transformaciones impactan en sus vidas y en la gestión empresarial. A través de actividades colaborativas, reflexionarán sobre cómo la digitalización redefine el intercambio económico, favoreciendo modelos de acceso frente a la propiedad, lo cual es esencial para su formación profesional y su inserción en el mundo contemporáneo.</w:t></w:r></w:p><w:p/><w:p><w:pPr/><w:r><w:rPr><w:color w:val="2b6cb0"/><w:sz w:val="28"/><w:szCs w:val="28"/><w:b w:val="1"/><w:bCs w:val="1"/></w:rPr><w:t xml:space="preserve">Objetivos de Aprendizaje</w:t></w:r></w:p><w:p><w:pPr><w:numPr><w:ilvl w:val="0"/><w:numId w:val="1"/></w:numPr></w:pPr><w:r><w:rPr/><w:t xml:space="preserve">Analizar los conceptos básicos de la economía y su evolución hacia modelos digitales de acceso.</w:t></w:r></w:p><w:p><w:pPr><w:numPr><w:ilvl w:val="0"/><w:numId w:val="1"/></w:numPr></w:pPr><w:r><w:rPr/><w:t xml:space="preserve">Comparar y diferenciar los paradigmas del mercado tradicional y de la red digital mediante ejemplos concretos.</w:t></w:r></w:p><w:p><w:pPr><w:numPr><w:ilvl w:val="0"/><w:numId w:val="1"/></w:numPr></w:pPr><w:r><w:rPr/><w:t xml:space="preserve">Argumentar las implicaciones de la escasez y la propiedad versus acceso en la economía actual.</w:t></w:r></w:p><w:p><w:pPr><w:numPr><w:ilvl w:val="0"/><w:numId w:val="1"/></w:numPr></w:pPr><w:r><w:rPr/><w:t xml:space="preserve">Colaborar en equipo para construir una comprensión crítica y aplicada de las transformaciones económicas contemporáneas.</w:t></w:r></w:p><w:p/><w:p><w:pPr/><w:r><w:rPr><w:color w:val="2b6cb0"/><w:sz w:val="28"/><w:szCs w:val="28"/><w:b w:val="1"/><w:bCs w:val="1"/></w:rPr><w:t xml:space="preserve">Recursos Necesarios</w:t></w:r></w:p><w:p><w:pPr><w:numPr><w:ilvl w:val="0"/><w:numId w:val="2"/></w:numPr></w:pPr><w:r><w:rPr/><w:t xml:space="preserve">Pizarra blanca y marcadores.</w:t></w:r></w:p><w:p><w:pPr><w:numPr><w:ilvl w:val="0"/><w:numId w:val="2"/></w:numPr></w:pPr><w:r><w:rPr/><w:t xml:space="preserve">Proyector y computadora con acceso a internet.</w:t></w:r></w:p><w:p><w:pPr><w:numPr><w:ilvl w:val="0"/><w:numId w:val="2"/></w:numPr></w:pPr><w:r><w:rPr/><w:t xml:space="preserve">Presentación digital (PowerPoint o PDF) con conceptos clave y ejemplos visuales.</w:t></w:r></w:p><w:p><w:pPr><w:numPr><w:ilvl w:val="0"/><w:numId w:val="2"/></w:numPr></w:pPr><w:r><w:rPr/><w:t xml:space="preserve">Hojas impresas con casos prácticos y preguntas guía (1 por grupo).</w:t></w:r></w:p><w:p><w:pPr><w:numPr><w:ilvl w:val="0"/><w:numId w:val="2"/></w:numPr></w:pPr><w:r><w:rPr/><w:t xml:space="preserve">Dispositivos móviles o laptops para búsqueda rápida de información (opcional).</w:t></w:r></w:p><w:p><w:pPr><w:numPr><w:ilvl w:val="0"/><w:numId w:val="2"/></w:numPr></w:pPr><w:r><w:rPr/><w:t xml:space="preserve">Material para anotaciones (cuadernos, bolígrafos).</w:t></w:r></w:p><w:p/><w:p><w:pPr/><w:r><w:rPr><w:color w:val="2b6cb0"/><w:sz w:val="28"/><w:szCs w:val="28"/><w:b w:val="1"/><w:bCs w:val="1"/></w:rPr><w:t xml:space="preserve">Requisitos Previos</w:t></w:r></w:p><w:p><w:pPr><w:numPr><w:ilvl w:val="0"/><w:numId w:val="3"/></w:numPr></w:pPr><w:r><w:rPr/><w:t xml:space="preserve">Conocimientos básicos de conceptos económicos generales (oferta, demanda, mercado).</w:t></w:r></w:p><w:p><w:pPr><w:numPr><w:ilvl w:val="0"/><w:numId w:val="3"/></w:numPr></w:pPr><w:r><w:rPr/><w:t xml:space="preserve">Experiencia previa en trabajo en equipo colaborativo.</w:t></w:r></w:p><w:p><w:pPr><w:numPr><w:ilvl w:val="0"/><w:numId w:val="3"/></w:numPr></w:pPr><w:r><w:rPr/><w:t xml:space="preserve">Familiaridad con el uso de tecnologías digitales básicas.</w:t></w:r></w:p><w:p><w:pPr><w:numPr><w:ilvl w:val="0"/><w:numId w:val="3"/></w:numPr></w:pPr><w:r><w:rPr/><w:t xml:space="preserve">Capacidad para analizar textos breves y participar en discusiones académicas.</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  </w:t></w:r></w:p><w:p><w:pPr/><w:r><w:rPr><w:b w:val="1"/><w:bCs w:val="1"/></w:rPr><w:t xml:space="preserve">Propósito de la sesión:</w:t></w:r></w:p><w:p><w:pPr/><w:r><w:rPr/><w:t xml:space="preserve"> Introducir el tema de la economía tradicional y su transición hacia la economía digital basada en el acceso, destacando la importancia de comprender estos cambios para su formación profesional y vida cotidiana.  </w:t></w:r></w:p><w:p><w:pPr/><w:r><w:rPr><w:b w:val="1"/><w:bCs w:val="1"/></w:rPr><w:t xml:space="preserve">Activación de conocimientos previos</w:t></w:r></w:p><w:p><w:pPr/><w:r><w:rPr><w:b w:val="1"/><w:bCs w:val="1"/></w:rPr><w:t xml:space="preserve">Docente:</w:t></w:r><w:r><w:rPr/><w:t xml:space="preserve"> Saluda y plantea una pregunta detonadora para iniciar el debate: </w:t></w:r><w:r><w:rPr><w:i w:val="1"/><w:iCs w:val="1"/></w:rPr><w:t xml:space="preserve">“¿Cuándo fue la última vez que compraste algo y cuándo fue la última vez que simplemente accediste a un servicio sin poseerlo?”</w:t></w:r><w:r><w:rPr/><w:t xml:space="preserve"> Pide a los estudiantes que compartan brevemente sus experiencias.</w:t></w:r></w:p><w:p><w:pPr/><w:r><w:rPr><w:b w:val="1"/><w:bCs w:val="1"/></w:rPr><w:t xml:space="preserve">Estudiantes:</w:t></w:r><w:r><w:rPr/><w:t xml:space="preserve"> Responden y comentan ejemplos personales rápidos, identificando diferencias entre comprar y acceder.</w:t></w:r></w:p><w:p><w:pPr/><w:r><w:rPr><w:b w:val="1"/><w:bCs w:val="1"/></w:rPr><w:t xml:space="preserve">Motivación y enganche</w:t></w:r></w:p><w:p><w:pPr/><w:r><w:rPr><w:b w:val="1"/><w:bCs w:val="1"/></w:rPr><w:t xml:space="preserve">Docente:</w:t></w:r><w:r><w:rPr/><w:t xml:space="preserve"> Presenta un dato curioso: </w:t></w:r><w:r><w:rPr><w:i w:val="1"/><w:iCs w:val="1"/></w:rPr><w:t xml:space="preserve">"En 2023, más del 60% de los consumidores prefieren pagar por servicios de acceso (como streaming y transporte compartido) en lugar de comprar productos físicos."</w:t></w:r><w:r><w:rPr/><w:t xml:space="preserve"> Explica cómo esto refleja un cambio económico profundo.</w:t></w:r></w:p><w:p><w:pPr/><w:r><w:rPr><w:b w:val="1"/><w:bCs w:val="1"/></w:rPr><w:t xml:space="preserve">Contextualización</w:t></w:r></w:p><w:p><w:pPr/><w:r><w:rPr><w:b w:val="1"/><w:bCs w:val="1"/></w:rPr><w:t xml:space="preserve">Docente:</w:t></w:r><w:r><w:rPr/><w:t xml:space="preserve"> Explica cómo este cambio afecta tanto la economía global como la vida diaria, conectando con ejemplos cotidianos de los estudiantes, como plataformas digitales, economía colaborativa y modelos de suscripción.</w:t></w:r></w:p><w:p><w:pPr/><w:r><w:rPr><w:b w:val="1"/><w:bCs w:val="1"/></w:rPr><w:t xml:space="preserve">Estudiantes:</w:t></w:r><w:r><w:rPr/><w:t xml:space="preserve"> Escuchan y reflexionan sobre la relevancia del tema para su realidad y futuro profesional.</w:t></w:r></w:p><w:p><w:pPr/><w:r><w:rPr/><w:t xml:space="preserve">Fase de Desarrollo</w:t></w:r></w:p><w:p><w:pPr/><w:r><w:rPr><w:b w:val="1"/><w:bCs w:val="1"/></w:rPr><w:t xml:space="preserve">Tiempo estimado:</w:t></w:r></w:p><w:p><w:pPr/><w:r><w:rPr/><w:t xml:space="preserve"> 40 minutos  </w:t></w:r></w:p><w:p><w:pPr/><w:r><w:rPr><w:b w:val="1"/><w:bCs w:val="1"/></w:rPr><w:t xml:space="preserve">Presentación del contenido</w:t></w:r></w:p><w:p><w:pPr/><w:r><w:rPr><w:b w:val="1"/><w:bCs w:val="1"/></w:rPr><w:t xml:space="preserve">Docente:</w:t></w:r><w:r><w:rPr/><w:t xml:space="preserve"> Introduce brevemente los conceptos de Economía, Escasez, Propiedad vs. Acceso, Paradigma del Mercado y Paradigma de la Red mediante una presentación visual, enfatizando la evolución conceptual y su impacto en las relaciones económicas contemporáneas.</w:t></w:r></w:p><w:p><w:pPr/><w:r><w:rPr><w:b w:val="1"/><w:bCs w:val="1"/></w:rPr><w:t xml:space="preserve">Actividad 1: Mapa conceptual colaborativo</w:t></w:r></w:p><w:p><w:pPr><w:numPr><w:ilvl w:val="0"/><w:numId w:val="4"/></w:numPr></w:pPr><w:r><w:rPr><w:b w:val="1"/><w:bCs w:val="1"/></w:rPr><w:t xml:space="preserve">Objetivo:</w:t></w:r><w:r><w:rPr/><w:t xml:space="preserve"> Analizar y relacionar conceptos clave de la sesión.</w:t></w:r></w:p><w:p><w:pPr><w:numPr><w:ilvl w:val="0"/><w:numId w:val="4"/></w:numPr></w:pPr><w:r><w:rPr><w:b w:val="1"/><w:bCs w:val="1"/></w:rPr><w:t xml:space="preserve">Instrucciones:</w:t></w:r><w:r><w:rPr/><w:t xml:space="preserve"> Divide la clase en grupos de 4. Cada grupo recibe una hoja grande para crear un mapa conceptual que conecte Economía, Escasez, Propiedad, Acceso, Mercado y Red con ejemplos cotidianos.</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Mapa conceptual grupal.</w:t></w:r></w:p><w:p><w:pPr><w:numPr><w:ilvl w:val="0"/><w:numId w:val="4"/></w:numPr></w:pPr><w:r><w:rPr><w:b w:val="1"/><w:bCs w:val="1"/></w:rPr><w:t xml:space="preserve">Tiempo:</w:t></w:r><w:r><w:rPr/><w:t xml:space="preserve"> 15 minutos.</w:t></w:r></w:p><w:p><w:pPr><w:numPr><w:ilvl w:val="0"/><w:numId w:val="4"/></w:numPr></w:pPr><w:r><w:rPr><w:b w:val="1"/><w:bCs w:val="1"/></w:rPr><w:t xml:space="preserve">Rol del docente:</w:t></w:r><w:r><w:rPr/><w:t xml:space="preserve"> Circula, formula preguntas guía como “¿Cómo se relaciona el paradigma de la red con el acceso?”, “¿Qué ejemplos conocen de economía digital?”, y apoya la profundización.</w:t></w:r></w:p><w:p><w:pPr/><w:r><w:rPr><w:b w:val="1"/><w:bCs w:val="1"/></w:rPr><w:t xml:space="preserve">Actividad 2: Análisis de casos prácticos</w:t></w:r></w:p><w:p><w:pPr><w:numPr><w:ilvl w:val="0"/><w:numId w:val="5"/></w:numPr></w:pPr><w:r><w:rPr><w:b w:val="1"/><w:bCs w:val="1"/></w:rPr><w:t xml:space="preserve">Objetivo:</w:t></w:r><w:r><w:rPr/><w:t xml:space="preserve"> Comparar paradigmas y argumentar sobre propiedad vs. acceso.</w:t></w:r></w:p><w:p><w:pPr><w:numPr><w:ilvl w:val="0"/><w:numId w:val="5"/></w:numPr></w:pPr><w:r><w:rPr><w:b w:val="1"/><w:bCs w:val="1"/></w:rPr><w:t xml:space="preserve">Instrucciones:</w:t></w:r><w:r><w:rPr/><w:t xml:space="preserve"> Reparte casos impresos que describen situaciones de intercambio tradicional y modelos de acceso digital (ej. compra de un CD vs. suscripción a Spotify). Cada grupo discute y responde preguntas guía: ¿Qué paradigma representa? ¿Cuáles son ventajas y desventajas?</w:t></w:r></w:p><w:p><w:pPr><w:numPr><w:ilvl w:val="0"/><w:numId w:val="5"/></w:numPr></w:pPr><w:r><w:rPr><w:b w:val="1"/><w:bCs w:val="1"/></w:rPr><w:t xml:space="preserve">Organización:</w:t></w:r><w:r><w:rPr/><w:t xml:space="preserve"> Mismos grupos de 4.</w:t></w:r></w:p><w:p><w:pPr><w:numPr><w:ilvl w:val="0"/><w:numId w:val="5"/></w:numPr></w:pPr><w:r><w:rPr><w:b w:val="1"/><w:bCs w:val="1"/></w:rPr><w:t xml:space="preserve">Producto:</w:t></w:r><w:r><w:rPr/><w:t xml:space="preserve"> Respuestas escritas y discusión grupal breve.</w:t></w:r></w:p><w:p><w:pPr><w:numPr><w:ilvl w:val="0"/><w:numId w:val="5"/></w:numPr></w:pPr><w:r><w:rPr><w:b w:val="1"/><w:bCs w:val="1"/></w:rPr><w:t xml:space="preserve">Tiempo:</w:t></w:r><w:r><w:rPr/><w:t xml:space="preserve"> 15 minutos.</w:t></w:r></w:p><w:p><w:pPr><w:numPr><w:ilvl w:val="0"/><w:numId w:val="5"/></w:numPr></w:pPr><w:r><w:rPr><w:b w:val="1"/><w:bCs w:val="1"/></w:rPr><w:t xml:space="preserve">Rol del docente:</w:t></w:r><w:r><w:rPr/><w:t xml:space="preserve"> Facilita la discusión, clarifica dudas, estimula argumentos y conecta con teoría.</w:t></w:r></w:p><w:p><w:pPr/><w:r><w:rPr><w:b w:val="1"/><w:bCs w:val="1"/></w:rPr><w:t xml:space="preserve">Actividad 3: Puesta en común y debate</w:t></w:r></w:p><w:p><w:pPr><w:numPr><w:ilvl w:val="0"/><w:numId w:val="6"/></w:numPr></w:pPr><w:r><w:rPr><w:b w:val="1"/><w:bCs w:val="1"/></w:rPr><w:t xml:space="preserve">Objetivo:</w:t></w:r><w:r><w:rPr/><w:t xml:space="preserve"> Sintetizar y argumentar colectivamente sobre la transición económica.</w:t></w:r></w:p><w:p><w:pPr><w:numPr><w:ilvl w:val="0"/><w:numId w:val="6"/></w:numPr></w:pPr><w:r><w:rPr><w:b w:val="1"/><w:bCs w:val="1"/></w:rPr><w:t xml:space="preserve">Instrucciones:</w:t></w:r><w:r><w:rPr/><w:t xml:space="preserve"> Cada grupo expone sus mapas y conclusiones del caso. Se realiza un breve debate guiado por el docente sobre las implicaciones sociales y económicas del cambio de paradigma.</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Conclusiones compartidas y debate oral.</w:t></w:r></w:p><w:p><w:pPr><w:numPr><w:ilvl w:val="0"/><w:numId w:val="6"/></w:numPr></w:pPr><w:r><w:rPr><w:b w:val="1"/><w:bCs w:val="1"/></w:rPr><w:t xml:space="preserve">Tiempo:</w:t></w:r><w:r><w:rPr/><w:t xml:space="preserve"> 10 minutos.</w:t></w:r></w:p><w:p><w:pPr><w:numPr><w:ilvl w:val="0"/><w:numId w:val="6"/></w:numPr></w:pPr><w:r><w:rPr><w:b w:val="1"/><w:bCs w:val="1"/></w:rPr><w:t xml:space="preserve">Rol del docente:</w:t></w:r><w:r><w:rPr/><w:t xml:space="preserve"> Modera, fomenta participación igualitaria, resume puntos clave.</w:t></w:r></w:p><w:p><w:pPr/><w:r><w:rPr><w:b w:val="1"/><w:bCs w:val="1"/></w:rPr><w:t xml:space="preserve">Diferenciación</w:t></w:r></w:p><w:p><w:pPr><w:numPr><w:ilvl w:val="0"/><w:numId w:val="7"/></w:numPr></w:pPr><w:r><w:rPr><w:b w:val="1"/><w:bCs w:val="1"/></w:rPr><w:t xml:space="preserve">Estudiantes que terminan antes:</w:t></w:r><w:r><w:rPr/><w:t xml:space="preserve"> Invitados a investigar y compartir ejemplos adicionales actuales de modelos de acceso en la economía digital.</w:t></w:r></w:p><w:p><w:pPr><w:numPr><w:ilvl w:val="0"/><w:numId w:val="7"/></w:numPr></w:pPr><w:r><w:rPr><w:b w:val="1"/><w:bCs w:val="1"/></w:rPr><w:t xml:space="preserve">Estudiantes con más dificultades:</w:t></w:r><w:r><w:rPr/><w:t xml:space="preserve"> Reciben apoyo adicional con preguntas guía simplificadas y ejemplos concretos durante las actividades grupales.</w:t></w:r></w:p><w:p><w:pPr/><w:r><w:rPr><w:b w:val="1"/><w:bCs w:val="1"/></w:rPr><w:t xml:space="preserve">Transiciones</w:t></w:r></w:p><w:p><w:pPr/><w:r><w:rPr/><w:t xml:space="preserve">El docente conecta la actividad del mapa conceptual con el análisis de casos señalando que el mapa visualiza teorías y el caso las materializa en ejemplos reales, preparando a los estudiantes para la síntesis final.</w:t></w:r></w:p><w:p><w:pPr/><w:r><w:rPr/><w:t xml:space="preserve">Fase de Cierre</w:t></w:r></w:p><w:p><w:pPr/><w:r><w:rPr><w:b w:val="1"/><w:bCs w:val="1"/></w:rPr><w:t xml:space="preserve">Tiempo estimado:</w:t></w:r></w:p><w:p><w:pPr/><w:r><w:rPr/><w:t xml:space="preserve"> 10 minutos  </w:t></w:r></w:p><w:p><w:pPr/><w:r><w:rPr><w:b w:val="1"/><w:bCs w:val="1"/></w:rPr><w:t xml:space="preserve">Síntesis</w:t></w:r></w:p><w:p><w:pPr/><w:r><w:rPr><w:b w:val="1"/><w:bCs w:val="1"/></w:rPr><w:t xml:space="preserve">Docente:</w:t></w:r><w:r><w:rPr/><w:t xml:space="preserve"> Solicita que cada grupo elabore un resumen en 3 ideas clave sobre la transición de la propiedad al acceso y su impacto económico, utilizando una hoja de rotafolio o pizarra pequeña.</w:t></w:r></w:p><w:p><w:pPr/><w:r><w:rPr><w:b w:val="1"/><w:bCs w:val="1"/></w:rPr><w:t xml:space="preserve">Estudiantes:</w:t></w:r><w:r><w:rPr/><w:t xml:space="preserve"> Colaboran para sintetizar y compartir sus tres ideas con el resto del grupo.</w:t></w:r></w:p><w:p><w:pPr/><w:r><w:rPr><w:b w:val="1"/><w:bCs w:val="1"/></w:rPr><w:t xml:space="preserve">Reflexión metacognitiva</w:t></w:r></w:p><w:p><w:pPr/><w:r><w:rPr><w:b w:val="1"/><w:bCs w:val="1"/></w:rPr><w:t xml:space="preserve">Docente:</w:t></w:r><w:r><w:rPr/><w:t xml:space="preserve"> Formula las siguientes preguntas para que los estudiantes reflexionen individualmente y compartan brevemente:</w:t></w:r></w:p><w:p><w:pPr><w:numPr><w:ilvl w:val="0"/><w:numId w:val="8"/></w:numPr></w:pPr><w:r><w:rPr/><w:t xml:space="preserve">¿Cómo cambian nuestras relaciones económicas cuando pasamos de la propiedad al acceso?</w:t></w:r></w:p><w:p><w:pPr><w:numPr><w:ilvl w:val="0"/><w:numId w:val="8"/></w:numPr></w:pPr><w:r><w:rPr/><w:t xml:space="preserve">¿Qué ventajas y desafíos identificas en la economía digital para consumidores y productores?</w:t></w:r></w:p><w:p><w:pPr><w:numPr><w:ilvl w:val="0"/><w:numId w:val="8"/></w:numPr></w:pPr><w:r><w:rPr/><w:t xml:space="preserve">¿De qué manera este conocimiento puede influir en tu futuro profesional o personal?</w:t></w:r></w:p><w:p><w:pPr/><w:r><w:rPr><w:b w:val="1"/><w:bCs w:val="1"/></w:rPr><w:t xml:space="preserve">Retroalimentación</w:t></w:r></w:p><w:p><w:pPr/><w:r><w:rPr><w:b w:val="1"/><w:bCs w:val="1"/></w:rPr><w:t xml:space="preserve">Docente:</w:t></w:r><w:r><w:rPr/><w:t xml:space="preserve"> Proporciona comentarios inmediatos valorando el trabajo colaborativo, la profundidad de análisis y la capacidad argumentativa, resaltando aportes destacados y aclarando dudas finales.</w:t></w:r></w:p><w:p><w:pPr/><w:r><w:rPr><w:b w:val="1"/><w:bCs w:val="1"/></w:rPr><w:t xml:space="preserve">Transferencia</w:t></w:r></w:p><w:p><w:pPr/><w:r><w:rPr><w:b w:val="1"/><w:bCs w:val="1"/></w:rPr><w:t xml:space="preserve">Docente:</w:t></w:r><w:r><w:rPr/><w:t xml:space="preserve"> Enlaza el aprendizaje con futuras sesiones sobre modelos económicos digitales específicos y su aplicación en negocios, invitando a los estudiantes a observar y analizar ejemplos en su entorno cotidiano.</w:t></w:r></w:p><w:p><w:pPr/><w:r><w:rPr><w:b w:val="1"/><w:bCs w:val="1"/></w:rPr><w:t xml:space="preserve">Tarea o reto</w:t></w:r></w:p><w:p><w:pPr/><w:r><w:rPr><w:b w:val="1"/><w:bCs w:val="1"/></w:rPr><w:t xml:space="preserve">Docente:</w:t></w:r><w:r><w:rPr/><w:t xml:space="preserve"> Propone investigar una plataforma digital o servicio basado en acceso y preparar una breve descripción de su modelo económico para compartir en la próxima clase.</w:t></w:r></w:p><w:p/><w:p><w:pPr/><w:r><w:rPr><w:color w:val="2b6cb0"/><w:sz w:val="28"/><w:szCs w:val="28"/><w:b w:val="1"/><w:bCs w:val="1"/></w:rPr><w:t xml:space="preserve">Evaluación</w:t></w:r></w:p><w:p><w:pPr/><w:r><w:rPr><w:b w:val="1"/><w:bCs w:val="1"/></w:rPr><w:t xml:space="preserve">Tipo de evaluación:</w:t></w:r><w:r><w:rPr/><w:t xml:space="preserve"> La evaluación es formativa durante el desarrollo y sumativa en el cierre.</w:t></w:r></w:p><w:p><w:pPr/><w:r><w:rPr><w:b w:val="1"/><w:bCs w:val="1"/></w:rPr><w:t xml:space="preserve">Criterios de evaluación:</w:t></w:r></w:p><w:p><w:pPr><w:numPr><w:ilvl w:val="0"/><w:numId w:val="9"/></w:numPr></w:pPr><w:r><w:rPr/><w:t xml:space="preserve">Capacidad para analizar y relacionar conceptos económicos básicos (Objetivo 1).</w:t></w:r></w:p><w:p><w:pPr><w:numPr><w:ilvl w:val="0"/><w:numId w:val="9"/></w:numPr></w:pPr><w:r><w:rPr/><w:t xml:space="preserve">Habilidad para comparar y diferenciar paradigmas económicos mediante ejemplos (Objetivo 2).</w:t></w:r></w:p><w:p><w:pPr><w:numPr><w:ilvl w:val="0"/><w:numId w:val="9"/></w:numPr></w:pPr><w:r><w:rPr/><w:t xml:space="preserve">Argumentación coherente sobre escasez y propiedad versus acceso (Objetivo 3).</w:t></w:r></w:p><w:p><w:pPr><w:numPr><w:ilvl w:val="0"/><w:numId w:val="9"/></w:numPr></w:pPr><w:r><w:rPr/><w:t xml:space="preserve">Participación activa y colaborativa en las actividades grupales (Objetivo 4).</w:t></w:r></w:p><w:p><w:pPr/><w:r><w:rPr><w:b w:val="1"/><w:bCs w:val="1"/></w:rPr><w:t xml:space="preserve">Instrumentos sugeridos:</w:t></w:r></w:p><w:p><w:pPr><w:numPr><w:ilvl w:val="0"/><w:numId w:val="10"/></w:numPr></w:pPr><w:r><w:rPr/><w:t xml:space="preserve">Lista de cotejo para evaluar participación y trabajo colaborativo.</w:t></w:r></w:p><w:p><w:pPr><w:numPr><w:ilvl w:val="0"/><w:numId w:val="10"/></w:numPr></w:pPr><w:r><w:rPr/><w:t xml:space="preserve">Rúbrica para valorar mapas conceptuales y análisis de casos.</w:t></w:r></w:p><w:p><w:pPr><w:numPr><w:ilvl w:val="0"/><w:numId w:val="10"/></w:numPr></w:pPr><w:r><w:rPr/><w:t xml:space="preserve">Observación directa durante debates y puesta en común.</w:t></w:r></w:p><w:p><w:pPr><w:numPr><w:ilvl w:val="0"/><w:numId w:val="10"/></w:numPr></w:pPr><w:r><w:rPr/><w:t xml:space="preserve">Autoevaluación y coevaluación breve tras actividades grupales.</w:t></w:r></w:p><w:p><w:pPr/><w:r><w:rPr><w:b w:val="1"/><w:bCs w:val="1"/></w:rPr><w:t xml:space="preserve">Evidencias de aprendizaje:</w:t></w:r></w:p><w:p><w:pPr><w:numPr><w:ilvl w:val="0"/><w:numId w:val="11"/></w:numPr></w:pPr><w:r><w:rPr/><w:t xml:space="preserve">Mapas conceptuales grupales que reflejen comprensión de conceptos.</w:t></w:r></w:p><w:p><w:pPr><w:numPr><w:ilvl w:val="0"/><w:numId w:val="11"/></w:numPr></w:pPr><w:r><w:rPr/><w:t xml:space="preserve">Respuestas escritas y argumentos en el análisis de casos.</w:t></w:r></w:p><w:p><w:pPr><w:numPr><w:ilvl w:val="0"/><w:numId w:val="11"/></w:numPr></w:pPr><w:r><w:rPr/><w:t xml:space="preserve">Contribuciones en debates y síntesis grupales.</w:t></w:r></w:p><w:p><w:pPr><w:numPr><w:ilvl w:val="0"/><w:numId w:val="11"/></w:numPr></w:pPr><w:r><w:rPr/><w:t xml:space="preserve">Reflexiones individuales sobre la transición económica.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707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3C9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6CD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129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54B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BAC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C82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597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1C7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508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EE1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2026-09-26T01:30:15-05:00</dcterms:created>
  <dcterms:modified xsi:type="dcterms:W3CDTF">2026-09-26T01:30:15-05:00</dcterms:modified>
</cp:coreProperties>
</file>

<file path=docProps/custom.xml><?xml version="1.0" encoding="utf-8"?>
<Properties xmlns="http://schemas.openxmlformats.org/officeDocument/2006/custom-properties" xmlns:vt="http://schemas.openxmlformats.org/officeDocument/2006/docPropsVTypes"/>
</file>