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Naturales Gigantes: ¡Hasta 12 Cifras!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trabajen con números naturales de hasta 12 cifras, un concepto que amplía su conocimiento numérico y los prepara para desafíos matemáticos más complejos. A través de actividades basadas en problemas reales y situaciones cotidianas, los niños aprenderán a leer, escribir, comparar y representar estos números gigantes, conectando este aprendizaje con ejemplos como cantidades de estrellas, poblaciones o distancias en el espacio.</w:t>
      </w:r>
    </w:p>
    <w:p>
      <w:pPr/>
      <w:r>
        <w:rPr/>
        <w:t xml:space="preserve">El propósito es que los estudiantes desarrollen habilidades de pensamiento crítico y matemático al analizar números muy grandes, entender su estructura y uso, y aplicar estos conocimientos en problemas prácticos. Este aprendizaje es relevante porque los números grandes aparecen en muchas áreas de la vida diaria y la ciencia, y manejar esta información les permitirá fortalecer su confianza y competencia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naturales de hasta 12 cifras correctamente.</w:t>
      </w:r>
    </w:p>
    <w:p>
      <w:pPr>
        <w:numPr>
          <w:ilvl w:val="0"/>
          <w:numId w:val="1"/>
        </w:numPr>
      </w:pPr>
      <w:r>
        <w:rPr/>
        <w:t xml:space="preserve">Representar números naturales grandes usando descomposición en unidades, decenas, centenas, y más.</w:t>
      </w:r>
    </w:p>
    <w:p>
      <w:pPr>
        <w:numPr>
          <w:ilvl w:val="0"/>
          <w:numId w:val="1"/>
        </w:numPr>
      </w:pPr>
      <w:r>
        <w:rPr/>
        <w:t xml:space="preserve">Comparar y ordenar números naturales de hasta 12 cifras mediante estrategias visuales y numéricas.</w:t>
      </w:r>
    </w:p>
    <w:p>
      <w:pPr>
        <w:numPr>
          <w:ilvl w:val="0"/>
          <w:numId w:val="1"/>
        </w:numPr>
      </w:pPr>
      <w:r>
        <w:rPr/>
        <w:t xml:space="preserve">Resolver problemas contextualizados que impliquen números naturales grandes para aplicar su conocimiento.</w:t>
      </w:r>
    </w:p>
    <w:p>
      <w:pPr>
        <w:numPr>
          <w:ilvl w:val="0"/>
          <w:numId w:val="1"/>
        </w:numPr>
      </w:pPr>
      <w:r>
        <w:rPr/>
        <w:t xml:space="preserve">Argumentar y explicar oralmente y por escrito la forma de resolver problemas con números hasta 12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naturales hasta 12 cifras (mínimo 30 tarjetas).</w:t>
      </w:r>
    </w:p>
    <w:p>
      <w:pPr>
        <w:numPr>
          <w:ilvl w:val="0"/>
          <w:numId w:val="2"/>
        </w:numPr>
      </w:pPr>
      <w:r>
        <w:rPr/>
        <w:t xml:space="preserve">Carteles con la tabla de valores posicionales hasta billones.</w:t>
      </w:r>
    </w:p>
    <w:p>
      <w:pPr>
        <w:numPr>
          <w:ilvl w:val="0"/>
          <w:numId w:val="2"/>
        </w:numPr>
      </w:pPr>
      <w:r>
        <w:rPr/>
        <w:t xml:space="preserve">Hojas de trabajo impresas con ejercicios de lectura, descomposición, comparación y problemas.</w:t>
      </w:r>
    </w:p>
    <w:p>
      <w:pPr>
        <w:numPr>
          <w:ilvl w:val="0"/>
          <w:numId w:val="2"/>
        </w:numPr>
      </w:pPr>
      <w:r>
        <w:rPr/>
        <w:t xml:space="preserve">Pizarras pequeñas y marcadores para trabajo en parejas.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 cortos.</w:t>
      </w:r>
    </w:p>
    <w:p>
      <w:pPr>
        <w:numPr>
          <w:ilvl w:val="0"/>
          <w:numId w:val="2"/>
        </w:numPr>
      </w:pPr>
      <w:r>
        <w:rPr/>
        <w:t xml:space="preserve">Video animado corto explicando números grandes (3-4 minutos).</w:t>
      </w:r>
    </w:p>
    <w:p>
      <w:pPr>
        <w:numPr>
          <w:ilvl w:val="0"/>
          <w:numId w:val="2"/>
        </w:numPr>
      </w:pPr>
      <w:r>
        <w:rPr/>
        <w:t xml:space="preserve">Material audiovisual con ejemplos cotidianos de números grandes (imágenes de galaxias, poblaciones, distancias).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naturales hasta 6 cifras.</w:t>
      </w:r>
    </w:p>
    <w:p>
      <w:pPr>
        <w:numPr>
          <w:ilvl w:val="0"/>
          <w:numId w:val="3"/>
        </w:numPr>
      </w:pPr>
      <w:r>
        <w:rPr/>
        <w:t xml:space="preserve">Habilidad para leer y escribir números naturales básicos.</w:t>
      </w:r>
    </w:p>
    <w:p>
      <w:pPr>
        <w:numPr>
          <w:ilvl w:val="0"/>
          <w:numId w:val="3"/>
        </w:numPr>
      </w:pPr>
      <w:r>
        <w:rPr/>
        <w:t xml:space="preserve">Comprensión básica del valor posicional (unidades, decenas, centenas).</w:t>
      </w:r>
    </w:p>
    <w:p>
      <w:pPr>
        <w:numPr>
          <w:ilvl w:val="0"/>
          <w:numId w:val="3"/>
        </w:numPr>
      </w:pPr>
      <w:r>
        <w:rPr/>
        <w:t xml:space="preserve">Experiencia con actividades grupales y resolución de problemas simples.</w:t>
      </w:r>
    </w:p>
    <w:p>
      <w:pPr>
        <w:numPr>
          <w:ilvl w:val="0"/>
          <w:numId w:val="3"/>
        </w:numPr>
      </w:pPr>
      <w:r>
        <w:rPr/>
        <w:t xml:space="preserve">Capacidad para comparar números utilizando signos mayores que, menores que e igual.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naturales gigantes
Fase de Inicio
Tiempo estimado: 10 minutos
Propósito de la sesión:
Presentar a los estudiantes el concepto de números naturales hasta 12 cifras y motivarlos a descubrir su estructura y uso.
Activación de conocimientos previos:
Docente: "¿Quién recuerda cómo se lee y escribe un número de seis cifras? Vamos a recordar juntos."
Estudiantes: Responden con ejemplos de números y el docente escribe algunos en la pizarra para visualizarlos.
Docente: "Ahora imaginen que tenemos números mucho más grandes, con hasta 12 cifras. ¿Qué creen que son y dónde los podríamos ver?"
Motivación y enganche:
Docente: Presenta un dato curioso: "El número de estrellas en nuestra galaxia es aproximadamente un número de 11 cifras. ¡Vamos a aprender a leer esos números gigantes!"
Estudiantes: Escuchan con interés y participan haciendo preguntas o comentarios.
Contextualización:
Docente: Explica cómo en la vida diaria, la ciencia y la tecnología se usan números muy grandes para medir cosas como población, distancia y dinero.
Estudiantes: Relacionan el tema con situaciones cotidianas y muestran curiosidad.
Fase de Desarrollo
Tiempo estimado: 45 minutos
Presentación del contenido:
Introducir el valor posicional hasta 12 cifras usando la tabla de valores posicionales y ejemplos visuales con números grandes. Se presenta un video animado corto que explica la estructura de estos números.
Actividad 1: Explorando la tabla posicional gigante
Objetivo: Identificar el valor posicional de cada cifra en números de hasta 12 cifras.
Instrucciones:
Docente: Muestra la tabla de valores posicionales y un número de ejemplo con 12 cifras, por ejemplo: 3,456,789,123,456.
Pregunta: "¿Qué valor tiene el número 4 en este número? ¿Y el 7?"
Los estudiantes responden en voz alta y discuten en parejas sobre la posición y valor de cada cifra.
Luego cada pareja recibe tarjetas con números y deben identificar y escribir el valor posicional de una cifra asignada.
Organización: Parejas
Producto: Lista escrita de valores posicionales para cifras asignadas.
Tiempo: 15 minutos
Rol docente: Circula observando, formula preguntas guía como "¿Cómo sabes que esta cifra vale tanto?", "¿Puedes explicar tu respuesta?"
Actividad 2: Juego de lectura y escritura de números grandes
Objetivo: Leer y escribir correctamente números naturales hasta 12 cifras.
Instrucciones:
Docente: Reparte tarjetas con números grandes escritos en cifras.
Los estudiantes, en grupos de 3, deben leer el número en voz alta y escribirlo en palabras en su cuaderno.
Después, intercambian tarjetas con otro grupo para verificar la lectura y escritura.
Organización: Grupos de 3
Producto: Ejercicios escritos de números en cifras y palabras.
Tiempo: 20 minutos
Rol docente: Apoya con pronunciación y corrige errores de lectura y escritura, fomenta la colaboración.
Actividad 3: Preguntas para pensar
Objetivo: Reflexionar y explicar la importancia de conocer números grandes.
Instrucciones:
Docente: Formula preguntas para discusión rápida: "¿Por qué creen que es importante saber leer números grandes? ¿Dónde podríamos usarlos?"
Estudiantes responden en plenaria y el docente registra ideas en la pizarra.
Organización: Plenaria
Producto: Lista de aplicaciones y razones para aprender números grandes.
Tiempo: 10 minutos
Rol docente: Modera y conecta ideas con la vida diaria y próximas actividades.
Diferenciación:
Para estudiantes que terminan antes: Crear su propio número de 12 cifras y escribirlo en palabras.
Para estudiantes que necesitan apoyo: Trabajar en grupos con guía visual para identificar cifras y su valor posicional.
Transición:
El docente concluye esta sesión indicando que en la próxima sesión se trabajará en comparar y ordenar estos números gigantes para entender mejor su tamaño y uso.
Fase de Cierre
Tiempo estimado: 5 minutos
Síntesis:
Los estudiantes escriben en una hoja tres cosas que aprendieron hoy sobre números grandes y una pregunta que aún tengan.
Reflexión metacognitiva:
¿Cómo me ayudó la tabla de valores posicionales a entender los números grandes?
¿Qué fue lo más difícil de leer o escribir un número de 12 cifras?
¿Dónde crees que podrías usar lo que aprendimos hoy?
Retroalimentación:
El docente revisa las respuestas y preguntas, comenta en voz alta algunas, reforzando los aciertos y aclarando dudas.
Transferencia:
Se anticipa que en la siguiente sesión se usarán esos números para resolver problemas y compararlos.
Tarea:
Traer un dato con un número grande de su entorno (familia, noticias, libros) para compartir en la próxima clase.
Sesión 2: Comparando y ordenando números naturales hasta 12 cifras
Fase de Inicio
Tiempo estimado: 10 minutos
Propósito de la sesión:
Recordar lo aprendido y preparar a los estudiantes para comparar y ordenar números naturales grandes.
Activación de conocimientos previos:
Docente: Muestra dos números grandes en la pizarra y pregunta: "¿Cuál es mayor? ¿Por qué?"
Estudiantes: Discuten en parejas y exponen sus ideas.
Motivación y enganche:
Docente: Propone un reto: "Vamos a descubrir quién tiene el número más grande en el grupo. ¿Quién será?"
Estudiantes: Se entusiasman con el reto.
Contextualización:
Docente: Explica que en la vida real, comparar números grandes es útil para saber cuál ciudad tiene más habitantes, o quién tiene más estrellas en una colección.
Estudiantes: Relacionan con situaciones cotidianas.
Fase de Desarrollo
Tiempo estimado: 45 minutos
Presentación del contenido:
Introducir estrategias para comparar números grandes: observando la cantidad de cifras, comparando cifra por cifra de izquierda a derecha y uso de signos de comparación.
Actividad 1: Juego "Mayor, menor o igual"
Objetivo: Comparar números naturales de hasta 12 cifras y usar correctamente los símbolos &gt;,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 la sesión 1, con la activación de conocimientos previos sobre números hasta 6 cifras.</w:t>
      </w:r>
    </w:p>
    <w:p>
      <w:pPr>
        <w:numPr>
          <w:ilvl w:val="0"/>
          <w:numId w:val="4"/>
        </w:numPr>
      </w:pPr>
      <w:r>
        <w:rPr/>
        <w:t xml:space="preserve">Formativa: Durante todas las sesiones, especialmente en actividades de desarrollo donde se observa la participación, respuestas y productos (lectura, descomposición, comparación, resolución de problemas).</w:t>
      </w:r>
    </w:p>
    <w:p>
      <w:pPr>
        <w:numPr>
          <w:ilvl w:val="0"/>
          <w:numId w:val="4"/>
        </w:numPr>
      </w:pPr>
      <w:r>
        <w:rPr/>
        <w:t xml:space="preserve">Sumativa: En la sesión 5, mediante el proyecto integrador grupal y la presentación oral que evidencia la comprensión y aplicación de todos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lee correctamente números naturales hasta 12 cifras.</w:t>
      </w:r>
    </w:p>
    <w:p>
      <w:pPr>
        <w:numPr>
          <w:ilvl w:val="0"/>
          <w:numId w:val="5"/>
        </w:numPr>
      </w:pPr>
      <w:r>
        <w:rPr/>
        <w:t xml:space="preserve">Descompone números grandes en valores posicionales con precisión.</w:t>
      </w:r>
    </w:p>
    <w:p>
      <w:pPr>
        <w:numPr>
          <w:ilvl w:val="0"/>
          <w:numId w:val="5"/>
        </w:numPr>
      </w:pPr>
      <w:r>
        <w:rPr/>
        <w:t xml:space="preserve">Compara y ordena números naturales grandes usando estrategias adecuadas.</w:t>
      </w:r>
    </w:p>
    <w:p>
      <w:pPr>
        <w:numPr>
          <w:ilvl w:val="0"/>
          <w:numId w:val="5"/>
        </w:numPr>
      </w:pPr>
      <w:r>
        <w:rPr/>
        <w:t xml:space="preserve">Resuelve problemas contextualizados utilizando números grandes y explica su proceso.</w:t>
      </w:r>
    </w:p>
    <w:p>
      <w:pPr>
        <w:numPr>
          <w:ilvl w:val="0"/>
          <w:numId w:val="5"/>
        </w:numPr>
      </w:pPr>
      <w:r>
        <w:rPr/>
        <w:t xml:space="preserve">Comunica de forma clara y argumenta sus soluciones tanto oral como por escrito.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actividades de lectura, descomposición y comparación.</w:t>
      </w:r>
    </w:p>
    <w:p>
      <w:pPr>
        <w:numPr>
          <w:ilvl w:val="0"/>
          <w:numId w:val="6"/>
        </w:numPr>
      </w:pPr>
      <w:r>
        <w:rPr/>
        <w:t xml:space="preserve">Rúbrica para evaluar el proyecto integrador y presentación oral (claridad, precisión, trabajo en equipo, argumentación).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6"/>
        </w:numPr>
      </w:pPr>
      <w:r>
        <w:rPr/>
        <w:t xml:space="preserve">Autoevaluación y coevaluación breve al final del proyecto integrador.</w:t>
      </w:r>
    </w:p>
    <w:p>
      <w:pPr>
        <w:numPr>
          <w:ilvl w:val="0"/>
          <w:numId w:val="6"/>
        </w:numPr>
      </w:pPr>
      <w:r>
        <w:rPr/>
        <w:t xml:space="preserve">Portafolio con evidencias escritas de las actividades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y hojas con lectura y escritura correcta de números grandes.</w:t>
      </w:r>
    </w:p>
    <w:p>
      <w:pPr>
        <w:numPr>
          <w:ilvl w:val="0"/>
          <w:numId w:val="7"/>
        </w:numPr>
      </w:pPr>
      <w:r>
        <w:rPr/>
        <w:t xml:space="preserve">Descomposición escrita y representaciones visuales de números.</w:t>
      </w:r>
    </w:p>
    <w:p>
      <w:pPr>
        <w:numPr>
          <w:ilvl w:val="0"/>
          <w:numId w:val="7"/>
        </w:numPr>
      </w:pPr>
      <w:r>
        <w:rPr/>
        <w:t xml:space="preserve">Listas ordenadas y comparaciones correctamente justificadas.</w:t>
      </w:r>
    </w:p>
    <w:p>
      <w:pPr>
        <w:numPr>
          <w:ilvl w:val="0"/>
          <w:numId w:val="7"/>
        </w:numPr>
      </w:pPr>
      <w:r>
        <w:rPr/>
        <w:t xml:space="preserve">Resolución de problemas contextualizados con explicaciones claras.</w:t>
      </w:r>
    </w:p>
    <w:p>
      <w:pPr>
        <w:numPr>
          <w:ilvl w:val="0"/>
          <w:numId w:val="7"/>
        </w:numPr>
      </w:pPr>
      <w:r>
        <w:rPr/>
        <w:t xml:space="preserve">Presentación oral grupal del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0F0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C5C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695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1B4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CA3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C52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652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2026-09-26T01:28:15-05:00</dcterms:created>
  <dcterms:modified xsi:type="dcterms:W3CDTF">2026-09-26T01:28:15-05:00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