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Motores: Mantenimiento y Reparación para un Futuro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media (15-17 años) desarrollen competencias fundamentales en mantenimiento y reparación de motores, conectando la teoría con problemas reales y actuales. A través de la metodología Aprendizaje Basado en Problemas, los alumnos identificarán las características y componentes de diferentes tipos de motores, aprenderán a realizar diagnósticos técnicos siguiendo estándares de fabricantes y aplicarán técnicas modernas de mantenimiento o reparación. Además, se enfatiza la importancia de la educación ambiental y el desarrollo sostenible en el manejo de motores, destacando la responsabilidad social y ambiental que estos procesos conllevan. Este aprendizaje es relevante porque los motores están presentes en múltiples aparatos y vehículos que los jóvenes usan o ven cotidianamente, y conocer su funcionamiento y cuidado contribuye a su formación técnica y conciencia ecológica.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generales y particulares de los motores, así como sus elementos constitutivos.</w:t>
      </w:r>
    </w:p>
    <w:p>
      <w:pPr>
        <w:numPr>
          <w:ilvl w:val="0"/>
          <w:numId w:val="1"/>
        </w:numPr>
      </w:pPr>
      <w:r>
        <w:rPr/>
        <w:t xml:space="preserve">Realizar comprobaciones y emitir diagnósticos técnicos con pensamiento crítico en base a los estándares establecidos por los fabricantes.</w:t>
      </w:r>
    </w:p>
    <w:p>
      <w:pPr>
        <w:numPr>
          <w:ilvl w:val="0"/>
          <w:numId w:val="1"/>
        </w:numPr>
      </w:pPr>
      <w:r>
        <w:rPr/>
        <w:t xml:space="preserve">Ejecutar actividades de mantenimiento o reparación según sea el caso, empleando métodos y técnicas modernas con énfasis en la educación ambiental y promoviendo el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o imágenes impresas de motores (1 por grupo).</w:t>
      </w:r>
    </w:p>
    <w:p>
      <w:pPr>
        <w:numPr>
          <w:ilvl w:val="0"/>
          <w:numId w:val="2"/>
        </w:numPr>
      </w:pPr>
      <w:r>
        <w:rPr/>
        <w:t xml:space="preserve">Herramientas básicas de mantenimiento (destornilladores, llaves, multímetro, guantes, paños, lubricantes ecológicos).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consulta de manuales técnicos y videos.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Hojas de trabajo impresas con casos prácticos y cuestionarios.</w:t>
      </w:r>
    </w:p>
    <w:p>
      <w:pPr>
        <w:numPr>
          <w:ilvl w:val="0"/>
          <w:numId w:val="2"/>
        </w:numPr>
      </w:pPr>
      <w:r>
        <w:rPr/>
        <w:t xml:space="preserve">Videos cortos sobre mantenimiento y reparación de motores (3-5 minutos cada uno).</w:t>
      </w:r>
    </w:p>
    <w:p>
      <w:pPr>
        <w:numPr>
          <w:ilvl w:val="0"/>
          <w:numId w:val="2"/>
        </w:numPr>
      </w:pPr>
      <w:r>
        <w:rPr/>
        <w:t xml:space="preserve">Cartulinas, marcadores y materiales para organizadores gráficos.</w:t>
      </w:r>
    </w:p>
    <w:p>
      <w:pPr>
        <w:numPr>
          <w:ilvl w:val="0"/>
          <w:numId w:val="2"/>
        </w:numPr>
      </w:pPr>
      <w:r>
        <w:rPr/>
        <w:t xml:space="preserve">Lista de chequeo con estándares técnicos de fabricantes (simplificada para estudiantes).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partes y funcionamiento general de máquinas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con uso básico de herramientas manuales.</w:t>
      </w:r>
    </w:p>
    <w:p>
      <w:pPr>
        <w:numPr>
          <w:ilvl w:val="0"/>
          <w:numId w:val="3"/>
        </w:numPr>
      </w:pPr>
      <w:r>
        <w:rPr/>
        <w:t xml:space="preserve">Competencia lectora para interpretar instrucciones y textos técnicos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técnico de motoresFase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comenzará a explorar cómo son los motores, sus partes y cómo identificar problemas técnicos usando el pensamiento crítico y estándares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o modelo simple de un motor y pregunta: “¿Qué partes reconocen y para qué creen que sirven?”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lo que saben o han visto previamente.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un vehículo que no arranca por problemas en su motor, y plantea: “¿Cómo creen que podríamos ayudar a que funcione de nuevo? ¿Qué pasos seguirían?”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breves y plantean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“Los motores están en motos, autos, electrodomésticos y máquinas. Saber cuidarlos y repararlos es útil para ahorrar dinero, cuidar el ambiente y crear trabajos técnicos.”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experiencia personal con motores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y entrega a cada grupo un modelo físico o imágenes impresas de un motor. Explica que cada grupo analizará las partes principales y sus funciones, para luego diagnosticar un problema técnico ficticio basado en un caso real simplificado.</w:t>
      </w:r>
    </w:p>
    <w:p>
      <w:pPr/>
      <w:r>
        <w:rPr>
          <w:b w:val="1"/>
          <w:bCs w:val="1"/>
        </w:rPr>
        <w:t xml:space="preserve">Actividad 1: Identificación y análisis de partes del motor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elementos constitutivos del motor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estudia el modelo o imágenes, debate y anota las partes que identifican y su función. Luego, preparan una breve explicación para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de partes y funciones, presentación oral breve (3 minutos por grupo).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formula preguntas para guiar el análisis: “¿Qué función cumple esta parte? ¿Cómo se relaciona con otras? ¿Por qué es importante?” Observa el trabajo y apoya con explicaciones.</w:t>
      </w:r>
    </w:p>
    <w:p>
      <w:pPr/>
      <w:r>
        <w:rPr>
          <w:b w:val="1"/>
          <w:bCs w:val="1"/>
        </w:rPr>
        <w:t xml:space="preserve">Actividad 2: Diagnóstico técnico basado en un caso práctico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comprobaciones y emitir diagnósticos técnicos con pensamiento crítico (Objetivo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caso con síntomas (ej. motor no arranca, ruido extraño). Los estudiantes consultan manuales digitales y listas de chequeo para identificar posibles causas y proponer diagnósticos.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corto con diagnóstico y justificación técnica.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críticas: “¿Cómo verificaron esta causa? ¿Qué evidencia tienen? ¿Qué estándar del fabricante aplicaron?”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investigar videos adicionales o preparar una mini presentación sobre un componente avanzado del motor.</w:t>
      </w:r>
    </w:p>
    <w:p>
      <w:pPr>
        <w:numPr>
          <w:ilvl w:val="0"/>
          <w:numId w:val="6"/>
        </w:numPr>
      </w:pPr>
      <w:r>
        <w:rPr/>
        <w:t xml:space="preserve">Estudiantes que requieren más apoyo reciben guía directa del docente y resumen de conceptos clave en lenguaje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diagnósticos encontrados y anuncia que en la próxima sesión aplicarán técnicas para mantenimiento y reparación, reforzando el cuidado ambiental.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y anote en una cartelera colectiva para visualizar lo más importante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partes del motor fue más fácil identificar y por qué?</w:t>
      </w:r>
    </w:p>
    <w:p>
      <w:pPr>
        <w:numPr>
          <w:ilvl w:val="0"/>
          <w:numId w:val="7"/>
        </w:numPr>
      </w:pPr>
      <w:r>
        <w:rPr/>
        <w:t xml:space="preserve">¿Cómo aplicaron los estándares técnicos para hacer diagnósticos?</w:t>
      </w:r>
    </w:p>
    <w:p>
      <w:pPr>
        <w:numPr>
          <w:ilvl w:val="0"/>
          <w:numId w:val="7"/>
        </w:numPr>
      </w:pPr>
      <w:r>
        <w:rPr/>
        <w:t xml:space="preserve">¿Qué les gustaría aprender o mejorar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específicas para profundizar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de diagnóstico que aprendieron son útiles para resolver problemas reales y que en la siguiente sesión harán mantenimiento responsable y sostenible.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un motor en su entorno (auto, moto, electrodoméstico) y anotar qué partes reconocen y posibles problemas para discutir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Mantenimiento sostenible y reparación práctica de motoresFase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presenta el objetivo: aplicar técnicas modernas para hacer mantenimiento y reparación respetuosas con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problemas detectaron en la tarea o en el ejercicio anterior? ¿Qué creen que requieren para mantener o reparar esos motores?”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dato: “El mantenimiento adecuado puede prolongar la vida útil de un motor y reducir la contaminación ambiental. ¿Cómo creen que podemos lograrlo?”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del mantenimiento con la conservación de recursos y la reducción de residuos contaminantes.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métodos modernos de mantenimiento y reparación, haciendo énfasis en técnicas que minimizan impacto ambiental (uso de lubricantes ecológicos, reciclaje de piezas, manejo adecuado de residuos).</w:t>
      </w:r>
    </w:p>
    <w:p>
      <w:pPr/>
      <w:r>
        <w:rPr>
          <w:b w:val="1"/>
          <w:bCs w:val="1"/>
        </w:rPr>
        <w:t xml:space="preserve">Actividad 1: Taller práctico de mantenimiento básico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Realizar actividades de mantenimiento empleando métodos modernos y sostenibles (Objetivo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realizan mantenimiento simulado en modelos o motores de práctica: limpieza, lubricación ecológica, ajuste de piezas. Usan herramientas y siguen protocolos de seguridad y cuidado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gráfico del procedimiento realizado y materiales utilizados.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técnicas, asegurar cumplimiento de normas, responder dudas y destacar prácticas sostenibles.</w:t>
      </w:r>
    </w:p>
    <w:p>
      <w:pPr/>
      <w:r>
        <w:rPr>
          <w:b w:val="1"/>
          <w:bCs w:val="1"/>
        </w:rPr>
        <w:t xml:space="preserve">Actividad 2: Análisis crítico y propuesta de mejora ambiental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pensamiento crítico para evaluar y proponer mejoras en mantenimiento y reparación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analiza un caso donde el mantenimiento tradicional genera residuos contaminantes. Deben identificar problemas y proponer al menos dos soluciones sostenibles.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o cartel con problemas y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preguntas: “¿Qué consecuencias ambientales hay? ¿Cómo podemos reducirlas? ¿Qué materiales alternativos utilizarían?”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elaborar una lista de recomendaciones para talleres de mantenimiento locales.</w:t>
      </w:r>
    </w:p>
    <w:p>
      <w:pPr>
        <w:numPr>
          <w:ilvl w:val="0"/>
          <w:numId w:val="10"/>
        </w:numPr>
      </w:pPr>
      <w:r>
        <w:rPr/>
        <w:t xml:space="preserve">Estudiantes con dificultades reciben apoyo directo y material visual simplificado.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análisis con la importancia de aplicar estos aprendizajes en proyectos futuros y en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mapa mental colectivo en la pizarra con los conceptos clave: características de motores, diagnóstico, mantenimiento sostenible.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pueden aplicar lo aprendido para cuidar motores y el medio ambiente?</w:t>
      </w:r>
    </w:p>
    <w:p>
      <w:pPr>
        <w:numPr>
          <w:ilvl w:val="0"/>
          <w:numId w:val="11"/>
        </w:numPr>
      </w:pPr>
      <w:r>
        <w:rPr/>
        <w:t xml:space="preserve">¿Qué técnicas de diagnóstico y mantenimiento les parecieron más útiles y por qué?</w:t>
      </w:r>
    </w:p>
    <w:p>
      <w:pPr>
        <w:numPr>
          <w:ilvl w:val="0"/>
          <w:numId w:val="11"/>
        </w:numPr>
      </w:pPr>
      <w:r>
        <w:rPr/>
        <w:t xml:space="preserve">¿Qué cambiarían en su práctica para hacerla más sostenible?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finales, resalta logros y orienta para mejorar en futuras prácticas técnicas.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estos conocimientos en sus hogares o comunidades y a considerar carreras técnicas relacionadas.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documentar un pequeño proyecto personal o familiar de mantenimiento sostenible (por ejemplo, limpiar o lubricar una bicicleta usando métodos aprendidos) para presentar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con preguntas activadoras y observación de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directa, retroalimentación en tiempo real, análisis de productos escritos y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evaluación del mapa mental colectivo y reflexiones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partes y características del motor (Objetivo 1).</w:t>
      </w:r>
    </w:p>
    <w:p>
      <w:pPr>
        <w:numPr>
          <w:ilvl w:val="0"/>
          <w:numId w:val="13"/>
        </w:numPr>
      </w:pPr>
      <w:r>
        <w:rPr/>
        <w:t xml:space="preserve">Emite diagnósticos técnicos fundamentados en estándares (Objetivo 2).</w:t>
      </w:r>
    </w:p>
    <w:p>
      <w:pPr>
        <w:numPr>
          <w:ilvl w:val="0"/>
          <w:numId w:val="13"/>
        </w:numPr>
      </w:pPr>
      <w:r>
        <w:rPr/>
        <w:t xml:space="preserve">Aplica técnicas sostenibles en mantenimiento y propone mejoras ambientales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presentaciones y diagnósticos.</w:t>
      </w:r>
    </w:p>
    <w:p>
      <w:pPr>
        <w:numPr>
          <w:ilvl w:val="0"/>
          <w:numId w:val="14"/>
        </w:numPr>
      </w:pPr>
      <w:r>
        <w:rPr/>
        <w:t xml:space="preserve">Rúbrica para evaluar participación en talleres y propuestas ambientales.</w:t>
      </w:r>
    </w:p>
    <w:p>
      <w:pPr>
        <w:numPr>
          <w:ilvl w:val="0"/>
          <w:numId w:val="14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14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y presentaciones sobre partes y funciones del motor.</w:t>
      </w:r>
    </w:p>
    <w:p>
      <w:pPr>
        <w:numPr>
          <w:ilvl w:val="0"/>
          <w:numId w:val="15"/>
        </w:numPr>
      </w:pPr>
      <w:r>
        <w:rPr/>
        <w:t xml:space="preserve">Informes escritos de diagnóstico técnico.</w:t>
      </w:r>
    </w:p>
    <w:p>
      <w:pPr>
        <w:numPr>
          <w:ilvl w:val="0"/>
          <w:numId w:val="15"/>
        </w:numPr>
      </w:pPr>
      <w:r>
        <w:rPr/>
        <w:t xml:space="preserve">Registros y reportes del taller de mantenimiento.</w:t>
      </w:r>
    </w:p>
    <w:p>
      <w:pPr>
        <w:numPr>
          <w:ilvl w:val="0"/>
          <w:numId w:val="15"/>
        </w:numPr>
      </w:pPr>
      <w:r>
        <w:rPr/>
        <w:t xml:space="preserve">Propuestas de mejora ambiental presentadas.</w:t>
      </w:r>
    </w:p>
    <w:p>
      <w:pPr>
        <w:numPr>
          <w:ilvl w:val="0"/>
          <w:numId w:val="15"/>
        </w:numPr>
      </w:pPr>
      <w:r>
        <w:rPr/>
        <w:t xml:space="preserve">Mapa mental colectivo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6"/>
        </w:numPr>
      </w:pPr>
      <w:r>
        <w:rPr/>
        <w:t xml:space="preserve">Adaptación 1: Incorporar modelos e imágenes de motores que reflejen diferentes tecnologías y contextos culturales, por ejemplo, motores usados en motocicletas comunes en zonas rurales o motores de electrodomésticos tradicionales. Esto valoriza los conocimientos y experiencias previas diversas de los estudiantes.</w:t>
      </w:r>
    </w:p>
    <w:p>
      <w:pPr>
        <w:numPr>
          <w:ilvl w:val="0"/>
          <w:numId w:val="16"/>
        </w:numPr>
      </w:pPr>
      <w:r>
        <w:rPr/>
        <w:t xml:space="preserve">Adaptación 2: Permitir que los estudiantes se expresen en grupos utilizando su idioma materno o combinando palabras clave en español e idioma local si lo hablan, para facilitar la comprensión y participación de estudiantes con diferentes antecedentes lingüísticos.</w:t>
      </w:r>
    </w:p>
    <w:p>
      <w:pPr>
        <w:numPr>
          <w:ilvl w:val="0"/>
          <w:numId w:val="16"/>
        </w:numPr>
      </w:pPr>
      <w:r>
        <w:rPr/>
        <w:t xml:space="preserve">Modificación de actividad: Al formar grupos, considerar la diversidad de capacidades y estilos de aprendizaje, asegurando que cada grupo tenga estudiantes con diferentes fortalezas (manuales, teóricos, comunicativos) para favorecer el intercambio y apoyo mutuo.</w:t>
      </w:r>
    </w:p>
    <w:p>
      <w:pPr>
        <w:numPr>
          <w:ilvl w:val="0"/>
          <w:numId w:val="16"/>
        </w:numPr>
      </w:pPr>
      <w:r>
        <w:rPr/>
        <w:t xml:space="preserve">Recursos adicionales: Proveer glosarios ilustrados y videos con subtítulos o narración en varios idiomas/dialéctos para apoyar a estudiantes con diferentes niveles de comprensión.</w:t>
      </w:r>
    </w:p>
    <w:p>
      <w:pPr>
        <w:numPr>
          <w:ilvl w:val="0"/>
          <w:numId w:val="16"/>
        </w:numPr>
      </w:pPr>
      <w:r>
        <w:rPr/>
        <w:t xml:space="preserve">Estrategia de evaluación inclusiva: Permitir que los estudiantes demuestren su comprensión mediante distintos formatos (oral, escrita, dibujo o video corto) según sus preferencias y habilidades, fomentando la expresión diversa.</w:t>
      </w:r>
    </w:p>
    <w:p>
      <w:pPr>
        <w:numPr>
          <w:ilvl w:val="0"/>
          <w:numId w:val="16"/>
        </w:numPr>
      </w:pPr>
      <w:r>
        <w:rPr/>
        <w:t xml:space="preserve">Impacto positivo: Estas acciones reconocen y valoran las diferencias individuales y culturales, fomentan la participación activa y mejoran la comprensión al conectar el contenido con la realidad de cada estudiante.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7"/>
        </w:numPr>
      </w:pPr>
      <w:r>
        <w:rPr/>
        <w:t xml:space="preserve">Adaptación 1: Durante la formación de grupos y roles en la actividad práctica, promover la participación equitativa de estudiantes de todos los géneros en tareas técnicas y de liderazgo, evitando asignar roles estereotipados (ej. no solo varones en tareas manuales, ni solo mujeres en presentación oral).</w:t>
      </w:r>
    </w:p>
    <w:p>
      <w:pPr>
        <w:numPr>
          <w:ilvl w:val="0"/>
          <w:numId w:val="17"/>
        </w:numPr>
      </w:pPr>
      <w:r>
        <w:rPr/>
        <w:t xml:space="preserve">Adaptación 2: Incluir ejemplos y casos de mujeres y personas no binarias que trabajan en mantenimiento y reparación de motores o áreas técnicas, mediante videos breves o historias inspiradoras, para desmantelar estereotipos de género en tecnología.</w:t>
      </w:r>
    </w:p>
    <w:p>
      <w:pPr>
        <w:numPr>
          <w:ilvl w:val="0"/>
          <w:numId w:val="17"/>
        </w:numPr>
      </w:pPr>
      <w:r>
        <w:rPr/>
        <w:t xml:space="preserve">Modificación de actividad: Plantear preguntas orientadas a reflexionar sobre cómo los estereotipos pueden limitar las oportunidades de aprendizaje y desarrollo profesional en tecnología, generando un espacio seguro para compartir experiencias y percepciones.</w:t>
      </w:r>
    </w:p>
    <w:p>
      <w:pPr>
        <w:numPr>
          <w:ilvl w:val="0"/>
          <w:numId w:val="17"/>
        </w:numPr>
      </w:pPr>
      <w:r>
        <w:rPr/>
        <w:t xml:space="preserve">Recursos adicionales: Entregar fichas con perfiles breves de profesionales diversos en el área técnica, destacando su trayectoria y aportes, para inspirar a todos los estudiantes sin sesgos de género.</w:t>
      </w:r>
    </w:p>
    <w:p>
      <w:pPr>
        <w:numPr>
          <w:ilvl w:val="0"/>
          <w:numId w:val="17"/>
        </w:numPr>
      </w:pPr>
      <w:r>
        <w:rPr/>
        <w:t xml:space="preserve">Estrategia de evaluación inclusiva: Evaluar la participación y desempeño sin sesgos, asegurando que las evaluaciones valoren las competencias técnicas y el trabajo colaborativo independientemente del género.</w:t>
      </w:r>
    </w:p>
    <w:p>
      <w:pPr>
        <w:numPr>
          <w:ilvl w:val="0"/>
          <w:numId w:val="17"/>
        </w:numPr>
      </w:pPr>
      <w:r>
        <w:rPr/>
        <w:t xml:space="preserve">Impacto positivo: Estas prácticas fomentan un ambiente educativo libre de prejuicios y estereotipos, empoderan a todos los estudiantes para explorar áreas técnicas y contribuyen a la igualdad de oportunidades.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8"/>
        </w:numPr>
      </w:pPr>
      <w:r>
        <w:rPr/>
        <w:t xml:space="preserve">Adaptación 1: Asegurar que los modelos físicos o materiales visuales sean accesibles para estudiantes con discapacidad visual o motriz, por ejemplo, proporcionando modelos táctiles o imágenes con contraste alto y tamaño adecuado.</w:t>
      </w:r>
    </w:p>
    <w:p>
      <w:pPr>
        <w:numPr>
          <w:ilvl w:val="0"/>
          <w:numId w:val="18"/>
        </w:numPr>
      </w:pPr>
      <w:r>
        <w:rPr/>
        <w:t xml:space="preserve">Adaptación 2: Ofrecer apoyos adicionales para estudiantes con dificultades de aprendizaje, como instrucciones escritas claras y resumidas, apoyo de un asistente si está disponible, o uso de software de lectura en voz alta para materiales digitales.</w:t>
      </w:r>
    </w:p>
    <w:p>
      <w:pPr>
        <w:numPr>
          <w:ilvl w:val="0"/>
          <w:numId w:val="18"/>
        </w:numPr>
      </w:pPr>
      <w:r>
        <w:rPr/>
        <w:t xml:space="preserve">Modificación de actividad: Permitir que estudiantes con barreras motrices o de atención participen en roles compatibles con sus capacidades, como diagnóstico técnico apoyado en software o supervisión de trabajo en grupo, garantizando su involucramiento activo.</w:t>
      </w:r>
    </w:p>
    <w:p>
      <w:pPr>
        <w:numPr>
          <w:ilvl w:val="0"/>
          <w:numId w:val="18"/>
        </w:numPr>
      </w:pPr>
      <w:r>
        <w:rPr/>
        <w:t xml:space="preserve">Recursos adicionales: Utilizar tecnología asistiva (tabletas, apps educativas, videos con lenguaje de señas) para facilitar la comprensión y participación de estudiantes con diferentes necesidades.</w:t>
      </w:r>
    </w:p>
    <w:p>
      <w:pPr>
        <w:numPr>
          <w:ilvl w:val="0"/>
          <w:numId w:val="18"/>
        </w:numPr>
      </w:pPr>
      <w:r>
        <w:rPr/>
        <w:t xml:space="preserve">Estrategia de evaluación inclusiva: Adaptar tiempos y formatos de evaluación para estudiantes con necesidades educativas especiales, y valorar el esfuerzo y progreso individual dentro de sus posibilidades.</w:t>
      </w:r>
    </w:p>
    <w:p>
      <w:pPr>
        <w:numPr>
          <w:ilvl w:val="0"/>
          <w:numId w:val="18"/>
        </w:numPr>
      </w:pPr>
      <w:r>
        <w:rPr/>
        <w:t xml:space="preserve">Impacto positivo: Estas adaptaciones garantizan que todos los estudiantes tengan acceso real al aprendizaje, reducen barreras y promueven un ambiente respetuoso y colaborativo que valora la diversidad funcional.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777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B52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615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AD3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6F4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33F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E70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AB0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63F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E12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08E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64F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75D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25C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5B2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CEB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F60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6CD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2026-09-25T20:19:40-05:00</dcterms:created>
  <dcterms:modified xsi:type="dcterms:W3CDTF">2026-09-25T20:19:40-05:00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