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Hábitats: Descubriendo 4 Mundos Naturales</w:t>
      </w:r>
    </w:p>
    <w:p/>
    <w:p>
      <w:pPr/>
      <w:r>
        <w:rPr>
          <w:color w:val="666666"/>
          <w:sz w:val="20"/>
          <w:szCs w:val="20"/>
          <w:i w:val="1"/>
          <w:iCs w:val="1"/>
        </w:rPr>
        <w:t xml:space="preserve">Ciencias Naturales | Medio Ambiente | Gamificación</w:t>
      </w:r>
    </w:p>
    <w:p/>
    <w:p>
      <w:pPr/>
      <w:r>
        <w:rPr>
          <w:color w:val="2b6cb0"/>
          <w:sz w:val="28"/>
          <w:szCs w:val="28"/>
          <w:b w:val="1"/>
          <w:bCs w:val="1"/>
        </w:rPr>
        <w:t xml:space="preserve">Descripción</w:t>
      </w:r>
    </w:p>
    <w:p>
      <w:pPr/>
      <w:r>
        <w:rPr/>
        <w:t xml:space="preserve">Este plan de clase está diseñado para que los niños y niñas de preescolar (3-5 años) aprendan sobre cuatro hábitats sencillos y comunes: el bosque, el desierto, el océano y la selva. A través de actividades lúdicas y juegos, los pequeños exploradores podrán identificar las características básicas de cada hábitat y algunos animales que viven en ellos. Aprender sobre los hábitats es importante porque ayuda a los niños a comprender la diversidad de la naturaleza y a desarrollar el respeto por el medio ambiente, conectando el aprendizaje con su entorno y experiencias cotidianas, como los animales que han visto en cuentos o en parques. La metodología de gamificación hará que la clase sea motivadora y divertida, fomentando la participación activa y el trabajo en equipo.</w:t>
      </w:r>
    </w:p>
    <w:p/>
    <w:p>
      <w:pPr/>
      <w:r>
        <w:rPr>
          <w:color w:val="2b6cb0"/>
          <w:sz w:val="28"/>
          <w:szCs w:val="28"/>
          <w:b w:val="1"/>
          <w:bCs w:val="1"/>
        </w:rPr>
        <w:t xml:space="preserve">Objetivos de Aprendizaje</w:t>
      </w:r>
    </w:p>
    <w:p>
      <w:pPr>
        <w:numPr>
          <w:ilvl w:val="0"/>
          <w:numId w:val="1"/>
        </w:numPr>
      </w:pPr>
      <w:r>
        <w:rPr/>
        <w:t xml:space="preserve">Identificar y nombrar cuatro hábitats sencillos: bosque, desierto, océano y selva.</w:t>
      </w:r>
    </w:p>
    <w:p>
      <w:pPr>
        <w:numPr>
          <w:ilvl w:val="0"/>
          <w:numId w:val="1"/>
        </w:numPr>
      </w:pPr>
      <w:r>
        <w:rPr/>
        <w:t xml:space="preserve">Reconocer características básicas de cada hábitat mediante imágenes y juegos.</w:t>
      </w:r>
    </w:p>
    <w:p>
      <w:pPr>
        <w:numPr>
          <w:ilvl w:val="0"/>
          <w:numId w:val="1"/>
        </w:numPr>
      </w:pPr>
      <w:r>
        <w:rPr/>
        <w:t xml:space="preserve">Relacionar animales comunes con su hábitat correspondiente.</w:t>
      </w:r>
    </w:p>
    <w:p>
      <w:pPr>
        <w:numPr>
          <w:ilvl w:val="0"/>
          <w:numId w:val="1"/>
        </w:numPr>
      </w:pPr>
      <w:r>
        <w:rPr/>
        <w:t xml:space="preserve">Participar activamente en actividades lúdicas que fomenten la curiosidad y el respeto por la naturaleza.</w:t>
      </w:r>
    </w:p>
    <w:p/>
    <w:p>
      <w:pPr/>
      <w:r>
        <w:rPr>
          <w:color w:val="2b6cb0"/>
          <w:sz w:val="28"/>
          <w:szCs w:val="28"/>
          <w:b w:val="1"/>
          <w:bCs w:val="1"/>
        </w:rPr>
        <w:t xml:space="preserve">Recursos Necesarios</w:t>
      </w:r>
    </w:p>
    <w:p>
      <w:pPr>
        <w:numPr>
          <w:ilvl w:val="0"/>
          <w:numId w:val="2"/>
        </w:numPr>
      </w:pPr>
      <w:r>
        <w:rPr/>
        <w:t xml:space="preserve">Carteles grandes con imágenes coloridas de cada hábitat (bosque, desierto, océano, selva).</w:t>
      </w:r>
    </w:p>
    <w:p>
      <w:pPr>
        <w:numPr>
          <w:ilvl w:val="0"/>
          <w:numId w:val="2"/>
        </w:numPr>
      </w:pPr>
      <w:r>
        <w:rPr/>
        <w:t xml:space="preserve">Figuras o tarjetas de animales (animales del bosque, desierto, océano y selva) - al menos 4 por hábitat.</w:t>
      </w:r>
    </w:p>
    <w:p>
      <w:pPr>
        <w:numPr>
          <w:ilvl w:val="0"/>
          <w:numId w:val="2"/>
        </w:numPr>
      </w:pPr>
      <w:r>
        <w:rPr/>
        <w:t xml:space="preserve">Marcadores y hojas blancas para dibujar.</w:t>
      </w:r>
    </w:p>
    <w:p>
      <w:pPr>
        <w:numPr>
          <w:ilvl w:val="0"/>
          <w:numId w:val="2"/>
        </w:numPr>
      </w:pPr>
      <w:r>
        <w:rPr/>
        <w:t xml:space="preserve">Premios simbólicos: insignias adhesivas con dibujos de animales o hábitats.</w:t>
      </w:r>
    </w:p>
    <w:p>
      <w:pPr>
        <w:numPr>
          <w:ilvl w:val="0"/>
          <w:numId w:val="2"/>
        </w:numPr>
      </w:pPr>
      <w:r>
        <w:rPr/>
        <w:t xml:space="preserve">Reproductor de audio para música ambiental o canciones sobre animales y hábitats.</w:t>
      </w:r>
    </w:p>
    <w:p>
      <w:pPr>
        <w:numPr>
          <w:ilvl w:val="0"/>
          <w:numId w:val="2"/>
        </w:numPr>
      </w:pPr>
      <w:r>
        <w:rPr/>
        <w:t xml:space="preserve">Espacio amplio para moverse y realizar juegos de roles.</w:t>
      </w:r>
    </w:p>
    <w:p>
      <w:pPr>
        <w:numPr>
          <w:ilvl w:val="0"/>
          <w:numId w:val="2"/>
        </w:numPr>
      </w:pPr>
      <w:r>
        <w:rPr/>
        <w:t xml:space="preserve">Un tablero o mural para pegar las tarjetas de animales en su hábitat correspondiente.</w:t>
      </w:r>
    </w:p>
    <w:p/>
    <w:p>
      <w:pPr/>
      <w:r>
        <w:rPr>
          <w:color w:val="2b6cb0"/>
          <w:sz w:val="28"/>
          <w:szCs w:val="28"/>
          <w:b w:val="1"/>
          <w:bCs w:val="1"/>
        </w:rPr>
        <w:t xml:space="preserve">Requisitos Previos</w:t>
      </w:r>
    </w:p>
    <w:p>
      <w:pPr>
        <w:numPr>
          <w:ilvl w:val="0"/>
          <w:numId w:val="3"/>
        </w:numPr>
      </w:pPr>
      <w:r>
        <w:rPr/>
        <w:t xml:space="preserve">Conocimientos básicos sobre animales comunes (por ejemplo, saber qué es un perro, un pez, un pájaro).</w:t>
      </w:r>
    </w:p>
    <w:p>
      <w:pPr>
        <w:numPr>
          <w:ilvl w:val="0"/>
          <w:numId w:val="3"/>
        </w:numPr>
      </w:pPr>
      <w:r>
        <w:rPr/>
        <w:t xml:space="preserve">Habilidades para identificar y nombrar colores y formas simples.</w:t>
      </w:r>
    </w:p>
    <w:p>
      <w:pPr>
        <w:numPr>
          <w:ilvl w:val="0"/>
          <w:numId w:val="3"/>
        </w:numPr>
      </w:pPr>
      <w:r>
        <w:rPr/>
        <w:t xml:space="preserve">Capacidad para seguir instrucciones sencillas y participar en juegos grupales.</w:t>
      </w:r>
    </w:p>
    <w:p>
      <w:pPr>
        <w:numPr>
          <w:ilvl w:val="0"/>
          <w:numId w:val="3"/>
        </w:numPr>
      </w:pPr>
      <w:r>
        <w:rPr/>
        <w:t xml:space="preserve">Experiencias previas con cuentos o canciones relacionadas con animales o la naturaleza.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vamos a convertirnos en exploradores para conocer cuatro lugares donde viven muchos animales. Estos lugares se llaman hábitats. Aprenderemos a reconocerlos y los animales que viven en cada uno.”</w:t>
      </w:r>
    </w:p>
    <w:p>
      <w:pPr/>
      <w:r>
        <w:rPr>
          <w:b w:val="1"/>
          <w:bCs w:val="1"/>
        </w:rPr>
        <w:t xml:space="preserve">Activación de conocimientos previos</w:t>
      </w:r>
    </w:p>
    <w:p>
      <w:pPr/>
      <w:r>
        <w:rPr>
          <w:b w:val="1"/>
          <w:bCs w:val="1"/>
        </w:rPr>
        <w:t xml:space="preserve">Docente:</w:t>
      </w:r>
      <w:r>
        <w:rPr/>
        <w:t xml:space="preserve"> Muestra 4 imágenes grandes de los hábitats (bosque, desierto, océano, selva) y pregunta: “¿Alguien sabe qué lugar es este? ¿Qué animales creen que viven aquí?”</w:t>
      </w:r>
    </w:p>
    <w:p>
      <w:pPr/>
      <w:r>
        <w:rPr>
          <w:b w:val="1"/>
          <w:bCs w:val="1"/>
        </w:rPr>
        <w:t xml:space="preserve">Estudiantes:</w:t>
      </w:r>
      <w:r>
        <w:rPr/>
        <w:t xml:space="preserve"> Responden, señalan imágenes y comparten ideas.</w:t>
      </w:r>
    </w:p>
    <w:p>
      <w:pPr/>
      <w:r>
        <w:rPr>
          <w:b w:val="1"/>
          <w:bCs w:val="1"/>
        </w:rPr>
        <w:t xml:space="preserve">Motivación y enganche</w:t>
      </w:r>
    </w:p>
    <w:p>
      <w:pPr/>
      <w:r>
        <w:rPr>
          <w:b w:val="1"/>
          <w:bCs w:val="1"/>
        </w:rPr>
        <w:t xml:space="preserve">Docente:</w:t>
      </w:r>
      <w:r>
        <w:rPr/>
        <w:t xml:space="preserve"> “Les tengo un secreto: hoy ganaremos estrellas de explorador cada vez que descubramos un hábitat y sus animales. ¿Quién quiere ser el mejor explorador? ¡Vamos a jugar y aprender juntos!”</w:t>
      </w:r>
    </w:p>
    <w:p>
      <w:pPr/>
      <w:r>
        <w:rPr>
          <w:b w:val="1"/>
          <w:bCs w:val="1"/>
        </w:rPr>
        <w:t xml:space="preserve">Estudiantes:</w:t>
      </w:r>
      <w:r>
        <w:rPr/>
        <w:t xml:space="preserve"> Muestran entusiasmo y se preparan para la actividad.</w:t>
      </w:r>
    </w:p>
    <w:p>
      <w:pPr/>
      <w:r>
        <w:rPr>
          <w:b w:val="1"/>
          <w:bCs w:val="1"/>
        </w:rPr>
        <w:t xml:space="preserve">Contextualización</w:t>
      </w:r>
    </w:p>
    <w:p>
      <w:pPr/>
      <w:r>
        <w:rPr>
          <w:b w:val="1"/>
          <w:bCs w:val="1"/>
        </w:rPr>
        <w:t xml:space="preserve">Docente:</w:t>
      </w:r>
      <w:r>
        <w:rPr/>
        <w:t xml:space="preserve"> “Estos lugares que vamos a conocer están en la Tierra, y algunos están cerca de donde vivimos o en cuentos que les gustan. Entenderlos nos ayuda a cuidar a los animales y plantas que los habitan.”</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Presenta cada hábitat uno a uno, usando las imágenes grandes y describiendo características simples con lenguaje claro y pausado. Ejemplo: “El bosque tiene muchos árboles y animales como el oso y el ciervo.” Se invita a los niños a repetir nombres y sonidos de animales.</w:t>
      </w:r>
    </w:p>
    <w:p>
      <w:pPr/>
      <w:r>
        <w:rPr>
          <w:b w:val="1"/>
          <w:bCs w:val="1"/>
        </w:rPr>
        <w:t xml:space="preserve">Actividad 1: “Juego de Emparejar Animales con Hábitats”</w:t>
      </w:r>
    </w:p>
    <w:p>
      <w:pPr>
        <w:numPr>
          <w:ilvl w:val="0"/>
          <w:numId w:val="4"/>
        </w:numPr>
      </w:pPr>
      <w:r>
        <w:rPr>
          <w:b w:val="1"/>
          <w:bCs w:val="1"/>
        </w:rPr>
        <w:t xml:space="preserve">Objetivo:</w:t>
      </w:r>
      <w:r>
        <w:rPr/>
        <w:t xml:space="preserve"> Identificar y relacionar animales con sus hábitats.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“Ahora, vamos a ayudar a los animales a volver a casa. Aquí tengo tarjetas con animales y cuatro zonas en el suelo con los dibujos de los hábitats.”</w:t>
      </w:r>
    </w:p>
    <w:p>
      <w:pPr>
        <w:numPr>
          <w:ilvl w:val="1"/>
          <w:numId w:val="4"/>
        </w:numPr>
      </w:pPr>
      <w:r>
        <w:rPr/>
        <w:t xml:space="preserve">Los niños, en grupos de 3-4, toman una tarjeta de animal y la llevan a la zona del hábitat que creen correcto.</w:t>
      </w:r>
    </w:p>
    <w:p>
      <w:pPr>
        <w:numPr>
          <w:ilvl w:val="1"/>
          <w:numId w:val="4"/>
        </w:numPr>
      </w:pPr>
      <w:r>
        <w:rPr/>
        <w:t xml:space="preserve">El docente guía con preguntas: “¿Dónde vive este animal? ¿En el agua o en el bosque?”</w:t>
      </w:r>
    </w:p>
    <w:p>
      <w:pPr>
        <w:numPr>
          <w:ilvl w:val="1"/>
          <w:numId w:val="4"/>
        </w:numPr>
      </w:pPr>
      <w:r>
        <w:rPr/>
        <w:t xml:space="preserve">Cuando aciertan, reciben una estrella adhesiva para su “tarjeta de explorador”.</w:t>
      </w:r>
    </w:p>
    <w:p>
      <w:pPr>
        <w:numPr>
          <w:ilvl w:val="0"/>
          <w:numId w:val="4"/>
        </w:numPr>
      </w:pPr>
      <w:r>
        <w:rPr>
          <w:b w:val="1"/>
          <w:bCs w:val="1"/>
        </w:rPr>
        <w:t xml:space="preserve">Organización:</w:t>
      </w:r>
      <w:r>
        <w:rPr/>
        <w:t xml:space="preserve"> Grupos de 3-4 niños.</w:t>
      </w:r>
    </w:p>
    <w:p>
      <w:pPr>
        <w:numPr>
          <w:ilvl w:val="0"/>
          <w:numId w:val="4"/>
        </w:numPr>
      </w:pPr>
      <w:r>
        <w:rPr>
          <w:b w:val="1"/>
          <w:bCs w:val="1"/>
        </w:rPr>
        <w:t xml:space="preserve">Producto:</w:t>
      </w:r>
      <w:r>
        <w:rPr/>
        <w:t xml:space="preserve"> Tarjetas de animales colocadas en zonas de hábitats correctas.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Observar, corregir suavemente y motivar con preguntas y felicitaciones.</w:t>
      </w:r>
    </w:p>
    <w:p>
      <w:pPr/>
      <w:r>
        <w:rPr>
          <w:b w:val="1"/>
          <w:bCs w:val="1"/>
        </w:rPr>
        <w:t xml:space="preserve">Actividad 2: “Cuento Musical de los Hábitats”</w:t>
      </w:r>
    </w:p>
    <w:p>
      <w:pPr>
        <w:numPr>
          <w:ilvl w:val="0"/>
          <w:numId w:val="5"/>
        </w:numPr>
      </w:pPr>
      <w:r>
        <w:rPr>
          <w:b w:val="1"/>
          <w:bCs w:val="1"/>
        </w:rPr>
        <w:t xml:space="preserve">Objetivo:</w:t>
      </w:r>
      <w:r>
        <w:rPr/>
        <w:t xml:space="preserve"> Reforzar la identificación de los hábitats y sus animales mediante movimiento y música.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Cuenta una breve historia donde los niños “viajan” a cada hábitat (bosque, desierto, océano, selva) acompañada de sonidos o música ambiental.</w:t>
      </w:r>
    </w:p>
    <w:p>
      <w:pPr>
        <w:numPr>
          <w:ilvl w:val="1"/>
          <w:numId w:val="5"/>
        </w:numPr>
      </w:pPr>
      <w:r>
        <w:rPr/>
        <w:t xml:space="preserve">Cuando menciona un hábitat, los niños imitan a los animales que viven ahí (por ejemplo, saltar como conejos en el bosque, caminar lento como camellos en el desierto, nadar como peces en el océano, trepar como monos en la selva).</w:t>
      </w:r>
    </w:p>
    <w:p>
      <w:pPr>
        <w:numPr>
          <w:ilvl w:val="1"/>
          <w:numId w:val="5"/>
        </w:numPr>
      </w:pPr>
      <w:r>
        <w:rPr/>
        <w:t xml:space="preserve">Al final de cada hábitat, los niños reciben una insignia con el dibujo del hábitat.</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Participación activa y movimientos imitando animales.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Dirigir la historia, animar la participación y reforzar nombres de hábitats y animales.</w:t>
      </w:r>
    </w:p>
    <w:p>
      <w:pPr/>
      <w:r>
        <w:rPr>
          <w:b w:val="1"/>
          <w:bCs w:val="1"/>
        </w:rPr>
        <w:t xml:space="preserve">Actividad 3: “Dibuja tu Hábitat Favorito”</w:t>
      </w:r>
    </w:p>
    <w:p>
      <w:pPr>
        <w:numPr>
          <w:ilvl w:val="0"/>
          <w:numId w:val="6"/>
        </w:numPr>
      </w:pPr>
      <w:r>
        <w:rPr>
          <w:b w:val="1"/>
          <w:bCs w:val="1"/>
        </w:rPr>
        <w:t xml:space="preserve">Objetivo:</w:t>
      </w:r>
      <w:r>
        <w:rPr/>
        <w:t xml:space="preserve"> Expresar lo aprendido y conectar con la creatividad.</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“Ahora que conocemos los hábitats, vamos a dibujar nuestro favorito y algunos animales que viven ahí.”</w:t>
      </w:r>
    </w:p>
    <w:p>
      <w:pPr>
        <w:numPr>
          <w:ilvl w:val="1"/>
          <w:numId w:val="6"/>
        </w:numPr>
      </w:pPr>
      <w:r>
        <w:rPr/>
        <w:t xml:space="preserve">Reparte hojas y marcadores. Apoya a los niños que lo necesiten dibujando líneas o sugiriendo formas.</w:t>
      </w:r>
    </w:p>
    <w:p>
      <w:pPr>
        <w:numPr>
          <w:ilvl w:val="1"/>
          <w:numId w:val="6"/>
        </w:numPr>
      </w:pPr>
      <w:r>
        <w:rPr/>
        <w:t xml:space="preserve">Los niños comparten sus dibujos con el grupo.</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Dibujo de un hábitat con animales.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Motivar, apoyar y fomentar la expresión.</w:t>
      </w:r>
    </w:p>
    <w:p>
      <w:pPr/>
      <w:r>
        <w:rPr>
          <w:b w:val="1"/>
          <w:bCs w:val="1"/>
        </w:rPr>
        <w:t xml:space="preserve">Diferenciación</w:t>
      </w:r>
    </w:p>
    <w:p>
      <w:pPr>
        <w:numPr>
          <w:ilvl w:val="0"/>
          <w:numId w:val="7"/>
        </w:numPr>
      </w:pPr>
      <w:r>
        <w:rPr>
          <w:b w:val="1"/>
          <w:bCs w:val="1"/>
        </w:rPr>
        <w:t xml:space="preserve">Para niños que terminan antes:</w:t>
      </w:r>
      <w:r>
        <w:rPr/>
        <w:t xml:space="preserve"> Ofrecer tarjetas adicionales para crear combinaciones nuevas o contar una mini-historia con los animales.</w:t>
      </w:r>
    </w:p>
    <w:p>
      <w:pPr>
        <w:numPr>
          <w:ilvl w:val="0"/>
          <w:numId w:val="7"/>
        </w:numPr>
      </w:pPr>
      <w:r>
        <w:rPr>
          <w:b w:val="1"/>
          <w:bCs w:val="1"/>
        </w:rPr>
        <w:t xml:space="preserve">Para niños que necesitan apoyo:</w:t>
      </w:r>
      <w:r>
        <w:rPr/>
        <w:t xml:space="preserve"> Acompañamiento individual o en parejas para seleccionar y pegar tarjetas, y ayuda para dibujar.</w:t>
      </w:r>
    </w:p>
    <w:p>
      <w:pPr/>
      <w:r>
        <w:rPr>
          <w:b w:val="1"/>
          <w:bCs w:val="1"/>
        </w:rPr>
        <w:t xml:space="preserve">Transiciones</w:t>
      </w:r>
    </w:p>
    <w:p>
      <w:pPr/>
      <w:r>
        <w:rPr/>
        <w:t xml:space="preserve">Después del juego de emparejar, el docente motiva al grupo diciendo: “Ahora que ayudamos a los animales, vamos a imaginar que viajamos a esos lugares con un cuento musical.” Luego, tras la historia, conecta: “Para recordar bien estos lugares, vamos a dibujar nuestro favorito.”</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“Vamos a hacer un mural en el que cada uno ponga su dibujo y las insignias que ganó. Así vemos todo lo que aprendimos.”</w:t>
      </w:r>
    </w:p>
    <w:p>
      <w:pPr/>
      <w:r>
        <w:rPr>
          <w:b w:val="1"/>
          <w:bCs w:val="1"/>
        </w:rPr>
        <w:t xml:space="preserve">Estudiantes:</w:t>
      </w:r>
      <w:r>
        <w:rPr/>
        <w:t xml:space="preserve"> Pegan sus dibujos y muestran sus insignias.</w:t>
      </w:r>
    </w:p>
    <w:p>
      <w:pPr/>
      <w:r>
        <w:rPr>
          <w:b w:val="1"/>
          <w:bCs w:val="1"/>
        </w:rPr>
        <w:t xml:space="preserve">Reflexión metacognitiva</w:t>
      </w:r>
    </w:p>
    <w:p>
      <w:pPr>
        <w:numPr>
          <w:ilvl w:val="0"/>
          <w:numId w:val="8"/>
        </w:numPr>
      </w:pPr>
      <w:r>
        <w:rPr/>
        <w:t xml:space="preserve">“¿Cuál fue tu hábitat favorito y por qué?”</w:t>
      </w:r>
    </w:p>
    <w:p>
      <w:pPr>
        <w:numPr>
          <w:ilvl w:val="0"/>
          <w:numId w:val="8"/>
        </w:numPr>
      </w:pPr>
      <w:r>
        <w:rPr/>
        <w:t xml:space="preserve">“¿Qué animal te gustó más y dónde vive?”</w:t>
      </w:r>
    </w:p>
    <w:p>
      <w:pPr>
        <w:numPr>
          <w:ilvl w:val="0"/>
          <w:numId w:val="8"/>
        </w:numPr>
      </w:pPr>
      <w:r>
        <w:rPr/>
        <w:t xml:space="preserve">“¿Qué aprendiste hoy sobre los lugares donde viven los animales?”</w:t>
      </w:r>
    </w:p>
    <w:p>
      <w:pPr/>
      <w:r>
        <w:rPr>
          <w:b w:val="1"/>
          <w:bCs w:val="1"/>
        </w:rPr>
        <w:t xml:space="preserve">Retroalimentación</w:t>
      </w:r>
    </w:p>
    <w:p>
      <w:pPr/>
      <w:r>
        <w:rPr>
          <w:b w:val="1"/>
          <w:bCs w:val="1"/>
        </w:rPr>
        <w:t xml:space="preserve">Docente:</w:t>
      </w:r>
      <w:r>
        <w:rPr/>
        <w:t xml:space="preserve"> Da comentarios positivos específicos, por ejemplo: “Muy bien, reconociste que el pez vive en el océano, ¡qué gran explorador!” y anima a seguir aprendiendo.</w:t>
      </w:r>
    </w:p>
    <w:p>
      <w:pPr/>
      <w:r>
        <w:rPr>
          <w:b w:val="1"/>
          <w:bCs w:val="1"/>
        </w:rPr>
        <w:t xml:space="preserve">Transferencia</w:t>
      </w:r>
    </w:p>
    <w:p>
      <w:pPr/>
      <w:r>
        <w:rPr>
          <w:b w:val="1"/>
          <w:bCs w:val="1"/>
        </w:rPr>
        <w:t xml:space="preserve">Docente:</w:t>
      </w:r>
      <w:r>
        <w:rPr/>
        <w:t xml:space="preserve"> “Cuando salgan a pasear o vean un cuento, piensen en los hábitats y animales que aprendimos. ¡Podrán descubrir más juntos!”</w:t>
      </w:r>
    </w:p>
    <w:p>
      <w:pPr/>
      <w:r>
        <w:rPr>
          <w:b w:val="1"/>
          <w:bCs w:val="1"/>
        </w:rPr>
        <w:t xml:space="preserve">Tarea o reto</w:t>
      </w:r>
    </w:p>
    <w:p>
      <w:pPr/>
      <w:r>
        <w:rPr>
          <w:b w:val="1"/>
          <w:bCs w:val="1"/>
        </w:rPr>
        <w:t xml:space="preserve">Docente:</w:t>
      </w:r>
      <w:r>
        <w:rPr/>
        <w:t xml:space="preserve"> “En casa, pueden buscar con sus papás o hermanos algún libro o video de animales y contarme qué hábitat tienen.”</w:t>
      </w:r>
    </w:p>
    <w:p/>
    <w:p>
      <w:pPr/>
      <w:r>
        <w:rPr>
          <w:color w:val="2b6cb0"/>
          <w:sz w:val="28"/>
          <w:szCs w:val="28"/>
          <w:b w:val="1"/>
          <w:bCs w:val="1"/>
        </w:rPr>
        <w:t xml:space="preserve">Evaluación</w:t>
      </w:r>
    </w:p>
    <w:p>
      <w:pPr/>
      <w:r>
        <w:rPr>
          <w:b w:val="1"/>
          <w:bCs w:val="1"/>
        </w:rPr>
        <w:t xml:space="preserve">Tipo de evaluación:</w:t>
      </w:r>
      <w:r>
        <w:rPr/>
        <w:t xml:space="preserve"> Diagnóstica en inicio (activación de conocimientos previos), formativa durante el desarrollo (observación del emparejamiento de animales y hábitats, participación en cuento y dibujo) y sumativa en cierre (mural y reflexión).</w:t>
      </w:r>
    </w:p>
    <w:p>
      <w:pPr/>
      <w:r>
        <w:rPr>
          <w:b w:val="1"/>
          <w:bCs w:val="1"/>
        </w:rPr>
        <w:t xml:space="preserve">Criterios de evaluación:</w:t>
      </w:r>
    </w:p>
    <w:p>
      <w:pPr>
        <w:numPr>
          <w:ilvl w:val="0"/>
          <w:numId w:val="9"/>
        </w:numPr>
      </w:pPr>
      <w:r>
        <w:rPr/>
        <w:t xml:space="preserve">Reconoce y nombra al menos tres de los cuatro hábitats presentados. (Objetivo 1)</w:t>
      </w:r>
    </w:p>
    <w:p>
      <w:pPr>
        <w:numPr>
          <w:ilvl w:val="0"/>
          <w:numId w:val="9"/>
        </w:numPr>
      </w:pPr>
      <w:r>
        <w:rPr/>
        <w:t xml:space="preserve">Relaciona correctamente animales con su hábitat en la actividad de emparejamiento. (Objetivo 2 y 3)</w:t>
      </w:r>
    </w:p>
    <w:p>
      <w:pPr>
        <w:numPr>
          <w:ilvl w:val="0"/>
          <w:numId w:val="9"/>
        </w:numPr>
      </w:pPr>
      <w:r>
        <w:rPr/>
        <w:t xml:space="preserve">Participa activamente en juegos y actividades propuestas. (Objetivo 4)</w:t>
      </w:r>
    </w:p>
    <w:p>
      <w:pPr>
        <w:numPr>
          <w:ilvl w:val="0"/>
          <w:numId w:val="9"/>
        </w:numPr>
      </w:pPr>
      <w:r>
        <w:rPr/>
        <w:t xml:space="preserve">Expresa mediante dibujo un hábitat y algunos animales de forma comprensible para su edad. (Objetivo 3 y 4)</w:t>
      </w:r>
    </w:p>
    <w:p>
      <w:pPr/>
      <w:r>
        <w:rPr>
          <w:b w:val="1"/>
          <w:bCs w:val="1"/>
        </w:rPr>
        <w:t xml:space="preserve">Instrumentos sugeridos:</w:t>
      </w:r>
      <w:r>
        <w:rPr/>
        <w:t xml:space="preserve"> Lista de cotejo para observación directa durante actividades, registro anecdótico de participación y dibujos como evidencia.</w:t>
      </w:r>
    </w:p>
    <w:p>
      <w:pPr/>
      <w:r>
        <w:rPr>
          <w:b w:val="1"/>
          <w:bCs w:val="1"/>
        </w:rPr>
        <w:t xml:space="preserve">Evidencias de aprendizaje:</w:t>
      </w:r>
    </w:p>
    <w:p>
      <w:pPr>
        <w:numPr>
          <w:ilvl w:val="0"/>
          <w:numId w:val="10"/>
        </w:numPr>
      </w:pPr>
      <w:r>
        <w:rPr/>
        <w:t xml:space="preserve">Tarjetas de animales correctamente ubicadas en hábitats.</w:t>
      </w:r>
    </w:p>
    <w:p>
      <w:pPr>
        <w:numPr>
          <w:ilvl w:val="0"/>
          <w:numId w:val="10"/>
        </w:numPr>
      </w:pPr>
      <w:r>
        <w:rPr/>
        <w:t xml:space="preserve">Participación en el cuento musical y movimientos.</w:t>
      </w:r>
    </w:p>
    <w:p>
      <w:pPr>
        <w:numPr>
          <w:ilvl w:val="0"/>
          <w:numId w:val="10"/>
        </w:numPr>
      </w:pPr>
      <w:r>
        <w:rPr/>
        <w:t xml:space="preserve">Dibujo individual de hábitat con animales.</w:t>
      </w:r>
    </w:p>
    <w:p>
      <w:pPr>
        <w:numPr>
          <w:ilvl w:val="0"/>
          <w:numId w:val="10"/>
        </w:numPr>
      </w:pPr>
      <w:r>
        <w:rPr/>
        <w:t xml:space="preserve">Respuestas a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AC257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F07BD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8E500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7BEBE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AA42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2380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F96A1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671F2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CE46B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7FB3E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2026-09-25T23:33:19-05:00</dcterms:created>
  <dcterms:modified xsi:type="dcterms:W3CDTF">2026-09-25T23:33:19-05:00</dcterms:modified>
</cp:coreProperties>
</file>

<file path=docProps/custom.xml><?xml version="1.0" encoding="utf-8"?>
<Properties xmlns="http://schemas.openxmlformats.org/officeDocument/2006/custom-properties" xmlns:vt="http://schemas.openxmlformats.org/officeDocument/2006/docPropsVTypes"/>
</file>