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a tu medida: construyendo y comparando con precisión</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busca que los estudiantes de secundaria desarrollen habilidades prácticas y conceptuales para construir triángulos utilizando instrumentos geométricos como compás, regla y transportador, así como para comparar triángulos basándose en sus lados y ángulos. A través de actividades colaborativas, los estudiantes aprenderán a trazar arcos y ángulos con precisión y a construir figuras geométricas exactas, fomentando la responsabilidad compartida y el trabajo en equipo.</w:t>
      </w:r>
    </w:p>
    <w:p>
      <w:pPr/>
      <w:r>
        <w:rPr/>
        <w:t xml:space="preserve">Este aprendizaje es fundamental no solo para comprender la geometría sino también para desarrollar el pensamiento lógico y la precisión manual, competencias útiles en campos como la arquitectura, la ingeniería y el diseño. Además, al comparar triángulos, los estudiantes entienden conceptos de semejanza y diferencia que tienen aplicaciones prácticas en la vida real, como en la construcción y en la interpretación de mapas.</w:t>
      </w:r>
    </w:p>
    <w:p>
      <w:pPr/>
      <w:r>
        <w:rPr/>
        <w:t xml:space="preserve">La conexión con la vida cotidiana se fortalece al relacionar la precisión en la construcción geométrica con actividades cotidianas y profesionales, incentivando el interés y la aplicación práctica del conocimiento.</w:t>
      </w:r>
    </w:p>
    <w:p/>
    <w:p>
      <w:pPr/>
      <w:r>
        <w:rPr>
          <w:color w:val="2b6cb0"/>
          <w:sz w:val="28"/>
          <w:szCs w:val="28"/>
          <w:b w:val="1"/>
          <w:bCs w:val="1"/>
        </w:rPr>
        <w:t xml:space="preserve">Objetivos de Aprendizaje</w:t>
      </w:r>
    </w:p>
    <w:p>
      <w:pPr>
        <w:numPr>
          <w:ilvl w:val="0"/>
          <w:numId w:val="1"/>
        </w:numPr>
      </w:pPr>
      <w:r>
        <w:rPr/>
        <w:t xml:space="preserve">Utilizar con precisión compás y transportador para trazar arcos y ángulos necesarios en la construcción de triángulos.</w:t>
      </w:r>
    </w:p>
    <w:p>
      <w:pPr>
        <w:numPr>
          <w:ilvl w:val="0"/>
          <w:numId w:val="1"/>
        </w:numPr>
      </w:pPr>
      <w:r>
        <w:rPr/>
        <w:t xml:space="preserve">Construir triángulos a partir de medidas dadas de sus lados, aplicando correctamente el uso de compás, regla y transportador.</w:t>
      </w:r>
    </w:p>
    <w:p>
      <w:pPr>
        <w:numPr>
          <w:ilvl w:val="0"/>
          <w:numId w:val="1"/>
        </w:numPr>
      </w:pPr>
      <w:r>
        <w:rPr/>
        <w:t xml:space="preserve">Comparar triángulos construidos según las medidas de sus lados y ángulos, justificando semejanzas y diferencias con base en mediciones.</w:t>
      </w:r>
    </w:p>
    <w:p>
      <w:pPr>
        <w:numPr>
          <w:ilvl w:val="0"/>
          <w:numId w:val="1"/>
        </w:numPr>
      </w:pPr>
      <w:r>
        <w:rPr/>
        <w:t xml:space="preserve">Trabajar en equipo con responsabilidad compartida para alcanzar objetivos comunes en la construcción y análisis de triángulos.</w:t>
      </w:r>
    </w:p>
    <w:p/>
    <w:p>
      <w:pPr/>
      <w:r>
        <w:rPr>
          <w:color w:val="2b6cb0"/>
          <w:sz w:val="28"/>
          <w:szCs w:val="28"/>
          <w:b w:val="1"/>
          <w:bCs w:val="1"/>
        </w:rPr>
        <w:t xml:space="preserve">Recursos Necesarios</w:t>
      </w:r>
    </w:p>
    <w:p>
      <w:pPr>
        <w:numPr>
          <w:ilvl w:val="0"/>
          <w:numId w:val="2"/>
        </w:numPr>
      </w:pPr>
      <w:r>
        <w:rPr/>
        <w:t xml:space="preserve">Compás (mínimo 1 por grupo de 3-4 estudiantes)</w:t>
      </w:r>
    </w:p>
    <w:p>
      <w:pPr>
        <w:numPr>
          <w:ilvl w:val="0"/>
          <w:numId w:val="2"/>
        </w:numPr>
      </w:pPr>
      <w:r>
        <w:rPr/>
        <w:t xml:space="preserve">Transportador (mínimo 1 por grupo)</w:t>
      </w:r>
    </w:p>
    <w:p>
      <w:pPr>
        <w:numPr>
          <w:ilvl w:val="0"/>
          <w:numId w:val="2"/>
        </w:numPr>
      </w:pPr>
      <w:r>
        <w:rPr/>
        <w:t xml:space="preserve">Regla graduada (mínimo 1 por grupo)</w:t>
      </w:r>
    </w:p>
    <w:p>
      <w:pPr>
        <w:numPr>
          <w:ilvl w:val="0"/>
          <w:numId w:val="2"/>
        </w:numPr>
      </w:pPr>
      <w:r>
        <w:rPr/>
        <w:t xml:space="preserve">Hojas blancas tamaño carta (mínimo 2 por estudiante)</w:t>
      </w:r>
    </w:p>
    <w:p>
      <w:pPr>
        <w:numPr>
          <w:ilvl w:val="0"/>
          <w:numId w:val="2"/>
        </w:numPr>
      </w:pPr>
      <w:r>
        <w:rPr/>
        <w:t xml:space="preserve">Lápices y borradores</w:t>
      </w:r>
    </w:p>
    <w:p>
      <w:pPr>
        <w:numPr>
          <w:ilvl w:val="0"/>
          <w:numId w:val="2"/>
        </w:numPr>
      </w:pPr>
      <w:r>
        <w:rPr/>
        <w:t xml:space="preserve">Calculadora básica (opcional)</w:t>
      </w:r>
    </w:p>
    <w:p>
      <w:pPr>
        <w:numPr>
          <w:ilvl w:val="0"/>
          <w:numId w:val="2"/>
        </w:numPr>
      </w:pPr>
      <w:r>
        <w:rPr/>
        <w:t xml:space="preserve">Proyector o computadora para mostrar imágenes y videos breves</w:t>
      </w:r>
    </w:p>
    <w:p>
      <w:pPr>
        <w:numPr>
          <w:ilvl w:val="0"/>
          <w:numId w:val="2"/>
        </w:numPr>
      </w:pPr>
      <w:r>
        <w:rPr/>
        <w:t xml:space="preserve">Plantillas impresas con medidas para construir triángulos (una por grupo)</w:t>
      </w:r>
    </w:p>
    <w:p>
      <w:pPr>
        <w:numPr>
          <w:ilvl w:val="0"/>
          <w:numId w:val="2"/>
        </w:numPr>
      </w:pPr>
      <w:r>
        <w:rPr/>
        <w:t xml:space="preserve">Software geométrico sencillo (opcional para demostración, ejemplo: GeoGebra)</w:t>
      </w:r>
    </w:p>
    <w:p/>
    <w:p>
      <w:pPr/>
      <w:r>
        <w:rPr>
          <w:color w:val="2b6cb0"/>
          <w:sz w:val="28"/>
          <w:szCs w:val="28"/>
          <w:b w:val="1"/>
          <w:bCs w:val="1"/>
        </w:rPr>
        <w:t xml:space="preserve">Requisitos Previos</w:t>
      </w:r>
    </w:p>
    <w:p>
      <w:pPr>
        <w:numPr>
          <w:ilvl w:val="0"/>
          <w:numId w:val="3"/>
        </w:numPr>
      </w:pPr>
      <w:r>
        <w:rPr/>
        <w:t xml:space="preserve">Conocimiento básico sobre tipos de triángulos (equilátero, isósceles, escaleno) y clasificación por ángulos (acutángulo, rectángulo, obtusángulo).</w:t>
      </w:r>
    </w:p>
    <w:p>
      <w:pPr>
        <w:numPr>
          <w:ilvl w:val="0"/>
          <w:numId w:val="3"/>
        </w:numPr>
      </w:pPr>
      <w:r>
        <w:rPr/>
        <w:t xml:space="preserve">Habilidad básica en el manejo de regla y lápiz para trazar líneas rectas.</w:t>
      </w:r>
    </w:p>
    <w:p>
      <w:pPr>
        <w:numPr>
          <w:ilvl w:val="0"/>
          <w:numId w:val="3"/>
        </w:numPr>
      </w:pPr>
      <w:r>
        <w:rPr/>
        <w:t xml:space="preserve">Concepto previo sobre medición de ángulos con transportador.</w:t>
      </w:r>
    </w:p>
    <w:p>
      <w:pPr>
        <w:numPr>
          <w:ilvl w:val="0"/>
          <w:numId w:val="3"/>
        </w:numPr>
      </w:pPr>
      <w:r>
        <w:rPr/>
        <w:t xml:space="preserve">Experiencia previa en trabajo en equipo y colaboración en actividades escolares.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clase aprenderán a usar instrumentos geométricos para trazar los elementos que permiten construir triángulos con precisión, una habilidad esencial para comprender la geometría y aplicarla en situaciones reales, desde el diseño hasta la ingeniería.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"¿Cuáles son los nombres de los instrumentos geométricos que conocen para medir y trazar ángulos y líneas? ¿Para qué creen que sirven cada uno?"</w:t>
      </w:r>
    </w:p>
    <w:p>
      <w:pPr/>
      <w:r>
        <w:rPr>
          <w:b w:val="1"/>
          <w:bCs w:val="1"/>
        </w:rPr>
        <w:t xml:space="preserve">Estudiantes:</w:t>
      </w:r>
      <w:r>
        <w:rPr/>
        <w:t xml:space="preserve"> Responden en plenaria, mencionando regla, compás, transportador, y comentan experiencias previas.</w:t>
      </w:r>
    </w:p>
    <w:p>
      <w:pPr/>
      <w:r>
        <w:rPr>
          <w:b w:val="1"/>
          <w:bCs w:val="1"/>
        </w:rPr>
        <w:t xml:space="preserve">Motivación y enganche:</w:t>
      </w:r>
    </w:p>
    <w:p>
      <w:pPr/>
      <w:r>
        <w:rPr>
          <w:b w:val="1"/>
          <w:bCs w:val="1"/>
        </w:rPr>
        <w:t xml:space="preserve">Docente:</w:t>
      </w:r>
      <w:r>
        <w:rPr/>
        <w:t xml:space="preserve"> Presenta un dato curioso: "¿Sabían que los arquitectos usan triángulos para garantizar que sus construcciones sean estables? Sin triángulos bien medidos, un edificio podría caerse." Luego muestra una imagen de un puente famoso que usa triángulos.</w:t>
      </w:r>
    </w:p>
    <w:p>
      <w:pPr/>
      <w:r>
        <w:rPr>
          <w:b w:val="1"/>
          <w:bCs w:val="1"/>
        </w:rPr>
        <w:t xml:space="preserve">Estudiantes:</w:t>
      </w:r>
      <w:r>
        <w:rPr/>
        <w:t xml:space="preserve"> Observan, preguntan y comentan sobre la importancia de la precisión.</w:t>
      </w:r>
    </w:p>
    <w:p>
      <w:pPr/>
      <w:r>
        <w:rPr>
          <w:b w:val="1"/>
          <w:bCs w:val="1"/>
        </w:rPr>
        <w:t xml:space="preserve">Contextualización:</w:t>
      </w:r>
    </w:p>
    <w:p>
      <w:pPr/>
      <w:r>
        <w:rPr>
          <w:b w:val="1"/>
          <w:bCs w:val="1"/>
        </w:rPr>
        <w:t xml:space="preserve">Docente:</w:t>
      </w:r>
      <w:r>
        <w:rPr/>
        <w:t xml:space="preserve"> Conecta el tema con la vida cotidiana: "Cuando dibujan o diseñan algo, o cuando usan mapas, los triángulos y sus medidas importan mucho para que todo quede justo y preciso. Hoy aprenderán a hacer eso con sus propias manos."</w:t>
      </w:r>
    </w:p>
    <w:p>
      <w:pPr/>
      <w:r>
        <w:rPr>
          <w:b w:val="1"/>
          <w:bCs w:val="1"/>
        </w:rPr>
        <w:t xml:space="preserve">Estudiantes:</w:t>
      </w:r>
      <w:r>
        <w:rPr/>
        <w:t xml:space="preserve"> Comprenden la relevancia del tema y se motivan para la actividad práctica.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que para construir triángulos es fundamental dominar el trazado de ángulos y arcos. Invita a los estudiantes a formar grupos de 3-4 personas y distribuir los materiales. Les indica que trabajarán colaborativamente para practicar trazos precisos con compás y transportador.</w:t>
      </w:r>
    </w:p>
    <w:p>
      <w:pPr/>
      <w:r>
        <w:rPr>
          <w:b w:val="1"/>
          <w:bCs w:val="1"/>
        </w:rPr>
        <w:t xml:space="preserve">Actividad 1: “Trazando ángulos con precisión”</w:t>
      </w:r>
    </w:p>
    <w:p>
      <w:pPr>
        <w:numPr>
          <w:ilvl w:val="0"/>
          <w:numId w:val="4"/>
        </w:numPr>
      </w:pPr>
      <w:r>
        <w:rPr>
          <w:b w:val="1"/>
          <w:bCs w:val="1"/>
        </w:rPr>
        <w:t xml:space="preserve">Objetivo:</w:t>
      </w:r>
      <w:r>
        <w:rPr/>
        <w:t xml:space="preserve"> Utilizar compás y transportador para trazar ángulos dados con precisión.</w:t>
      </w:r>
    </w:p>
    <w:p>
      <w:pPr>
        <w:numPr>
          <w:ilvl w:val="0"/>
          <w:numId w:val="4"/>
        </w:numPr>
      </w:pPr>
      <w:r>
        <w:rPr>
          <w:b w:val="1"/>
          <w:bCs w:val="1"/>
        </w:rPr>
        <w:t xml:space="preserve">Instrucciones:</w:t>
      </w:r>
    </w:p>
    <w:p>
      <w:pPr>
        <w:numPr>
          <w:ilvl w:val="1"/>
          <w:numId w:val="4"/>
        </w:numPr>
      </w:pPr>
      <w:r>
        <w:rPr/>
        <w:t xml:space="preserve">Docente: "Cada grupo recibe una lista con ángulos a construir: 30°, 45°, 60°, 90°. Primero, usando el transportador, marquen el ángulo en la hoja y dibujen el ángulo completo con líneas claras."</w:t>
      </w:r>
    </w:p>
    <w:p>
      <w:pPr>
        <w:numPr>
          <w:ilvl w:val="1"/>
          <w:numId w:val="4"/>
        </w:numPr>
      </w:pPr>
      <w:r>
        <w:rPr/>
        <w:t xml:space="preserve">Luego, indican: "Ahora usen el compás para trazar un arco que pase por el vértice y ayude a medir el ángulo con precisión."</w:t>
      </w:r>
    </w:p>
    <w:p>
      <w:pPr>
        <w:numPr>
          <w:ilvl w:val="1"/>
          <w:numId w:val="4"/>
        </w:numPr>
      </w:pPr>
      <w:r>
        <w:rPr/>
        <w:t xml:space="preserve">Docente: "Revisen juntos que el ángulo y el arco estén bien hechos y corríjanse mutuamente."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con ángulos construidos y arcos trazados correctamente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observa técnicas, formula preguntas como: "¿Cómo verificaron que el ángulo es el correcto?" o "¿Por qué es útil el arco en esta construcción?"</w:t>
      </w:r>
    </w:p>
    <w:p>
      <w:pPr/>
      <w:r>
        <w:rPr>
          <w:b w:val="1"/>
          <w:bCs w:val="1"/>
        </w:rPr>
        <w:t xml:space="preserve">Actividad 2: “Construyendo triángulos a partir de medidas”</w:t>
      </w:r>
    </w:p>
    <w:p>
      <w:pPr>
        <w:numPr>
          <w:ilvl w:val="0"/>
          <w:numId w:val="5"/>
        </w:numPr>
      </w:pPr>
      <w:r>
        <w:rPr>
          <w:b w:val="1"/>
          <w:bCs w:val="1"/>
        </w:rPr>
        <w:t xml:space="preserve">Objetivo:</w:t>
      </w:r>
      <w:r>
        <w:rPr/>
        <w:t xml:space="preserve"> Construir triángulos dados con medidas específicas de lados y ángulos usando instrumentos geométricos.</w:t>
      </w:r>
    </w:p>
    <w:p>
      <w:pPr>
        <w:numPr>
          <w:ilvl w:val="0"/>
          <w:numId w:val="5"/>
        </w:numPr>
      </w:pPr>
      <w:r>
        <w:rPr>
          <w:b w:val="1"/>
          <w:bCs w:val="1"/>
        </w:rPr>
        <w:t xml:space="preserve">Instrucciones:</w:t>
      </w:r>
    </w:p>
    <w:p>
      <w:pPr>
        <w:numPr>
          <w:ilvl w:val="1"/>
          <w:numId w:val="5"/>
        </w:numPr>
      </w:pPr>
      <w:r>
        <w:rPr/>
        <w:t xml:space="preserve">Docente: "Cada grupo recibe las medidas de lados y ángulos para construir un triángulo diferente (ejemplo: lados 5 cm, 6 cm, 7 cm; o ángulos 50°, 60°, 70°). Usen la regla, compás y transportador para construirlo con precisión."</w:t>
      </w:r>
    </w:p>
    <w:p>
      <w:pPr>
        <w:numPr>
          <w:ilvl w:val="1"/>
          <w:numId w:val="5"/>
        </w:numPr>
      </w:pPr>
      <w:r>
        <w:rPr/>
        <w:t xml:space="preserve">"Trabajen juntos para planificar el orden de trazos: primero una base, luego arcos para lados, y finalmente ángulos."</w:t>
      </w:r>
    </w:p>
    <w:p>
      <w:pPr>
        <w:numPr>
          <w:ilvl w:val="1"/>
          <w:numId w:val="5"/>
        </w:numPr>
      </w:pPr>
      <w:r>
        <w:rPr/>
        <w:t xml:space="preserve">"Verifiquen entre ustedes la precisión antes de pasar a la siguiente medida."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Triángulo construido en hoja con instrumentos, con medidas anotadas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con preguntas guía: "¿Qué instrumento usan para medir este lado? ¿Cómo aseguran que el arco coincida con la medida? ¿Qué hacen si no coinciden las medidas?"</w:t>
      </w:r>
    </w:p>
    <w:p>
      <w:pPr/>
      <w:r>
        <w:rPr>
          <w:b w:val="1"/>
          <w:bCs w:val="1"/>
        </w:rPr>
        <w:t xml:space="preserve">Actividad 3: “Comparando triángulos”</w:t>
      </w:r>
    </w:p>
    <w:p>
      <w:pPr>
        <w:numPr>
          <w:ilvl w:val="0"/>
          <w:numId w:val="6"/>
        </w:numPr>
      </w:pPr>
      <w:r>
        <w:rPr>
          <w:b w:val="1"/>
          <w:bCs w:val="1"/>
        </w:rPr>
        <w:t xml:space="preserve">Objetivo:</w:t>
      </w:r>
      <w:r>
        <w:rPr/>
        <w:t xml:space="preserve"> Comparar triángulos construidos basándose en sus medidas para identificar semejanzas y diferencias.</w:t>
      </w:r>
    </w:p>
    <w:p>
      <w:pPr>
        <w:numPr>
          <w:ilvl w:val="0"/>
          <w:numId w:val="6"/>
        </w:numPr>
      </w:pPr>
      <w:r>
        <w:rPr>
          <w:b w:val="1"/>
          <w:bCs w:val="1"/>
        </w:rPr>
        <w:t xml:space="preserve">Instrucciones:</w:t>
      </w:r>
    </w:p>
    <w:p>
      <w:pPr>
        <w:numPr>
          <w:ilvl w:val="1"/>
          <w:numId w:val="6"/>
        </w:numPr>
      </w:pPr>
      <w:r>
        <w:rPr/>
        <w:t xml:space="preserve">Docente: "Ahora, cada grupo comparará su triángulo con el de otro grupo, midiendo lados y ángulos y anotando similitudes y diferencias."</w:t>
      </w:r>
    </w:p>
    <w:p>
      <w:pPr>
        <w:numPr>
          <w:ilvl w:val="1"/>
          <w:numId w:val="6"/>
        </w:numPr>
      </w:pPr>
      <w:r>
        <w:rPr/>
        <w:t xml:space="preserve">"Discutan por qué algunos triángulos pueden parecer iguales pero tener medidas diferentes, y qué significa que dos triángulos sean semejantes o diferentes."</w:t>
      </w:r>
    </w:p>
    <w:p>
      <w:pPr>
        <w:numPr>
          <w:ilvl w:val="0"/>
          <w:numId w:val="6"/>
        </w:numPr>
      </w:pPr>
      <w:r>
        <w:rPr>
          <w:b w:val="1"/>
          <w:bCs w:val="1"/>
        </w:rPr>
        <w:t xml:space="preserve">Organización:</w:t>
      </w:r>
      <w:r>
        <w:rPr/>
        <w:t xml:space="preserve"> Parejas de grupos (6-8 estudiantes)</w:t>
      </w:r>
    </w:p>
    <w:p>
      <w:pPr>
        <w:numPr>
          <w:ilvl w:val="0"/>
          <w:numId w:val="6"/>
        </w:numPr>
      </w:pPr>
      <w:r>
        <w:rPr>
          <w:b w:val="1"/>
          <w:bCs w:val="1"/>
        </w:rPr>
        <w:t xml:space="preserve">Producto:</w:t>
      </w:r>
      <w:r>
        <w:rPr/>
        <w:t xml:space="preserve"> Tabla comparativa con medidas y observaciones de semejanza/diferencia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 la discusión con preguntas como: "¿Qué descubrieron al medir? ¿Cuándo dos triángulos son realmente iguales?"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usen software GeoGebra para construir triángulos con medidas distintas y observar variaciones.</w:t>
      </w:r>
    </w:p>
    <w:p>
      <w:pPr>
        <w:numPr>
          <w:ilvl w:val="0"/>
          <w:numId w:val="7"/>
        </w:numPr>
      </w:pPr>
      <w:r>
        <w:rPr>
          <w:b w:val="1"/>
          <w:bCs w:val="1"/>
        </w:rPr>
        <w:t xml:space="preserve">Para estudiantes que necesitan más apoyo:</w:t>
      </w:r>
      <w:r>
        <w:rPr/>
        <w:t xml:space="preserve"> Ofrecer guía individual o en parejas para reforzar el manejo del compás y transportador, y simplificar medidas para construir triángulos más básicos.</w:t>
      </w:r>
    </w:p>
    <w:p>
      <w:pPr/>
      <w:r>
        <w:rPr>
          <w:b w:val="1"/>
          <w:bCs w:val="1"/>
        </w:rPr>
        <w:t xml:space="preserve">Transiciones:</w:t>
      </w:r>
    </w:p>
    <w:p>
      <w:pPr/>
      <w:r>
        <w:rPr/>
        <w:t xml:space="preserve">Al terminar cada actividad, el docente hace una breve recapitulación y conecta la precisión en el trazado con la importancia de construir triángulos exactos para luego poder compararlos correctamente, preparando el terreno para la siguiente actividad.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participar en una ronda rápida donde cada grupo comparte una idea clave aprendida sobre la construcción y comparación de triángulos.</w:t>
      </w:r>
    </w:p>
    <w:p>
      <w:pPr/>
      <w:r>
        <w:rPr>
          <w:b w:val="1"/>
          <w:bCs w:val="1"/>
        </w:rPr>
        <w:t xml:space="preserve">Estudiantes:</w:t>
      </w:r>
      <w:r>
        <w:rPr/>
        <w:t xml:space="preserve"> Expresan sus aprendizajes en voz alta, destacando el uso del compás y la comparación de medidas.</w:t>
      </w:r>
    </w:p>
    <w:p>
      <w:pPr/>
      <w:r>
        <w:rPr>
          <w:b w:val="1"/>
          <w:bCs w:val="1"/>
        </w:rPr>
        <w:t xml:space="preserve">Reflexión metacognitiva:</w:t>
      </w:r>
    </w:p>
    <w:p>
      <w:pPr>
        <w:numPr>
          <w:ilvl w:val="0"/>
          <w:numId w:val="8"/>
        </w:numPr>
      </w:pPr>
      <w:r>
        <w:rPr/>
        <w:t xml:space="preserve">¿Cómo te ayudó el trabajo en equipo a construir triángulos más precisos?</w:t>
      </w:r>
    </w:p>
    <w:p>
      <w:pPr>
        <w:numPr>
          <w:ilvl w:val="0"/>
          <w:numId w:val="8"/>
        </w:numPr>
      </w:pPr>
      <w:r>
        <w:rPr/>
        <w:t xml:space="preserve">¿Qué instrumento fue más útil para asegurar que tus triángulos tuvieran las medidas correctas?</w:t>
      </w:r>
    </w:p>
    <w:p>
      <w:pPr>
        <w:numPr>
          <w:ilvl w:val="0"/>
          <w:numId w:val="8"/>
        </w:numPr>
      </w:pPr>
      <w:r>
        <w:rPr/>
        <w:t xml:space="preserve">¿Por qué es importante comparar triángulos basándose en medidas en lugar de solo en apariencia?</w:t>
      </w:r>
    </w:p>
    <w:p>
      <w:pPr/>
      <w:r>
        <w:rPr>
          <w:b w:val="1"/>
          <w:bCs w:val="1"/>
        </w:rPr>
        <w:t xml:space="preserve">Retroalimentación:</w:t>
      </w:r>
    </w:p>
    <w:p>
      <w:pPr/>
      <w:r>
        <w:rPr>
          <w:b w:val="1"/>
          <w:bCs w:val="1"/>
        </w:rPr>
        <w:t xml:space="preserve">Docente:</w:t>
      </w:r>
      <w:r>
        <w:rPr/>
        <w:t xml:space="preserve"> Proporciona retroalimentación inmediata destacando el esfuerzo, precisión y colaboración observados, señalando áreas para mejorar en el uso de instrumentos y en la comunicación grupal.</w:t>
      </w:r>
    </w:p>
    <w:p>
      <w:pPr/>
      <w:r>
        <w:rPr>
          <w:b w:val="1"/>
          <w:bCs w:val="1"/>
        </w:rPr>
        <w:t xml:space="preserve">Transferencia:</w:t>
      </w:r>
    </w:p>
    <w:p>
      <w:pPr/>
      <w:r>
        <w:rPr>
          <w:b w:val="1"/>
          <w:bCs w:val="1"/>
        </w:rPr>
        <w:t xml:space="preserve">Docente:</w:t>
      </w:r>
      <w:r>
        <w:rPr/>
        <w:t xml:space="preserve"> Explica que en la próxima sesión construirán triángulos más complejos con medidas dadas, consolidando lo aprendido hoy y aplicándolo en nuevas situaciones.</w:t>
      </w:r>
    </w:p>
    <w:p>
      <w:pPr/>
      <w:r>
        <w:rPr>
          <w:b w:val="1"/>
          <w:bCs w:val="1"/>
        </w:rPr>
        <w:t xml:space="preserve">Tarea o reto:</w:t>
      </w:r>
    </w:p>
    <w:p>
      <w:pPr/>
      <w:r>
        <w:rPr>
          <w:b w:val="1"/>
          <w:bCs w:val="1"/>
        </w:rPr>
        <w:t xml:space="preserve">Docente:</w:t>
      </w:r>
      <w:r>
        <w:rPr/>
        <w:t xml:space="preserve"> Propone que cada estudiante dibuje en casa un triángulo con medidas inventadas y lo lleve para compartir y comparar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9"/>
        </w:numPr>
      </w:pPr>
      <w:r>
        <w:rPr/>
        <w:t xml:space="preserve">Precisión en el uso de compás y transportador para trazar ángulos (objetivo 1).</w:t>
      </w:r>
    </w:p>
    <w:p>
      <w:pPr>
        <w:numPr>
          <w:ilvl w:val="0"/>
          <w:numId w:val="9"/>
        </w:numPr>
      </w:pPr>
      <w:r>
        <w:rPr/>
        <w:t xml:space="preserve">Construcción correcta de triángulos con medidas dadas (objetivo 2).</w:t>
      </w:r>
    </w:p>
    <w:p>
      <w:pPr>
        <w:numPr>
          <w:ilvl w:val="0"/>
          <w:numId w:val="9"/>
        </w:numPr>
      </w:pPr>
      <w:r>
        <w:rPr/>
        <w:t xml:space="preserve">Capacidad para comparar y justificar semejanzas y diferencias entre triángulos (objetivo 3).</w:t>
      </w:r>
    </w:p>
    <w:p>
      <w:pPr>
        <w:numPr>
          <w:ilvl w:val="0"/>
          <w:numId w:val="9"/>
        </w:numPr>
      </w:pPr>
      <w:r>
        <w:rPr/>
        <w:t xml:space="preserve">Participación activa y colaboración efectiva en el trabajo en equipo (objetivo 4).</w:t>
      </w:r>
    </w:p>
    <w:p>
      <w:pPr/>
      <w:r>
        <w:rPr>
          <w:b w:val="1"/>
          <w:bCs w:val="1"/>
        </w:rPr>
        <w:t xml:space="preserve">Instrumentos sugeridos:</w:t>
      </w:r>
      <w:r>
        <w:rPr/>
        <w:t xml:space="preserve"> Lista de cotejo para observar destrezas en instrumentos; rúbrica para evaluar construcción y comparación; observación directa del trabajo colaborativo; autoevaluación escrita breve al final.</w:t>
      </w:r>
    </w:p>
    <w:p>
      <w:pPr/>
      <w:r>
        <w:rPr>
          <w:b w:val="1"/>
          <w:bCs w:val="1"/>
        </w:rPr>
        <w:t xml:space="preserve">Evidencias de aprendizaje:</w:t>
      </w:r>
    </w:p>
    <w:p>
      <w:pPr>
        <w:numPr>
          <w:ilvl w:val="0"/>
          <w:numId w:val="10"/>
        </w:numPr>
      </w:pPr>
      <w:r>
        <w:rPr/>
        <w:t xml:space="preserve">Hojas con ángulos trazados y arcos (actividad 1).</w:t>
      </w:r>
    </w:p>
    <w:p>
      <w:pPr>
        <w:numPr>
          <w:ilvl w:val="0"/>
          <w:numId w:val="10"/>
        </w:numPr>
      </w:pPr>
      <w:r>
        <w:rPr/>
        <w:t xml:space="preserve">Triángulos construidos con medidas registradas (actividad 2).</w:t>
      </w:r>
    </w:p>
    <w:p>
      <w:pPr>
        <w:numPr>
          <w:ilvl w:val="0"/>
          <w:numId w:val="10"/>
        </w:numPr>
      </w:pPr>
      <w:r>
        <w:rPr/>
        <w:t xml:space="preserve">Tabla comparativa con análisis de triángulos (actividad 3).</w:t>
      </w:r>
    </w:p>
    <w:p>
      <w:pPr>
        <w:numPr>
          <w:ilvl w:val="0"/>
          <w:numId w:val="10"/>
        </w:numPr>
      </w:pPr>
      <w:r>
        <w:rPr/>
        <w:t xml:space="preserve">Participación en discusión y reflexión final.</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12 a 15 años trabajando en la construcción y comparación de triángulos, se pueden potenciar las siguientes competencias cognitivas:</w:t>
      </w:r>
    </w:p>
    <w:p>
      <w:pPr>
        <w:numPr>
          <w:ilvl w:val="0"/>
          <w:numId w:val="11"/>
        </w:numPr>
      </w:pPr>
      <w:r>
        <w:rPr>
          <w:b w:val="1"/>
          <w:bCs w:val="1"/>
        </w:rPr>
        <w:t xml:space="preserve">Pensamiento Crítico:</w:t>
      </w:r>
      <w:r>
        <w:rPr/>
        <w:t xml:space="preserve"> Analizar las propiedades y relaciones entre lados y ángulos para justificar semejanzas y diferencias.</w:t>
      </w:r>
    </w:p>
    <w:p>
      <w:pPr>
        <w:numPr>
          <w:ilvl w:val="0"/>
          <w:numId w:val="11"/>
        </w:numPr>
      </w:pPr>
      <w:r>
        <w:rPr>
          <w:b w:val="1"/>
          <w:bCs w:val="1"/>
        </w:rPr>
        <w:t xml:space="preserve">Resolución de Problemas:</w:t>
      </w:r>
      <w:r>
        <w:rPr/>
        <w:t xml:space="preserve"> Aplicar técnicas geométricas para construir triángulos con precisión a partir de medidas dadas.</w:t>
      </w:r>
    </w:p>
    <w:p>
      <w:pPr>
        <w:numPr>
          <w:ilvl w:val="0"/>
          <w:numId w:val="11"/>
        </w:numPr>
      </w:pPr>
      <w:r>
        <w:rPr>
          <w:b w:val="1"/>
          <w:bCs w:val="1"/>
        </w:rPr>
        <w:t xml:space="preserve">Habilidades Digitales:</w:t>
      </w:r>
      <w:r>
        <w:rPr/>
        <w:t xml:space="preserve"> Incorporar software de geometría para la construcción y comparación, facilitando la visualización y manipulación.</w:t>
      </w:r>
    </w:p>
    <w:p>
      <w:pPr/>
      <w:r>
        <w:rPr>
          <w:b w:val="1"/>
          <w:bCs w:val="1"/>
        </w:rPr>
        <w:t xml:space="preserve">Modificaciones específicas a actividades:</w:t>
      </w:r>
    </w:p>
    <w:p>
      <w:pPr>
        <w:numPr>
          <w:ilvl w:val="0"/>
          <w:numId w:val="12"/>
        </w:numPr>
      </w:pPr>
      <w:r>
        <w:rPr/>
        <w:t xml:space="preserve">En la actividad de trazado con compás y transportador, añadir un breve reto donde los estudiantes deban identificar y corregir errores comunes en sus construcciones, promoviendo el pensamiento crítico.</w:t>
      </w:r>
    </w:p>
    <w:p>
      <w:pPr>
        <w:numPr>
          <w:ilvl w:val="0"/>
          <w:numId w:val="12"/>
        </w:numPr>
      </w:pPr>
      <w:r>
        <w:rPr/>
        <w:t xml:space="preserve">Para la clase que involucra comparación de triángulos, integrar una sesión breve con software geométrico (GeoGebra u otro), donde los estudiantes construyan triángulos y analicen sus propiedades digitalmente.</w:t>
      </w:r>
    </w:p>
    <w:p>
      <w:pPr/>
      <w:r>
        <w:rPr>
          <w:b w:val="1"/>
          <w:bCs w:val="1"/>
        </w:rPr>
        <w:t xml:space="preserve">Técnicas de facilitación para el docente:</w:t>
      </w:r>
    </w:p>
    <w:p>
      <w:pPr>
        <w:numPr>
          <w:ilvl w:val="0"/>
          <w:numId w:val="13"/>
        </w:numPr>
      </w:pPr>
      <w:r>
        <w:rPr/>
        <w:t xml:space="preserve">Uso de preguntas abiertas que inviten a la reflexión crítica, por ejemplo: "¿Por qué crees que dos triángulos con lados iguales no siempre son exactamente iguales? ¿Qué puede variar?"</w:t>
      </w:r>
    </w:p>
    <w:p>
      <w:pPr>
        <w:numPr>
          <w:ilvl w:val="0"/>
          <w:numId w:val="13"/>
        </w:numPr>
      </w:pPr>
      <w:r>
        <w:rPr/>
        <w:t xml:space="preserve">Implementar actividades de autoevaluación y coevaluación, donde los estudiantes revisen precisión y claridad en los trazos de otros grupos.</w:t>
      </w:r>
    </w:p>
    <w:p>
      <w:pPr>
        <w:numPr>
          <w:ilvl w:val="0"/>
          <w:numId w:val="13"/>
        </w:numPr>
      </w:pPr>
      <w:r>
        <w:rPr/>
        <w:t xml:space="preserve">Guías visuales paso a paso para la construcción, que el docente pueda desplegar y consultar para asegurar la comprensión.</w:t>
      </w:r>
    </w:p>
    <w:p>
      <w:pPr/>
      <w:r>
        <w:rPr>
          <w:b w:val="1"/>
          <w:bCs w:val="1"/>
        </w:rPr>
        <w:t xml:space="preserve">2. Competencias Interpersonales</w:t>
      </w:r>
    </w:p>
    <w:p>
      <w:pPr/>
      <w:r>
        <w:rPr/>
        <w:t xml:space="preserve">El aprendizaje colaborativo ya planteado es una excelente base para desarrollar competencias interpersonales relevantes, tales como:</w:t>
      </w:r>
    </w:p>
    <w:p>
      <w:pPr>
        <w:numPr>
          <w:ilvl w:val="0"/>
          <w:numId w:val="14"/>
        </w:numPr>
      </w:pPr>
      <w:r>
        <w:rPr>
          <w:b w:val="1"/>
          <w:bCs w:val="1"/>
        </w:rPr>
        <w:t xml:space="preserve">Colaboración:</w:t>
      </w:r>
      <w:r>
        <w:rPr/>
        <w:t xml:space="preserve"> Trabajar en grupos pequeños para construir y comparar triángulos fomenta la cooperación.</w:t>
      </w:r>
    </w:p>
    <w:p>
      <w:pPr>
        <w:numPr>
          <w:ilvl w:val="0"/>
          <w:numId w:val="14"/>
        </w:numPr>
      </w:pPr>
      <w:r>
        <w:rPr>
          <w:b w:val="1"/>
          <w:bCs w:val="1"/>
        </w:rPr>
        <w:t xml:space="preserve">Comunicación:</w:t>
      </w:r>
      <w:r>
        <w:rPr/>
        <w:t xml:space="preserve"> Expresar y justificar verbalmente las observaciones sobre semejanzas y diferencias en triángulos.</w:t>
      </w:r>
    </w:p>
    <w:p>
      <w:pPr>
        <w:numPr>
          <w:ilvl w:val="0"/>
          <w:numId w:val="14"/>
        </w:numPr>
      </w:pPr>
      <w:r>
        <w:rPr>
          <w:b w:val="1"/>
          <w:bCs w:val="1"/>
        </w:rPr>
        <w:t xml:space="preserve">Conciencia Socioemocional:</w:t>
      </w:r>
      <w:r>
        <w:rPr/>
        <w:t xml:space="preserve"> Reconocer y respetar las ideas y aportes de otros durante el trabajo en equipo.</w:t>
      </w:r>
    </w:p>
    <w:p>
      <w:pPr/>
      <w:r>
        <w:rPr>
          <w:b w:val="1"/>
          <w:bCs w:val="1"/>
        </w:rPr>
        <w:t xml:space="preserve">Estrategias de trabajo colaborativo recomendadas:</w:t>
      </w:r>
    </w:p>
    <w:p>
      <w:pPr>
        <w:numPr>
          <w:ilvl w:val="0"/>
          <w:numId w:val="15"/>
        </w:numPr>
      </w:pPr>
      <w:r>
        <w:rPr/>
        <w:t xml:space="preserve">Asignar roles rotativos dentro de cada grupo (por ejemplo: encargado de medir, encargado de trazar, portavoz, revisor), para promover responsabilidad y participación equitativa.</w:t>
      </w:r>
    </w:p>
    <w:p>
      <w:pPr>
        <w:numPr>
          <w:ilvl w:val="0"/>
          <w:numId w:val="15"/>
        </w:numPr>
      </w:pPr>
      <w:r>
        <w:rPr/>
        <w:t xml:space="preserve">Fomentar la formulación conjunta de conclusiones al comparar triángulos, estimulando la negociación y el consenso.</w:t>
      </w:r>
    </w:p>
    <w:p>
      <w:pPr>
        <w:numPr>
          <w:ilvl w:val="0"/>
          <w:numId w:val="15"/>
        </w:numPr>
      </w:pPr>
      <w:r>
        <w:rPr/>
        <w:t xml:space="preserve">Incluir breves momentos de reflexión grupal donde los miembros compartan qué funcionó bien y qué desafíos enfrentaron en su colaboración.</w:t>
      </w:r>
    </w:p>
    <w:p>
      <w:pPr/>
      <w:r>
        <w:rPr>
          <w:b w:val="1"/>
          <w:bCs w:val="1"/>
        </w:rPr>
        <w:t xml:space="preserve">Puntos de reflexión adaptados al nivel:</w:t>
      </w:r>
    </w:p>
    <w:p>
      <w:pPr>
        <w:numPr>
          <w:ilvl w:val="0"/>
          <w:numId w:val="16"/>
        </w:numPr>
      </w:pPr>
      <w:r>
        <w:rPr/>
        <w:t xml:space="preserve">¿Cómo contribuyó cada miembro para que el grupo lograra construir triángulos precisos?</w:t>
      </w:r>
    </w:p>
    <w:p>
      <w:pPr>
        <w:numPr>
          <w:ilvl w:val="0"/>
          <w:numId w:val="16"/>
        </w:numPr>
      </w:pPr>
      <w:r>
        <w:rPr/>
        <w:t xml:space="preserve">¿Qué dificultades tuvieron para ponerse de acuerdo y cómo las superaron?</w:t>
      </w:r>
    </w:p>
    <w:p>
      <w:pPr>
        <w:numPr>
          <w:ilvl w:val="0"/>
          <w:numId w:val="16"/>
        </w:numPr>
      </w:pPr>
      <w:r>
        <w:rPr/>
        <w:t xml:space="preserve">¿Qué aprendieron sobre trabajar con otros en una tarea que requiere precisión y detalle?</w:t>
      </w:r>
    </w:p>
    <w:p>
      <w:pPr/>
      <w:r>
        <w:rPr>
          <w:b w:val="1"/>
          <w:bCs w:val="1"/>
        </w:rPr>
        <w:t xml:space="preserve">3. Actitudes y Valores</w:t>
      </w:r>
    </w:p>
    <w:p>
      <w:pPr/>
      <w:r>
        <w:rPr/>
        <w:t xml:space="preserve">El plan de clase puede aprovechar momentos claves para promover actitudes y valores esenciales para el aprendizaje y la vida:</w:t>
      </w:r>
    </w:p>
    <w:p>
      <w:pPr>
        <w:numPr>
          <w:ilvl w:val="0"/>
          <w:numId w:val="17"/>
        </w:numPr>
      </w:pPr>
      <w:r>
        <w:rPr>
          <w:b w:val="1"/>
          <w:bCs w:val="1"/>
        </w:rPr>
        <w:t xml:space="preserve">Responsabilidad:</w:t>
      </w:r>
      <w:r>
        <w:rPr/>
        <w:t xml:space="preserve"> En el manejo cuidadoso de los instrumentos y en la precisión del trabajo.</w:t>
      </w:r>
    </w:p>
    <w:p>
      <w:pPr>
        <w:numPr>
          <w:ilvl w:val="0"/>
          <w:numId w:val="17"/>
        </w:numPr>
      </w:pPr>
      <w:r>
        <w:rPr>
          <w:b w:val="1"/>
          <w:bCs w:val="1"/>
        </w:rPr>
        <w:t xml:space="preserve">Curiosidad:</w:t>
      </w:r>
      <w:r>
        <w:rPr/>
        <w:t xml:space="preserve"> Incentivando preguntas sobre aplicaciones reales de la geometría y explorando construcciones más allá del ejercicio básico.</w:t>
      </w:r>
    </w:p>
    <w:p>
      <w:pPr>
        <w:numPr>
          <w:ilvl w:val="0"/>
          <w:numId w:val="17"/>
        </w:numPr>
      </w:pPr>
      <w:r>
        <w:rPr>
          <w:b w:val="1"/>
          <w:bCs w:val="1"/>
        </w:rPr>
        <w:t xml:space="preserve">Mentalidad de Crecimiento:</w:t>
      </w:r>
      <w:r>
        <w:rPr/>
        <w:t xml:space="preserve"> Enfrentar errores y dificultades en la construcción como oportunidades para mejorar.</w:t>
      </w:r>
    </w:p>
    <w:p>
      <w:pPr>
        <w:numPr>
          <w:ilvl w:val="0"/>
          <w:numId w:val="17"/>
        </w:numPr>
      </w:pPr>
      <w:r>
        <w:rPr>
          <w:b w:val="1"/>
          <w:bCs w:val="1"/>
        </w:rPr>
        <w:t xml:space="preserve">Adaptabilidad:</w:t>
      </w:r>
      <w:r>
        <w:rPr/>
        <w:t xml:space="preserve"> Al trabajar con diferentes instrumentos o software, ajustando estrategias si algo no sale como se esperaba.</w:t>
      </w:r>
    </w:p>
    <w:p>
      <w:pPr/>
      <w:r>
        <w:rPr>
          <w:b w:val="1"/>
          <w:bCs w:val="1"/>
        </w:rPr>
        <w:t xml:space="preserve">Momentos específicos para desarrollo:</w:t>
      </w:r>
    </w:p>
    <w:p>
      <w:pPr>
        <w:numPr>
          <w:ilvl w:val="0"/>
          <w:numId w:val="18"/>
        </w:numPr>
      </w:pPr>
      <w:r>
        <w:rPr/>
        <w:t xml:space="preserve">Inicio de cada sesión: Preguntar a los estudiantes qué esperan aprender y qué dudas tienen, promoviendo curiosidad y mentalidad abierta.</w:t>
      </w:r>
    </w:p>
    <w:p>
      <w:pPr>
        <w:numPr>
          <w:ilvl w:val="0"/>
          <w:numId w:val="18"/>
        </w:numPr>
      </w:pPr>
      <w:r>
        <w:rPr/>
        <w:t xml:space="preserve">Durante la actividad práctica: Invitar a reflexionar brevemente tras cada intento, especialmente si hubo errores, sobre qué se puede mejorar.</w:t>
      </w:r>
    </w:p>
    <w:p>
      <w:pPr>
        <w:numPr>
          <w:ilvl w:val="0"/>
          <w:numId w:val="18"/>
        </w:numPr>
      </w:pPr>
      <w:r>
        <w:rPr/>
        <w:t xml:space="preserve">Final de la sesión: Realizar una ronda rápida de autoevaluación donde cada estudiante mencione un aprendizaje y una actitud que puso en práctica.</w:t>
      </w:r>
    </w:p>
    <w:p>
      <w:pPr/>
      <w:r>
        <w:rPr>
          <w:b w:val="1"/>
          <w:bCs w:val="1"/>
        </w:rPr>
        <w:t xml:space="preserve">Preguntas de reflexión o actividades breves:</w:t>
      </w:r>
    </w:p>
    <w:p>
      <w:pPr>
        <w:numPr>
          <w:ilvl w:val="0"/>
          <w:numId w:val="19"/>
        </w:numPr>
      </w:pPr>
      <w:r>
        <w:rPr/>
        <w:t xml:space="preserve">¿Qué hiciste para asegurarte de que tus trazos fueran precisos? ¿Cómo te ayudó esto a construir un triángulo correcto?</w:t>
      </w:r>
    </w:p>
    <w:p>
      <w:pPr>
        <w:numPr>
          <w:ilvl w:val="0"/>
          <w:numId w:val="19"/>
        </w:numPr>
      </w:pPr>
      <w:r>
        <w:rPr/>
        <w:t xml:space="preserve">¿Cómo manejaste la frustración si algo no salió bien a la primera? ¿Qué aprendiste de esa experiencia?</w:t>
      </w:r>
    </w:p>
    <w:p>
      <w:pPr>
        <w:numPr>
          <w:ilvl w:val="0"/>
          <w:numId w:val="19"/>
        </w:numPr>
      </w:pPr>
      <w:r>
        <w:rPr/>
        <w:t xml:space="preserve">¿Qué importancia crees que tiene la precisión en la vida diaria y en profesiones relacionadas?</w:t>
      </w:r>
    </w:p>
    <w:p/>
    <w:p>
      <w:pPr/>
      <w:r>
        <w:rPr>
          <w:sz w:val="22"/>
          <w:szCs w:val="22"/>
          <w:b w:val="1"/>
          <w:bCs w:val="1"/>
        </w:rPr>
        <w:t xml:space="preserve">Recomendaciones - Dei</w:t>
      </w:r>
    </w:p>
    <w:p>
      <w:pPr/>
      <w:r>
        <w:rPr>
          <w:b w:val="1"/>
          <w:bCs w:val="1"/>
        </w:rPr>
        <w:t xml:space="preserve">Diversidad</w:t>
      </w:r>
    </w:p>
    <w:p>
      <w:pPr>
        <w:numPr>
          <w:ilvl w:val="0"/>
          <w:numId w:val="20"/>
        </w:numPr>
      </w:pPr>
      <w:r>
        <w:rPr>
          <w:b w:val="1"/>
          <w:bCs w:val="1"/>
        </w:rPr>
        <w:t xml:space="preserve">Adaptación de lenguaje y ejemplos:</w:t>
      </w:r>
      <w:r>
        <w:rPr/>
        <w:t xml:space="preserve"> Al iniciar la clase, emplear un lenguaje claro y sencillo, evitando tecnicismos excesivos. Incorporar ejemplos y contextos culturales diversos y cercanos a la realidad socioeconómica de los estudiantes, como arquitecturas o construcciones locales que usen triángulos, para que reconozcan la relevancia del tema en su entorno. Esto facilita la conexión con el contenido y valora la diversidad cultural.</w:t>
      </w:r>
    </w:p>
    <w:p>
      <w:pPr>
        <w:numPr>
          <w:ilvl w:val="0"/>
          <w:numId w:val="20"/>
        </w:numPr>
      </w:pPr>
      <w:r>
        <w:rPr>
          <w:b w:val="1"/>
          <w:bCs w:val="1"/>
        </w:rPr>
        <w:t xml:space="preserve">Grupos heterogéneos:</w:t>
      </w:r>
      <w:r>
        <w:rPr/>
        <w:t xml:space="preserve"> Formar grupos colaborativos que mezclen estudiantes con diferentes habilidades, antecedentes culturales e idiomas. Esto promueve el intercambio de conocimientos y experiencias, enriqueciendo el aprendizaje y fomentando la valoración de la diversidad individual y grupal.</w:t>
      </w:r>
    </w:p>
    <w:p>
      <w:pPr>
        <w:numPr>
          <w:ilvl w:val="0"/>
          <w:numId w:val="20"/>
        </w:numPr>
      </w:pPr>
      <w:r>
        <w:rPr>
          <w:b w:val="1"/>
          <w:bCs w:val="1"/>
        </w:rPr>
        <w:t xml:space="preserve">Reconocimiento de identidades:</w:t>
      </w:r>
      <w:r>
        <w:rPr/>
        <w:t xml:space="preserve"> Asegurar que las actividades y materiales no asuman identidades de género, orientaciones sexuales o creencias específicas. Por ejemplo, usar nombres neutrales o variados en ejemplos escritos y evitar estereotipos en imágenes o relatos relacionados con la arquitectura o la ingeniería.</w:t>
      </w:r>
    </w:p>
    <w:p>
      <w:pPr/>
      <w:r>
        <w:rPr>
          <w:b w:val="1"/>
          <w:bCs w:val="1"/>
        </w:rPr>
        <w:t xml:space="preserve">Equidad de Género</w:t>
      </w:r>
    </w:p>
    <w:p>
      <w:pPr>
        <w:numPr>
          <w:ilvl w:val="0"/>
          <w:numId w:val="21"/>
        </w:numPr>
      </w:pPr>
      <w:r>
        <w:rPr>
          <w:b w:val="1"/>
          <w:bCs w:val="1"/>
        </w:rPr>
        <w:t xml:space="preserve">Desmitificar estereotipos:</w:t>
      </w:r>
      <w:r>
        <w:rPr/>
        <w:t xml:space="preserve"> Presentar ejemplos de mujeres y hombres que han destacado en campos relacionados con la geometría, la arquitectura o la ingeniería, para romper con la idea de que estas áreas son "masculinas". Por ejemplo, mencionar figuras como Ada Lovelace en matemáticas o Zaha Hadid en arquitectura.</w:t>
      </w:r>
    </w:p>
    <w:p>
      <w:pPr>
        <w:numPr>
          <w:ilvl w:val="0"/>
          <w:numId w:val="21"/>
        </w:numPr>
      </w:pPr>
      <w:r>
        <w:rPr>
          <w:b w:val="1"/>
          <w:bCs w:val="1"/>
        </w:rPr>
        <w:t xml:space="preserve">Distribución equitativa en grupos:</w:t>
      </w:r>
      <w:r>
        <w:rPr/>
        <w:t xml:space="preserve"> Al formar equipos, asegurar que haya representación balanceada de género y que todas las voces sean escuchadas. El docente puede promover roles rotativos para que tanto niñas como niños participen en la manipulación de instrumentos geométricos y en la explicación de conceptos.</w:t>
      </w:r>
    </w:p>
    <w:p>
      <w:pPr>
        <w:numPr>
          <w:ilvl w:val="0"/>
          <w:numId w:val="21"/>
        </w:numPr>
      </w:pPr>
      <w:r>
        <w:rPr>
          <w:b w:val="1"/>
          <w:bCs w:val="1"/>
        </w:rPr>
        <w:t xml:space="preserve">Lenguaje inclusivo:</w:t>
      </w:r>
      <w:r>
        <w:rPr/>
        <w:t xml:space="preserve"> Usar un lenguaje que incluya a todos los géneros, evitando frases que refuercen roles tradicionales ("los chicos hacen esto, las chicas hacen lo otro"). Esto crea un ambiente respetuoso e igualitario.</w:t>
      </w:r>
    </w:p>
    <w:p>
      <w:pPr/>
      <w:r>
        <w:rPr>
          <w:b w:val="1"/>
          <w:bCs w:val="1"/>
        </w:rPr>
        <w:t xml:space="preserve">Inclusión</w:t>
      </w:r>
    </w:p>
    <w:p>
      <w:pPr>
        <w:numPr>
          <w:ilvl w:val="0"/>
          <w:numId w:val="22"/>
        </w:numPr>
      </w:pPr>
      <w:r>
        <w:rPr>
          <w:b w:val="1"/>
          <w:bCs w:val="1"/>
        </w:rPr>
        <w:t xml:space="preserve">Materiales accesibles:</w:t>
      </w:r>
      <w:r>
        <w:rPr/>
        <w:t xml:space="preserve"> Proveer instrumentos geométricos adaptados para estudiantes con discapacidades motrices, como compases con agarres especiales o reglas con marcas en relieve para estudiantes con discapacidad visual. También, ofrecer versiones digitales o software que permitan manipulación táctil o visual según las necesidades.</w:t>
      </w:r>
    </w:p>
    <w:p>
      <w:pPr>
        <w:numPr>
          <w:ilvl w:val="0"/>
          <w:numId w:val="22"/>
        </w:numPr>
      </w:pPr>
      <w:r>
        <w:rPr>
          <w:b w:val="1"/>
          <w:bCs w:val="1"/>
        </w:rPr>
        <w:t xml:space="preserve">Apoyo visual y auditivo:</w:t>
      </w:r>
      <w:r>
        <w:rPr/>
        <w:t xml:space="preserve"> Complementar las explicaciones con imágenes, diagramas y videos subtitulados que faciliten la comprensión para estudiantes con dificultades auditivas o de procesamiento. Permitir que se utilicen dispositivos de asistencia si los estudiantes los requieren.</w:t>
      </w:r>
    </w:p>
    <w:p>
      <w:pPr>
        <w:numPr>
          <w:ilvl w:val="0"/>
          <w:numId w:val="22"/>
        </w:numPr>
      </w:pPr>
      <w:r>
        <w:rPr>
          <w:b w:val="1"/>
          <w:bCs w:val="1"/>
        </w:rPr>
        <w:t xml:space="preserve">Evaluación flexible:</w:t>
      </w:r>
      <w:r>
        <w:rPr/>
        <w:t xml:space="preserve"> Permitir diferentes formas de demostrar el aprendizaje, como explicaciones orales, dibujos o presentaciones digitales, además de la construcción física de triángulos. Esto facilita que estudiantes con distintas habilidades puedan evidenciar su comprensión.</w:t>
      </w:r>
    </w:p>
    <w:p>
      <w:pPr/>
      <w:r>
        <w:rPr>
          <w:b w:val="1"/>
          <w:bCs w:val="1"/>
        </w:rPr>
        <w:t xml:space="preserve">Modificaciones específicas a actividades existentes</w:t>
      </w:r>
    </w:p>
    <w:p>
      <w:pPr>
        <w:numPr>
          <w:ilvl w:val="0"/>
          <w:numId w:val="23"/>
        </w:numPr>
      </w:pPr>
      <w:r>
        <w:rPr>
          <w:b w:val="1"/>
          <w:bCs w:val="1"/>
        </w:rPr>
        <w:t xml:space="preserve">Para la fase de Inicio:</w:t>
      </w:r>
      <w:r>
        <w:rPr/>
        <w:t xml:space="preserve"> Incorporar una breve ronda donde cada estudiante comparta si conoce o ha usado algún instrumento geométrico en su vida diaria, permitiendo validar experiencias diversas y generar un ambiente inclusivo.</w:t>
      </w:r>
    </w:p>
    <w:p>
      <w:pPr>
        <w:numPr>
          <w:ilvl w:val="0"/>
          <w:numId w:val="23"/>
        </w:numPr>
      </w:pPr>
      <w:r>
        <w:rPr>
          <w:b w:val="1"/>
          <w:bCs w:val="1"/>
        </w:rPr>
        <w:t xml:space="preserve">En la Actividad 1 “Trazando ángulos con precisión”:</w:t>
      </w:r>
      <w:r>
        <w:rPr/>
        <w:t xml:space="preserve"> Adaptar la instrucción para que los estudiantes trabajen en parejas o grupos pequeños con roles claros (por ejemplo, uno mide, otro traza, otro verifica), promoviendo colaboración y apoyos mutuos. En grupos mixtos, rotar roles para asegurar participación equitativa.</w:t>
      </w:r>
    </w:p>
    <w:p>
      <w:pPr>
        <w:numPr>
          <w:ilvl w:val="0"/>
          <w:numId w:val="23"/>
        </w:numPr>
      </w:pPr>
      <w:r>
        <w:rPr>
          <w:b w:val="1"/>
          <w:bCs w:val="1"/>
        </w:rPr>
        <w:t xml:space="preserve">Uso de software:</w:t>
      </w:r>
      <w:r>
        <w:rPr/>
        <w:t xml:space="preserve"> Introducir un software sencillo para construir triángulos en paralelo a la actividad manual, de modo que estudiantes con dificultades motrices puedan participar plenamente y se fomente la inclusión tecnológica.</w:t>
      </w:r>
    </w:p>
    <w:p>
      <w:pPr/>
      <w:r>
        <w:rPr>
          <w:b w:val="1"/>
          <w:bCs w:val="1"/>
        </w:rPr>
        <w:t xml:space="preserve">Recursos adicionales y estrategias de evaluación inclusivas</w:t>
      </w:r>
    </w:p>
    <w:p>
      <w:pPr>
        <w:numPr>
          <w:ilvl w:val="0"/>
          <w:numId w:val="24"/>
        </w:numPr>
      </w:pPr>
      <w:r>
        <w:rPr>
          <w:b w:val="1"/>
          <w:bCs w:val="1"/>
        </w:rPr>
        <w:t xml:space="preserve">Materiales multimedia:</w:t>
      </w:r>
      <w:r>
        <w:rPr/>
        <w:t xml:space="preserve"> Videos cortos con subtítulos y audio descriptivo sobre el uso de compás y transportador, disponibles para consulta antes o después de la clase.</w:t>
      </w:r>
    </w:p>
    <w:p>
      <w:pPr>
        <w:numPr>
          <w:ilvl w:val="0"/>
          <w:numId w:val="24"/>
        </w:numPr>
      </w:pPr>
      <w:r>
        <w:rPr>
          <w:b w:val="1"/>
          <w:bCs w:val="1"/>
        </w:rPr>
        <w:t xml:space="preserve">Guías visuales paso a paso:</w:t>
      </w:r>
      <w:r>
        <w:rPr/>
        <w:t xml:space="preserve"> Entregar fichas ilustradas que expliquen cada paso para trazar ángulos y construir triángulos, facilitando el seguimiento autónomo y reduciendo barreras de comprensión.</w:t>
      </w:r>
    </w:p>
    <w:p>
      <w:pPr>
        <w:numPr>
          <w:ilvl w:val="0"/>
          <w:numId w:val="24"/>
        </w:numPr>
      </w:pPr>
      <w:r>
        <w:rPr>
          <w:b w:val="1"/>
          <w:bCs w:val="1"/>
        </w:rPr>
        <w:t xml:space="preserve">Evaluación diversificada:</w:t>
      </w:r>
      <w:r>
        <w:rPr/>
        <w:t xml:space="preserve"> Combinar observación directa durante la actividad práctica con preguntas orales, trabajos escritos y presentaciones grupales para que cada estudiante pueda demostrar su aprendizaje desde sus fortalezas.</w:t>
      </w:r>
    </w:p>
    <w:p/>
    <w:p>
      <w:pPr/>
      <w:r>
        <w:rPr>
          <w:sz w:val="22"/>
          <w:szCs w:val="22"/>
          <w:b w:val="1"/>
          <w:bCs w:val="1"/>
        </w:rPr>
        <w:t xml:space="preserve">Recomendaciones - Tic_ia</w:t>
      </w:r>
    </w:p>
    <w:p>
      <w:pPr/>
      <w:r>
        <w:rPr>
          <w:b w:val="1"/>
          <w:bCs w:val="1"/>
        </w:rPr>
        <w:t xml:space="preserve">Fase de Inicio</w:t>
      </w:r>
    </w:p>
    <w:p>
      <w:pPr>
        <w:numPr>
          <w:ilvl w:val="0"/>
          <w:numId w:val="25"/>
        </w:numPr>
      </w:pPr>
      <w:r>
        <w:rPr>
          <w:b w:val="1"/>
          <w:bCs w:val="1"/>
        </w:rPr>
        <w:t xml:space="preserve">Herramienta:</w:t>
      </w:r>
      <w:r>
        <w:rPr/>
        <w:t xml:space="preserve"> Presentación interactiva con Genially o Nearpod</w:t>
      </w:r>
    </w:p>
    <w:p>
      <w:pPr/>
      <w:r>
        <w:rPr/>
        <w:t xml:space="preserve">Implementación: El docente prepara una presentación con elementos interactivos (preguntas, imágenes, videos) sobre instrumentos geométricos y su uso en la construcción de triángulos. Los estudiantes responden en tiempo real y comentan en plenaria.</w:t>
      </w:r>
    </w:p>
    <w:p>
      <w:pPr/>
      <w:r>
        <w:rPr/>
        <w:t xml:space="preserve">Contribución a los objetivos: Facilita la activación de conocimientos previos y motiva con datos y ejemplos visuales, haciendo más atractiva la contextualización. Permite al docente evaluar el conocimiento inicial para ajustar la explicación.</w:t>
      </w:r>
    </w:p>
    <w:p>
      <w:pPr/>
      <w:r>
        <w:rPr/>
        <w:t xml:space="preserve">Nivel SAMR: Sustitución (reemplaza una explicación tradicional en pizarra o verbal por una presentación digital interactiva).</w:t>
      </w:r>
    </w:p>
    <w:p>
      <w:pPr>
        <w:numPr>
          <w:ilvl w:val="0"/>
          <w:numId w:val="25"/>
        </w:numPr>
      </w:pPr>
      <w:r>
        <w:rPr>
          <w:b w:val="1"/>
          <w:bCs w:val="1"/>
        </w:rPr>
        <w:t xml:space="preserve">Herramienta:</w:t>
      </w:r>
      <w:r>
        <w:rPr/>
        <w:t xml:space="preserve"> Asistente de IA conversacional para preguntas iniciales (como ChatGPT adaptado para educación)</w:t>
      </w:r>
    </w:p>
    <w:p>
      <w:pPr/>
      <w:r>
        <w:rPr/>
        <w:t xml:space="preserve">Implementación: El docente usa un chatbot para hacer preguntas clave a los estudiantes sobre instrumentos geométricos y medir ángulos, permitiendo que ellos interactúen directamente o a través del docente. El chatbot puede ofrecer retroalimentación inmediata o ampliar la información.</w:t>
      </w:r>
    </w:p>
    <w:p>
      <w:pPr/>
      <w:r>
        <w:rPr/>
        <w:t xml:space="preserve">Contribución a los objetivos: Personaliza la activación de conocimientos previos, genera interés y permite aclarar dudas en tiempo real, favoreciendo la comprensión inicial.</w:t>
      </w:r>
    </w:p>
    <w:p>
      <w:pPr/>
      <w:r>
        <w:rPr/>
        <w:t xml:space="preserve">Nivel SAMR: Aumento (mejora la interacción y retroalimentación sin modificar sustancialmente la tarea).</w:t>
      </w:r>
    </w:p>
    <w:p>
      <w:pPr/>
      <w:r>
        <w:rPr>
          <w:b w:val="1"/>
          <w:bCs w:val="1"/>
        </w:rPr>
        <w:t xml:space="preserve">Fase de Desarrollo</w:t>
      </w:r>
    </w:p>
    <w:p>
      <w:pPr>
        <w:numPr>
          <w:ilvl w:val="0"/>
          <w:numId w:val="26"/>
        </w:numPr>
      </w:pPr>
      <w:r>
        <w:rPr>
          <w:b w:val="1"/>
          <w:bCs w:val="1"/>
        </w:rPr>
        <w:t xml:space="preserve">Herramienta:</w:t>
      </w:r>
      <w:r>
        <w:rPr/>
        <w:t xml:space="preserve"> Software de geometría dinámica como GeoGebra</w:t>
      </w:r>
    </w:p>
    <w:p>
      <w:pPr/>
      <w:r>
        <w:rPr/>
        <w:t xml:space="preserve">Implementación: Los estudiantes, en grupos, usan GeoGebra para practicar la construcción de triángulos a partir de lados y ángulos dados, usando herramientas digitales equivalentes al compás y transportador. El docente guía la actividad y supervisa la precisión digital.</w:t>
      </w:r>
    </w:p>
    <w:p>
      <w:pPr/>
      <w:r>
        <w:rPr/>
        <w:t xml:space="preserve">Contribución a los objetivos: Permite construir triángulos con precisión digital, explorar distintas configuraciones, y corregir errores fácilmente. Refuerza el aprendizaje práctico y colaborativo.</w:t>
      </w:r>
    </w:p>
    <w:p>
      <w:pPr/>
      <w:r>
        <w:rPr/>
        <w:t xml:space="preserve">Nivel SAMR: Modificación (rediseña la actividad permitiendo construcciones digitales que facilitan la experimentación y la corrección inmediata).</w:t>
      </w:r>
    </w:p>
    <w:p>
      <w:pPr>
        <w:numPr>
          <w:ilvl w:val="0"/>
          <w:numId w:val="26"/>
        </w:numPr>
      </w:pPr>
      <w:r>
        <w:rPr>
          <w:b w:val="1"/>
          <w:bCs w:val="1"/>
        </w:rPr>
        <w:t xml:space="preserve">Herramienta:</w:t>
      </w:r>
      <w:r>
        <w:rPr/>
        <w:t xml:space="preserve"> Aplicación móvil con realidad aumentada (AR) para trazar y medir ángulos y líneas</w:t>
      </w:r>
    </w:p>
    <w:p>
      <w:pPr/>
      <w:r>
        <w:rPr/>
        <w:t xml:space="preserve">Implementación: Si está disponible, los estudiantes usan apps AR para superponer instrumentos geométricos virtuales sobre superficies reales y practicar trazos y mediciones. Esto complementa el uso del material físico.</w:t>
      </w:r>
    </w:p>
    <w:p>
      <w:pPr/>
      <w:r>
        <w:rPr/>
        <w:t xml:space="preserve">Contribución a los objetivos: Refuerza la precisión en el trazado, conecta lo virtual con lo real y aumenta la motivación. Facilita la visualización espacial y la colaboración en el grupo.</w:t>
      </w:r>
    </w:p>
    <w:p>
      <w:pPr/>
      <w:r>
        <w:rPr/>
        <w:t xml:space="preserve">Nivel SAMR: Modificación (permite una forma nueva y más inmersiva de realizar la tarea de construir triángulos).</w:t>
      </w:r>
    </w:p>
    <w:p>
      <w:pPr/>
      <w:r>
        <w:rPr>
          <w:b w:val="1"/>
          <w:bCs w:val="1"/>
        </w:rPr>
        <w:t xml:space="preserve">Fase de Cierre</w:t>
      </w:r>
    </w:p>
    <w:p>
      <w:pPr>
        <w:numPr>
          <w:ilvl w:val="0"/>
          <w:numId w:val="27"/>
        </w:numPr>
      </w:pPr>
      <w:r>
        <w:rPr>
          <w:b w:val="1"/>
          <w:bCs w:val="1"/>
        </w:rPr>
        <w:t xml:space="preserve">Herramienta:</w:t>
      </w:r>
      <w:r>
        <w:rPr/>
        <w:t xml:space="preserve"> Plataforma colaborativa con IA para análisis y comparación de triángulos (por ejemplo, un Google Jamboard o Padlet con integración de IA)</w:t>
      </w:r>
    </w:p>
    <w:p>
      <w:pPr/>
      <w:r>
        <w:rPr/>
        <w:t xml:space="preserve">Implementación: Los grupos suben fotos o capturas de sus triángulos construidos (físicos o digitales). Usan un asistente IA para analizar medidas, comparar lados y ángulos, y generar conclusiones sobre semejanzas y diferencias.</w:t>
      </w:r>
    </w:p>
    <w:p>
      <w:pPr/>
      <w:r>
        <w:rPr/>
        <w:t xml:space="preserve">Contribución a los objetivos: Facilita la comparación objetiva y fundamentada, fomenta la argumentación y el trabajo colaborativo. La IA apoya en la interpretación y justificación, consolidando el aprendizaje.</w:t>
      </w:r>
    </w:p>
    <w:p>
      <w:pPr/>
      <w:r>
        <w:rPr/>
        <w:t xml:space="preserve">Nivel SAMR: Redefinición (crea una tarea nueva donde la IA ayuda a analizar y comparar objetivamente los triángulos, más allá de la simple medición manual).</w:t>
      </w:r>
    </w:p>
    <w:p>
      <w:pPr>
        <w:numPr>
          <w:ilvl w:val="0"/>
          <w:numId w:val="27"/>
        </w:numPr>
      </w:pPr>
      <w:r>
        <w:rPr>
          <w:b w:val="1"/>
          <w:bCs w:val="1"/>
        </w:rPr>
        <w:t xml:space="preserve">Herramienta:</w:t>
      </w:r>
      <w:r>
        <w:rPr/>
        <w:t xml:space="preserve"> Video explicativo generado con IA (como Synthesia o Pictory) que resume los aprendizajes de la sesión</w:t>
      </w:r>
    </w:p>
    <w:p>
      <w:pPr/>
      <w:r>
        <w:rPr/>
        <w:t xml:space="preserve">Implementación: El docente o los estudiantes crean un video corto que sintetiza los conceptos y pasos para construir y comparar triángulos, usando texto e imágenes generados automáticamente para reforzar el aprendizaje.</w:t>
      </w:r>
    </w:p>
    <w:p>
      <w:pPr/>
      <w:r>
        <w:rPr/>
        <w:t xml:space="preserve">Contribución a los objetivos: Refuerza la comprensión y permite la revisión posterior, facilitando la consolidación del contenido de forma accesible y visual.</w:t>
      </w:r>
    </w:p>
    <w:p>
      <w:pPr/>
      <w:r>
        <w:rPr/>
        <w:t xml:space="preserve">Nivel SAMR: Aumento (mejora la efectividad del repaso y consolidación sin cambiar la naturaleza de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2FB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B67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AC1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97B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724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7D1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77F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9EE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1A6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B40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933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6A1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97C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FE0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432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E89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C1C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6F2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7FD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7E5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9FB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7DDA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6F6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4D5D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F62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86D7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179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2026-09-25T20:23:12-05:00</dcterms:created>
  <dcterms:modified xsi:type="dcterms:W3CDTF">2026-09-25T20:23:12-05:00</dcterms:modified>
</cp:coreProperties>
</file>

<file path=docProps/custom.xml><?xml version="1.0" encoding="utf-8"?>
<Properties xmlns="http://schemas.openxmlformats.org/officeDocument/2006/custom-properties" xmlns:vt="http://schemas.openxmlformats.org/officeDocument/2006/docPropsVTypes"/>
</file>