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y la Naturaleza del Conocimiento: De lo Cotidiano a lo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Tecnología e Informática con el propósito de que distingan las diferentes formas de conocimiento, enfocándose en el conocimiento cotidiano y el conocimiento científico. A través de una metodología activa basada en problemas, los estudiantes analizarán la relación sujeto–objeto y reflexionarán críticamente sobre qué significa conocer científicamente. Esta comprensión es fundamental para desarrollar un pensamiento crítico y fundamentado en su formación tecnológica, ya que les permitirá valorar la importancia del método científico frente a otros saberes en la solución de problemas reales.</w:t>
      </w:r>
    </w:p>
    <w:p>
      <w:pPr/>
      <w:r>
        <w:rPr/>
        <w:t xml:space="preserve">Los estudiantes aprenderán a identificar características propias del conocimiento científico, diferenciándolo del conocimiento cotidiano, y cómo estos influyen en su entorno profesional y personal. Además, se promueve la capacidad de argumentar y problematizar el proceso de conocer, fortaleciendo competencias clave para la toma de decisiones informadas y el desarrollo de proyectos tecnológicos con rigor y ética.</w:t>
      </w:r>
    </w:p>
    <w:p>
      <w:pPr/>
      <w:r>
        <w:rPr/>
        <w:t xml:space="preserve">Este aprendizaje se vincula directamente con su vida diaria y futura práctica profesional, ya que en su campo deberán discriminar entre información basada en evidencia científica y creencias o supuestos no fundamentados. Así, el plan contribuye a formar profesionales críticos, reflexivos y capaces de aplicar el conocimiento científico para innovar y resolver problemas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características del conocimiento cotidiano y el conocimiento científico.</w:t>
      </w:r>
    </w:p>
    <w:p>
      <w:pPr>
        <w:numPr>
          <w:ilvl w:val="0"/>
          <w:numId w:val="1"/>
        </w:numPr>
      </w:pPr>
      <w:r>
        <w:rPr/>
        <w:t xml:space="preserve">Analizar la relación sujeto–objeto en el proceso de conocimiento.</w:t>
      </w:r>
    </w:p>
    <w:p>
      <w:pPr>
        <w:numPr>
          <w:ilvl w:val="0"/>
          <w:numId w:val="1"/>
        </w:numPr>
      </w:pPr>
      <w:r>
        <w:rPr/>
        <w:t xml:space="preserve">Argumentar críticamente qué implica conocer científicamente en contextos tecnológicos.</w:t>
      </w:r>
    </w:p>
    <w:p>
      <w:pPr>
        <w:numPr>
          <w:ilvl w:val="0"/>
          <w:numId w:val="1"/>
        </w:numPr>
      </w:pPr>
      <w:r>
        <w:rPr/>
        <w:t xml:space="preserve">Aplicar conceptos de formas de conocimiento para analizar situaciones educativas y profesionales.</w:t>
      </w:r>
    </w:p>
    <w:p>
      <w:pPr>
        <w:numPr>
          <w:ilvl w:val="0"/>
          <w:numId w:val="1"/>
        </w:numPr>
      </w:pPr>
      <w:r>
        <w:rPr/>
        <w:t xml:space="preserve">Reflexionar metacognitivamente sobre su propio proceso de aprendizaje respecto al conocimiento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o rotafolio con marcadores.</w:t>
      </w:r>
    </w:p>
    <w:p>
      <w:pPr>
        <w:numPr>
          <w:ilvl w:val="0"/>
          <w:numId w:val="2"/>
        </w:numPr>
      </w:pPr>
      <w:r>
        <w:rPr/>
        <w:t xml:space="preserve">Proyector y computadora para presentación digital.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 y preguntas guía.</w:t>
      </w:r>
    </w:p>
    <w:p>
      <w:pPr>
        <w:numPr>
          <w:ilvl w:val="0"/>
          <w:numId w:val="2"/>
        </w:numPr>
      </w:pPr>
      <w:r>
        <w:rPr/>
        <w:t xml:space="preserve">Copias impresas de dos situaciones problemáticas relacionadas con el conocimiento cotidiano y científico (una por grupo).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Acceso a plataforma digital para compartir recursos o realizar encuestas rápidas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concepto general de conocimiento y sus tipos.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académicos o científicos.</w:t>
      </w:r>
    </w:p>
    <w:p>
      <w:pPr>
        <w:numPr>
          <w:ilvl w:val="0"/>
          <w:numId w:val="3"/>
        </w:numPr>
      </w:pPr>
      <w:r>
        <w:rPr/>
        <w:t xml:space="preserve">Familiaridad con términos básicos de epistemología o filosofía de la ciencia (introducción general).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dos sesiones de 2 horas cada unaSesión 1: Introducción y Construcción Conceptual sobre el Origen y Tipos de Conocimiento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previos, activar el interés por el tema y presentar los objetivos para comprender los tipos de conocimiento y su origen.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: "Piensen en una situación cotidiana donde hayan aprendido algo sin estudiar formalmente. ¿Cómo saben que eso es cierto?"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y anotan ideas principales sobre cómo adquieren conocimientos en su vida diaria.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decisiones tecnológicas en el mundo se basan a veces en creencias populares y no en conocimiento científico? Eso puede generar errores graves en innovación y desarrollo."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 sobre este contraste.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distinguir entre conocimiento cotidiano y científico, haciendo énfasis en su relevancia para la carrera de tecnología e informática.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experiencias académicas y profesionales.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tema a través de una exposición dialogada apoyada en presentación digital, donde se describen las características del conocimiento cotidiano y científico, y la relación sujeto-objeto en el acto de conocer.</w:t>
      </w:r>
    </w:p>
    <w:p>
      <w:pPr/>
      <w:r>
        <w:rPr/>
        <w:t xml:space="preserve">Actividad 1: Exposición Dialogada con Preguntas Guiadas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características y diferencias entre conocimiento cotidiano y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diapositivas con definiciones y ejemplos concretos de conocimiento cotidiano (ej. saber que el fuego quema por experiencia diaria) y conocimiento científico (ej. explicación del proceso de combustión).</w:t>
      </w:r>
    </w:p>
    <w:p>
      <w:pPr>
        <w:numPr>
          <w:ilvl w:val="1"/>
          <w:numId w:val="7"/>
        </w:numPr>
      </w:pPr>
      <w:r>
        <w:rPr/>
        <w:t xml:space="preserve">Durante la presentación formula preguntas reflexivas como: "¿Cómo validamos que ese conocimiento es confiable?" y "¿Qué papel juega el sujeto en cada tipo de conocimiento?"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 en chat o en papel, discuten brevemente en grupos de 3-4 y exponen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diferencias anotadas en cuaderno o dispositivo.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exposición, guía con preguntas, clarifica dudas, promueve la discusión crítica.</w:t>
      </w:r>
    </w:p>
    <w:p>
      <w:pPr/>
      <w:r>
        <w:rPr/>
        <w:t xml:space="preserve">Actividad 2: Análisis de la Relación Sujeto-Objeto en el Conocimiento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influencia del sujeto en el proceso de conocer y diferenciar cómo se relaciona con el objeto en conocimiento cotidiano y científico.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un problema: "Un usuario reporta un fallo en un software. ¿Cómo el conocimiento cotidiano y científico intervienen en resolver el problema?"</w:t>
      </w:r>
    </w:p>
    <w:p>
      <w:pPr>
        <w:numPr>
          <w:ilvl w:val="1"/>
          <w:numId w:val="8"/>
        </w:numPr>
      </w:pPr>
      <w:r>
        <w:rPr/>
        <w:t xml:space="preserve">Divide a los estudiantes en grupos de 3-4 y entrega una hoja con preguntas guía: "¿Qué información se obtiene de la experiencia directa? ¿Qué aporta un análisis científico? ¿Cómo el sujeto interpreta y actúa en cada caso?"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responden las preguntas y preparan un breve resumen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 con preguntas, apoya a grupos que tengan dificultades, promueve la conexión de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pregunta crítica para la siguiente sesión o a buscar un ejemplo adicional de conocimiento científico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Se ofrece atención personalizada, se reexplican conceptos con ejemplos más sencillos y se les asigna un compañero tutor para facilitar el diálogo.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aportar una idea clave aprendida y la anota en la pizarra formando un mapa conceptual colectivo.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escuchando la síntesis colectiva.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siguientes preguntas para que cada estudiante las responda por escrito:</w:t>
      </w:r>
    </w:p>
    <w:p>
      <w:pPr>
        <w:numPr>
          <w:ilvl w:val="0"/>
          <w:numId w:val="11"/>
        </w:numPr>
      </w:pPr>
      <w:r>
        <w:rPr/>
        <w:t xml:space="preserve">¿Cuál fue la diferencia más importante que encontraste entre conocimiento cotidiano y científico?</w:t>
      </w:r>
    </w:p>
    <w:p>
      <w:pPr>
        <w:numPr>
          <w:ilvl w:val="0"/>
          <w:numId w:val="11"/>
        </w:numPr>
      </w:pPr>
      <w:r>
        <w:rPr/>
        <w:t xml:space="preserve">¿Cómo crees que esta distinción puede afectar tu trabajo en tecnología e informática?</w:t>
      </w:r>
    </w:p>
    <w:p>
      <w:pPr>
        <w:numPr>
          <w:ilvl w:val="0"/>
          <w:numId w:val="11"/>
        </w:numPr>
      </w:pPr>
      <w:r>
        <w:rPr/>
        <w:t xml:space="preserve">¿Qué dudas o preguntas te han surgido sobre el proceso de conocer científicamente?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respuestas, comenta en plenaria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aplicarán estos conceptos a casos prácticos y se profundizará en qué significa conocer científicamente.</w:t>
      </w:r>
    </w:p>
    <w:p>
      <w:pPr/>
      <w:r>
        <w:rPr/>
        <w:t xml:space="preserve">Sesión 2: Aplicación Práctica y Reflexión Profunda sobre el Conocimiento Científico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aprendido, activar el interés en la aplicación práctica y presentar el objetivo de profundizar en la problematización del conocimiento científico.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con la pregunta: "¿Qué entienden por conocer científicamente? ¿Cómo se diferencia de otros tipos de conocer?"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levantando la mano o escribiendo en chat, aportando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 caso real en tecnología donde no aplicar el conocimiento científico causó un problema (ejemplo de fallo de software o hardware por falta de pruebas científicas).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Comentan brevemente la importancia del conocimiento científico en estos contextos.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caso con la necesidad de problematizar y aplicar el conocimiento científico en su formación profesional.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Actividad 3: Análisis de Situaciones Educativas y Profesionales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distinción entre conocimiento cotidiano y científico para analizar y resolver problemas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y reparte dos situaciones problemáticas impresas que involucren decisiones basadas en diferentes tipos de conocimiento (una relacionada con el aprendizaje tecnológico, otra con un problema de innovación).</w:t>
      </w:r>
    </w:p>
    <w:p>
      <w:pPr>
        <w:numPr>
          <w:ilvl w:val="1"/>
          <w:numId w:val="15"/>
        </w:numPr>
      </w:pPr>
      <w:r>
        <w:rPr/>
        <w:t xml:space="preserve">Plantea las preguntas guía: "¿Qué tipo de conocimiento predomina? ¿Es suficiente para resolver el problema? ¿Qué implicaciones tiene el desconocer el conocimiento científico en esta situación?"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grupo, discuten, elaboran una propuesta de solución fundamentada en conocimiento científico y preparan una presentación de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reporte escrito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responde dudas, estimula el pensamiento crítico con preguntas orientadoras.</w:t>
      </w:r>
    </w:p>
    <w:p>
      <w:pPr/>
      <w:r>
        <w:rPr/>
        <w:t xml:space="preserve">Actividad 4: Puesta en Común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y reflexionar sobre el uso del conocimiento científico en la resolución de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exponer su análisis y propuesta.</w:t>
      </w:r>
    </w:p>
    <w:p>
      <w:pPr>
        <w:numPr>
          <w:ilvl w:val="1"/>
          <w:numId w:val="16"/>
        </w:numPr>
      </w:pPr>
      <w:r>
        <w:rPr/>
        <w:t xml:space="preserve">Abre espacio para preguntas y debate entre grupos para enriquecer el análisis.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Exponen, escuchan a los demás, formulan preguntas y participan en el debate.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ideas clave y argumentos en pizarra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sintetiza argumentos, conecta con objetivos de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ticket de salida las tres ideas más importantes que aprendieron sobre el conocimiento científico y cómo lo aplicarán en su carrera.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siguientes preguntas para discusión rápida o reflexión personal:</w:t>
      </w:r>
    </w:p>
    <w:p>
      <w:pPr>
        <w:numPr>
          <w:ilvl w:val="0"/>
          <w:numId w:val="18"/>
        </w:numPr>
      </w:pPr>
      <w:r>
        <w:rPr/>
        <w:t xml:space="preserve">¿Cómo cambió tu percepción sobre el conocimiento científico después de estas actividades?</w:t>
      </w:r>
    </w:p>
    <w:p>
      <w:pPr>
        <w:numPr>
          <w:ilvl w:val="0"/>
          <w:numId w:val="18"/>
        </w:numPr>
      </w:pPr>
      <w:r>
        <w:rPr/>
        <w:t xml:space="preserve">¿Qué habilidades crees que debes fortalecer para conocer científicamente en tecnología e informática?</w:t>
      </w:r>
    </w:p>
    <w:p>
      <w:pPr>
        <w:numPr>
          <w:ilvl w:val="0"/>
          <w:numId w:val="18"/>
        </w:numPr>
      </w:pPr>
      <w:r>
        <w:rPr/>
        <w:t xml:space="preserve">¿Qué dificultades encontraste al analizar problemas desde esta perspectiva?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tickets de salida y destaca aportes relevantes para reforzar el aprendizaje.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aplicar esta distinción en sus próximas prácticas y proyectos académicos, valorando siempre el rigor científico.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Elaborar un breve ensayo o reflexión personal sobre la importancia de conocer científicamente en su campo profesional, apoyándose en ejemplos discutidos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con la pregunta detonadora sobre conocimiento cotidiano.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y exposiciones en ambas sesiones, observación directa del docente y retroalimentación continua.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el ticket de salida y el ensayo reflexivo como evidencias de logro.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Distingue con claridad las características del conocimiento cotidiano y científico (objetivo 1).</w:t>
      </w:r>
    </w:p>
    <w:p>
      <w:pPr>
        <w:numPr>
          <w:ilvl w:val="0"/>
          <w:numId w:val="20"/>
        </w:numPr>
      </w:pPr>
      <w:r>
        <w:rPr/>
        <w:t xml:space="preserve">Analiza adecuadamente la relación sujeto–objeto en el proceso de conocer (objetivo 2).</w:t>
      </w:r>
    </w:p>
    <w:p>
      <w:pPr>
        <w:numPr>
          <w:ilvl w:val="0"/>
          <w:numId w:val="20"/>
        </w:numPr>
      </w:pPr>
      <w:r>
        <w:rPr/>
        <w:t xml:space="preserve">Argumenta con fundamentos qué significa conocer científicamente (objetivo 3).</w:t>
      </w:r>
    </w:p>
    <w:p>
      <w:pPr>
        <w:numPr>
          <w:ilvl w:val="0"/>
          <w:numId w:val="20"/>
        </w:numPr>
      </w:pPr>
      <w:r>
        <w:rPr/>
        <w:t xml:space="preserve">Aplica conceptos para resolver problemas en contextos educativos y tecnológicos (objetivo 4).</w:t>
      </w:r>
    </w:p>
    <w:p>
      <w:pPr>
        <w:numPr>
          <w:ilvl w:val="0"/>
          <w:numId w:val="20"/>
        </w:numPr>
      </w:pPr>
      <w:r>
        <w:rPr/>
        <w:t xml:space="preserve">Reflexiona críticamente sobre su aprendizaje y proceso cognitivo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observación durante actividades grupales y presentaciones.</w:t>
      </w:r>
    </w:p>
    <w:p>
      <w:pPr>
        <w:numPr>
          <w:ilvl w:val="0"/>
          <w:numId w:val="21"/>
        </w:numPr>
      </w:pPr>
      <w:r>
        <w:rPr/>
        <w:t xml:space="preserve">Rúbrica para evaluación del ensayo reflexivo (criterios: claridad, argumentación, aplicación de conceptos, reflexión personal).</w:t>
      </w:r>
    </w:p>
    <w:p>
      <w:pPr>
        <w:numPr>
          <w:ilvl w:val="0"/>
          <w:numId w:val="21"/>
        </w:numPr>
      </w:pPr>
      <w:r>
        <w:rPr/>
        <w:t xml:space="preserve">Autoevaluación y coevaluación entre pares durante debates y puestas en común.</w:t>
      </w:r>
    </w:p>
    <w:p>
      <w:pPr>
        <w:numPr>
          <w:ilvl w:val="0"/>
          <w:numId w:val="21"/>
        </w:numPr>
      </w:pPr>
      <w:r>
        <w:rPr/>
        <w:t xml:space="preserve">Registro anecdótico de participación y respuestas en actividades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Resúmenes escritos y listas de características elaboradas en actividades grupales.</w:t>
      </w:r>
    </w:p>
    <w:p>
      <w:pPr>
        <w:numPr>
          <w:ilvl w:val="0"/>
          <w:numId w:val="22"/>
        </w:numPr>
      </w:pPr>
      <w:r>
        <w:rPr/>
        <w:t xml:space="preserve">Presentaciones orales y debates que demuestran comprensión y argumentación.</w:t>
      </w:r>
    </w:p>
    <w:p>
      <w:pPr>
        <w:numPr>
          <w:ilvl w:val="0"/>
          <w:numId w:val="22"/>
        </w:numPr>
      </w:pPr>
      <w:r>
        <w:rPr/>
        <w:t xml:space="preserve">Tickets de salida con síntesis y reflexión personal.</w:t>
      </w:r>
    </w:p>
    <w:p>
      <w:pPr>
        <w:numPr>
          <w:ilvl w:val="0"/>
          <w:numId w:val="22"/>
        </w:numPr>
      </w:pPr>
      <w:r>
        <w:rPr/>
        <w:t xml:space="preserve">Ensayo reflexivo entregado como trabajo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DE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E8F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C2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F51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409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6A1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CE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F1FD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BFB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6DE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AA5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B1F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09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1B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4F2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D14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86F5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12B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BE4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010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340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36A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2026-09-26T01:24:32-05:00</dcterms:created>
  <dcterms:modified xsi:type="dcterms:W3CDTF">2026-09-26T01:24:32-05:00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