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Verdad Digital: Informática Forense para Estudiantes de Derecho</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que estudiantes universitarios de Derecho comprendan el papel crucial de la informática forense en la investigación y resolución de casos legales modernos. A través de un enfoque basado en el análisis de casos reales, los estudiantes aprenderán a identificar, preservar y presentar evidencias digitales de manera rigurosa y acorde con los marcos legales vigentes. La informática forense se ha convertido en una herramienta indispensable para sustentar pruebas en litigios relacionados con delitos cibernéticos, fraudes, y otros conflictos donde la tecnología juega un papel central.</w:t>
      </w:r>
    </w:p>
    <w:p>
      <w:pPr/>
      <w:r>
        <w:rPr/>
        <w:t xml:space="preserve">El propósito es desarrollar competencias para evaluar críticamente la validez y cadena de custodia de evidencias digitales, entender las técnicas básicas de investigación forense y su aplicación en el ámbito jurídico. Además, se busca fomentar el pensamiento crítico y la toma de decisiones éticas en el manejo de información digital, lo que conecta directamente con la práctica profesional futura de los estudiantes. Este aprendizaje es relevante para su formación porque les permite estar preparados para enfrentar los retos legales que impone la era digital y contribuir a la justicia en contextos tecnológicos.</w:t>
      </w:r>
    </w:p>
    <w:p/>
    <w:p>
      <w:pPr/>
      <w:r>
        <w:rPr>
          <w:color w:val="2b6cb0"/>
          <w:sz w:val="28"/>
          <w:szCs w:val="28"/>
          <w:b w:val="1"/>
          <w:bCs w:val="1"/>
        </w:rPr>
        <w:t xml:space="preserve">Objetivos de Aprendizaje</w:t>
      </w:r>
    </w:p>
    <w:p>
      <w:pPr>
        <w:numPr>
          <w:ilvl w:val="0"/>
          <w:numId w:val="1"/>
        </w:numPr>
      </w:pPr>
      <w:r>
        <w:rPr/>
        <w:t xml:space="preserve">Analizar casos reales para identificar la importancia y procedimientos de la informática forense en el derecho.</w:t>
      </w:r>
    </w:p>
    <w:p>
      <w:pPr>
        <w:numPr>
          <w:ilvl w:val="0"/>
          <w:numId w:val="1"/>
        </w:numPr>
      </w:pPr>
      <w:r>
        <w:rPr/>
        <w:t xml:space="preserve">Evaluar la validez y cadena de custodia de evidencias digitales desde una perspectiva jurídica.</w:t>
      </w:r>
    </w:p>
    <w:p>
      <w:pPr>
        <w:numPr>
          <w:ilvl w:val="0"/>
          <w:numId w:val="1"/>
        </w:numPr>
      </w:pPr>
      <w:r>
        <w:rPr/>
        <w:t xml:space="preserve">Argumentar con fundamentos legales sobre la admisibilidad de evidencias digitales en procesos judiciales.</w:t>
      </w:r>
    </w:p>
    <w:p>
      <w:pPr>
        <w:numPr>
          <w:ilvl w:val="0"/>
          <w:numId w:val="1"/>
        </w:numPr>
      </w:pPr>
      <w:r>
        <w:rPr/>
        <w:t xml:space="preserve">Aplicar conceptos básicos de informática forense para diseñar estrategias de investigación en escenarios legales.</w:t>
      </w:r>
    </w:p>
    <w:p>
      <w:pPr>
        <w:numPr>
          <w:ilvl w:val="0"/>
          <w:numId w:val="1"/>
        </w:numPr>
      </w:pPr>
      <w:r>
        <w:rPr/>
        <w:t xml:space="preserve">Reflexionar críticamente sobre los retos éticos y legales en la gestión de evidencias digitales.</w:t>
      </w:r>
    </w:p>
    <w:p/>
    <w:p>
      <w:pPr/>
      <w:r>
        <w:rPr>
          <w:color w:val="2b6cb0"/>
          <w:sz w:val="28"/>
          <w:szCs w:val="28"/>
          <w:b w:val="1"/>
          <w:bCs w:val="1"/>
        </w:rPr>
        <w:t xml:space="preserve">Recursos Necesarios</w:t>
      </w:r>
    </w:p>
    <w:p>
      <w:pPr>
        <w:numPr>
          <w:ilvl w:val="0"/>
          <w:numId w:val="2"/>
        </w:numPr>
      </w:pPr>
      <w:r>
        <w:rPr/>
        <w:t xml:space="preserve">Proyector y computadora con conexión a internet para presentaciones y videos.</w:t>
      </w:r>
    </w:p>
    <w:p>
      <w:pPr>
        <w:numPr>
          <w:ilvl w:val="0"/>
          <w:numId w:val="2"/>
        </w:numPr>
      </w:pPr>
      <w:r>
        <w:rPr/>
        <w:t xml:space="preserve">Copias impresas de un caso real adaptado para análisis (1 por estudiante o grupo).</w:t>
      </w:r>
    </w:p>
    <w:p>
      <w:pPr>
        <w:numPr>
          <w:ilvl w:val="0"/>
          <w:numId w:val="2"/>
        </w:numPr>
      </w:pPr>
      <w:r>
        <w:rPr/>
        <w:t xml:space="preserve">Acceso a plataforma digital para consulta de normas legales y recursos audiovisuales.</w:t>
      </w:r>
    </w:p>
    <w:p>
      <w:pPr>
        <w:numPr>
          <w:ilvl w:val="0"/>
          <w:numId w:val="2"/>
        </w:numPr>
      </w:pPr>
      <w:r>
        <w:rPr/>
        <w:t xml:space="preserve">Herramientas digitales para elaboración de mapas conceptuales (por ejemplo, Padlet o MindMeister).</w:t>
      </w:r>
    </w:p>
    <w:p>
      <w:pPr>
        <w:numPr>
          <w:ilvl w:val="0"/>
          <w:numId w:val="2"/>
        </w:numPr>
      </w:pPr>
      <w:r>
        <w:rPr/>
        <w:t xml:space="preserve">Material para escritura (cuadernos, bolígrafos, post-its).</w:t>
      </w:r>
    </w:p>
    <w:p>
      <w:pPr>
        <w:numPr>
          <w:ilvl w:val="0"/>
          <w:numId w:val="2"/>
        </w:numPr>
      </w:pPr>
      <w:r>
        <w:rPr/>
        <w:t xml:space="preserve">Video documental corto sobre informática forense aplicada al derecho (10 minutos).</w:t>
      </w:r>
    </w:p>
    <w:p/>
    <w:p>
      <w:pPr/>
      <w:r>
        <w:rPr>
          <w:color w:val="2b6cb0"/>
          <w:sz w:val="28"/>
          <w:szCs w:val="28"/>
          <w:b w:val="1"/>
          <w:bCs w:val="1"/>
        </w:rPr>
        <w:t xml:space="preserve">Requisitos Previos</w:t>
      </w:r>
    </w:p>
    <w:p>
      <w:pPr>
        <w:numPr>
          <w:ilvl w:val="0"/>
          <w:numId w:val="3"/>
        </w:numPr>
      </w:pPr>
      <w:r>
        <w:rPr/>
        <w:t xml:space="preserve">Conocimiento básico de derecho procesal y evidencias en el ámbito jurídico.</w:t>
      </w:r>
    </w:p>
    <w:p>
      <w:pPr>
        <w:numPr>
          <w:ilvl w:val="0"/>
          <w:numId w:val="3"/>
        </w:numPr>
      </w:pPr>
      <w:r>
        <w:rPr/>
        <w:t xml:space="preserve">Familiaridad con conceptos elementales de tecnología y computación.</w:t>
      </w:r>
    </w:p>
    <w:p>
      <w:pPr>
        <w:numPr>
          <w:ilvl w:val="0"/>
          <w:numId w:val="3"/>
        </w:numPr>
      </w:pPr>
      <w:r>
        <w:rPr/>
        <w:t xml:space="preserve">Habilidades para análisis crítico y argumentación jurídica.</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Sesión 1: Introducción y análisis inicial de la informática forense en el derechoFase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esta sesión busca introducir a los estudiantes en la informática forense y su relevancia en el derecho, preparando el terreno para análisis profundo en la siguiente sesión.</w:t>
      </w:r>
    </w:p>
    <w:p>
      <w:pPr/>
      <w:r>
        <w:rPr>
          <w:b w:val="1"/>
          <w:bCs w:val="1"/>
        </w:rPr>
        <w:t xml:space="preserve">Activación de conocimientos previos:</w:t>
      </w:r>
    </w:p>
    <w:p>
      <w:pPr/>
      <w:r>
        <w:rPr>
          <w:b w:val="1"/>
          <w:bCs w:val="1"/>
        </w:rPr>
        <w:t xml:space="preserve">Docente:</w:t>
      </w:r>
      <w:r>
        <w:rPr/>
        <w:t xml:space="preserve"> Plantea la pregunta: "¿Han escuchado algún caso mediático donde se haya utilizado evidencia digital? ¿Qué tipo de evidencia creen que se pudo haber presentado?"</w:t>
      </w:r>
    </w:p>
    <w:p>
      <w:pPr/>
      <w:r>
        <w:rPr>
          <w:b w:val="1"/>
          <w:bCs w:val="1"/>
        </w:rPr>
        <w:t xml:space="preserve">Estudiantes:</w:t>
      </w:r>
      <w:r>
        <w:rPr/>
        <w:t xml:space="preserve"> Responden brevemente en plenaria compartiendo experiencias o conocimientos previos.</w:t>
      </w:r>
    </w:p>
    <w:p>
      <w:pPr/>
      <w:r>
        <w:rPr>
          <w:b w:val="1"/>
          <w:bCs w:val="1"/>
        </w:rPr>
        <w:t xml:space="preserve">Motivación y enganche:</w:t>
      </w:r>
    </w:p>
    <w:p>
      <w:pPr/>
      <w:r>
        <w:rPr>
          <w:b w:val="1"/>
          <w:bCs w:val="1"/>
        </w:rPr>
        <w:t xml:space="preserve">Docente:</w:t>
      </w:r>
      <w:r>
        <w:rPr/>
        <w:t xml:space="preserve"> Presenta un dato real impactante: "Más del 60% de los procesos judiciales en delitos cibernéticos dependen de evidencias digitales para condenar al acusado".</w:t>
      </w:r>
    </w:p>
    <w:p>
      <w:pPr/>
      <w:r>
        <w:rPr>
          <w:b w:val="1"/>
          <w:bCs w:val="1"/>
        </w:rPr>
        <w:t xml:space="preserve">Contextualización:</w:t>
      </w:r>
    </w:p>
    <w:p>
      <w:pPr/>
      <w:r>
        <w:rPr>
          <w:b w:val="1"/>
          <w:bCs w:val="1"/>
        </w:rPr>
        <w:t xml:space="preserve">Docente:</w:t>
      </w:r>
      <w:r>
        <w:rPr/>
        <w:t xml:space="preserve"> Señala cómo la informática forense se conecta con la vida cotidiana y futura profesión de los estudiantes como abogados, enfatizando la necesidad de dominar esta área para ser competitivos y efectivos en casos modernos.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la temática mediante un video documental corto (10 minutos) que muestra un caso real de informática forense aplicado en un proceso judicial, seguido de una breve explicación de conceptos clave como evidencia digital, cadena de custodia y procedimiento forense.</w:t>
      </w:r>
    </w:p>
    <w:p>
      <w:pPr/>
      <w:r>
        <w:rPr>
          <w:b w:val="1"/>
          <w:bCs w:val="1"/>
        </w:rPr>
        <w:t xml:space="preserve">Actividad 1: Análisis de caso adaptado</w:t>
      </w:r>
    </w:p>
    <w:p>
      <w:pPr>
        <w:numPr>
          <w:ilvl w:val="0"/>
          <w:numId w:val="4"/>
        </w:numPr>
      </w:pPr>
      <w:r>
        <w:rPr>
          <w:b w:val="1"/>
          <w:bCs w:val="1"/>
        </w:rPr>
        <w:t xml:space="preserve">Objetivo:</w:t>
      </w:r>
      <w:r>
        <w:rPr/>
        <w:t xml:space="preserve"> Analizar casos reales para identificar la importancia y procedimientos de la informática forense.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Distribuye copias de un caso real adaptado que involucra evidencia digital en un proceso penal.</w:t>
      </w:r>
    </w:p>
    <w:p>
      <w:pPr>
        <w:numPr>
          <w:ilvl w:val="1"/>
          <w:numId w:val="4"/>
        </w:numPr>
      </w:pPr>
      <w:r>
        <w:rPr/>
        <w:t xml:space="preserve">Divide a los estudiantes en grupos de 3-4 personas.</w:t>
      </w:r>
    </w:p>
    <w:p>
      <w:pPr>
        <w:numPr>
          <w:ilvl w:val="1"/>
          <w:numId w:val="4"/>
        </w:numPr>
      </w:pPr>
      <w:r>
        <w:rPr/>
        <w:t xml:space="preserve">Pide que lean el caso y respondan: ¿Qué tipo de evidencia digital aparece? ¿Cómo creen que se obtuvo y qué importancia tiene para el caso?</w:t>
      </w:r>
    </w:p>
    <w:p>
      <w:pPr>
        <w:numPr>
          <w:ilvl w:val="1"/>
          <w:numId w:val="4"/>
        </w:numPr>
      </w:pPr>
      <w:r>
        <w:rPr/>
        <w:t xml:space="preserve">Solicita que identifiquen posibles riesgos en la cadena de custodia o en la validez de la evidencia.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hojas y un breve esquema de la cadena de custodia del caso.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Observa el trabajo grupal, formula preguntas guía como: "¿Qué garantías legales deben cumplirse para que esta evidencia sea admisible?" o "¿Qué consecuencias tendría un error en la cadena de custodia?"</w:t>
      </w:r>
    </w:p>
    <w:p>
      <w:pPr/>
      <w:r>
        <w:rPr>
          <w:b w:val="1"/>
          <w:bCs w:val="1"/>
        </w:rPr>
        <w:t xml:space="preserve">Actividad 2: Debate jurídico sobre admisibilidad de evidencia digital</w:t>
      </w:r>
    </w:p>
    <w:p>
      <w:pPr>
        <w:numPr>
          <w:ilvl w:val="0"/>
          <w:numId w:val="5"/>
        </w:numPr>
      </w:pPr>
      <w:r>
        <w:rPr>
          <w:b w:val="1"/>
          <w:bCs w:val="1"/>
        </w:rPr>
        <w:t xml:space="preserve">Objetivo:</w:t>
      </w:r>
      <w:r>
        <w:rPr/>
        <w:t xml:space="preserve"> Argumentar con fundamentos legales sobre la admisibilidad de evidencias digitales en procesos judiciales.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dos posturas: una a favor de la admisibilidad estricta y otra en contra, mencionando posibles riesgos legales.</w:t>
      </w:r>
    </w:p>
    <w:p>
      <w:pPr>
        <w:numPr>
          <w:ilvl w:val="1"/>
          <w:numId w:val="5"/>
        </w:numPr>
      </w:pPr>
      <w:r>
        <w:rPr/>
        <w:t xml:space="preserve">Asignar a cada grupo una postura para defender.</w:t>
      </w:r>
    </w:p>
    <w:p>
      <w:pPr>
        <w:numPr>
          <w:ilvl w:val="1"/>
          <w:numId w:val="5"/>
        </w:numPr>
      </w:pPr>
      <w:r>
        <w:rPr/>
        <w:t xml:space="preserve">Los grupos preparan argumentos legales basados en la normativa y el caso analizado.</w:t>
      </w:r>
    </w:p>
    <w:p>
      <w:pPr>
        <w:numPr>
          <w:ilvl w:val="1"/>
          <w:numId w:val="5"/>
        </w:numPr>
      </w:pPr>
      <w:r>
        <w:rPr/>
        <w:t xml:space="preserve">Se realiza un debate moderado en plenaria.</w:t>
      </w:r>
    </w:p>
    <w:p>
      <w:pPr>
        <w:numPr>
          <w:ilvl w:val="0"/>
          <w:numId w:val="5"/>
        </w:numPr>
      </w:pPr>
      <w:r>
        <w:rPr>
          <w:b w:val="1"/>
          <w:bCs w:val="1"/>
        </w:rPr>
        <w:t xml:space="preserve">Organización:</w:t>
      </w:r>
      <w:r>
        <w:rPr/>
        <w:t xml:space="preserve"> Grupos (mismo conformado o reagrupados)</w:t>
      </w:r>
    </w:p>
    <w:p>
      <w:pPr>
        <w:numPr>
          <w:ilvl w:val="0"/>
          <w:numId w:val="5"/>
        </w:numPr>
      </w:pPr>
      <w:r>
        <w:rPr>
          <w:b w:val="1"/>
          <w:bCs w:val="1"/>
        </w:rPr>
        <w:t xml:space="preserve">Producto:</w:t>
      </w:r>
      <w:r>
        <w:rPr/>
        <w:t xml:space="preserve"> Argumentos expuestos en debate y notas escritas de apoyo.</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Modera, formula preguntas de profundización y clarificación, ayuda a sintetizar conclusiones.</w:t>
      </w:r>
    </w:p>
    <w:p>
      <w:pPr/>
      <w:r>
        <w:rPr>
          <w:b w:val="1"/>
          <w:bCs w:val="1"/>
        </w:rPr>
        <w:t xml:space="preserve">Diferenciación:</w:t>
      </w:r>
    </w:p>
    <w:p>
      <w:pPr>
        <w:numPr>
          <w:ilvl w:val="0"/>
          <w:numId w:val="6"/>
        </w:numPr>
      </w:pPr>
      <w:r>
        <w:rPr/>
        <w:t xml:space="preserve">Estudiantes que terminan antes pueden elaborar un esquema visual del proceso forense digital usando herramientas digitales (Padlet o similar).</w:t>
      </w:r>
    </w:p>
    <w:p>
      <w:pPr>
        <w:numPr>
          <w:ilvl w:val="0"/>
          <w:numId w:val="6"/>
        </w:numPr>
      </w:pPr>
      <w:r>
        <w:rPr/>
        <w:t xml:space="preserve">Estudiantes que requieran apoyo reciben una guía con preguntas puntuales para facilitar la comprensión del caso y la elaboración de argumentos.</w:t>
      </w:r>
    </w:p>
    <w:p>
      <w:pPr/>
      <w:r>
        <w:rPr>
          <w:b w:val="1"/>
          <w:bCs w:val="1"/>
        </w:rPr>
        <w:t xml:space="preserve">Transición:</w:t>
      </w:r>
    </w:p>
    <w:p>
      <w:pPr/>
      <w:r>
        <w:rPr>
          <w:b w:val="1"/>
          <w:bCs w:val="1"/>
        </w:rPr>
        <w:t xml:space="preserve">Docente:</w:t>
      </w:r>
      <w:r>
        <w:rPr/>
        <w:t xml:space="preserve"> Resume las ideas clave del debate y plantea la pregunta: "¿Cómo podemos aplicar estos conocimientos para diseñar una estrategia de investigación digital en casos reales?" anticipando la siguiente sesión.</w:t>
      </w:r>
    </w:p>
    <w:p>
      <w:pPr/>
      <w:r>
        <w:rPr>
          <w:b w:val="1"/>
          <w:bCs w:val="1"/>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tarjeta tres ideas clave aprendidas hoy sobre informática forense y su importancia legal.</w:t>
      </w:r>
    </w:p>
    <w:p>
      <w:pPr/>
      <w:r>
        <w:rPr>
          <w:b w:val="1"/>
          <w:bCs w:val="1"/>
        </w:rPr>
        <w:t xml:space="preserve">Reflexión metacognitiva:</w:t>
      </w:r>
    </w:p>
    <w:p>
      <w:pPr>
        <w:numPr>
          <w:ilvl w:val="0"/>
          <w:numId w:val="7"/>
        </w:numPr>
      </w:pPr>
      <w:r>
        <w:rPr/>
        <w:t xml:space="preserve">¿Cuál es la relevancia de la cadena de custodia en la aceptación de evidencias digitales?</w:t>
      </w:r>
    </w:p>
    <w:p>
      <w:pPr>
        <w:numPr>
          <w:ilvl w:val="0"/>
          <w:numId w:val="7"/>
        </w:numPr>
      </w:pPr>
      <w:r>
        <w:rPr/>
        <w:t xml:space="preserve">¿Qué desafío legal les parece más complejo en la informática forense y por qué?</w:t>
      </w:r>
    </w:p>
    <w:p>
      <w:pPr>
        <w:numPr>
          <w:ilvl w:val="0"/>
          <w:numId w:val="7"/>
        </w:numPr>
      </w:pPr>
      <w:r>
        <w:rPr/>
        <w:t xml:space="preserve">¿Cómo creen que su rol como futuros abogados se verá impactado por estos conocimientos?</w:t>
      </w:r>
    </w:p>
    <w:p>
      <w:pPr/>
      <w:r>
        <w:rPr>
          <w:b w:val="1"/>
          <w:bCs w:val="1"/>
        </w:rPr>
        <w:t xml:space="preserve">Retroalimentación:</w:t>
      </w:r>
    </w:p>
    <w:p>
      <w:pPr/>
      <w:r>
        <w:rPr>
          <w:b w:val="1"/>
          <w:bCs w:val="1"/>
        </w:rPr>
        <w:t xml:space="preserve">Docente:</w:t>
      </w:r>
      <w:r>
        <w:rPr/>
        <w:t xml:space="preserve"> Lee algunas respuestas en voz alta, refuerza aciertos y aclara conceptos erróneos.</w:t>
      </w:r>
    </w:p>
    <w:p>
      <w:pPr/>
      <w:r>
        <w:rPr>
          <w:b w:val="1"/>
          <w:bCs w:val="1"/>
        </w:rPr>
        <w:t xml:space="preserve">Transferencia:</w:t>
      </w:r>
    </w:p>
    <w:p>
      <w:pPr/>
      <w:r>
        <w:rPr>
          <w:b w:val="1"/>
          <w:bCs w:val="1"/>
        </w:rPr>
        <w:t xml:space="preserve">Docente:</w:t>
      </w:r>
      <w:r>
        <w:rPr/>
        <w:t xml:space="preserve"> Explica que en la próxima sesión se profundizará en el diseño de estrategias forenses y análisis crítico de evidencias digitales.</w:t>
      </w:r>
    </w:p>
    <w:p>
      <w:pPr/>
      <w:r>
        <w:rPr>
          <w:b w:val="1"/>
          <w:bCs w:val="1"/>
        </w:rPr>
        <w:t xml:space="preserve">Tarea o reto:</w:t>
      </w:r>
    </w:p>
    <w:p>
      <w:pPr/>
      <w:r>
        <w:rPr/>
        <w:t xml:space="preserve">Investigar y traer un ejemplo de un caso judicial reciente en su país donde la informática forense haya sido determinante.</w:t>
      </w:r>
    </w:p>
    <w:p>
      <w:pPr/>
      <w:r>
        <w:rPr/>
        <w:t xml:space="preserve">Sesión 2: Estrategias y aplicación práctica de informática forense en casos jurídicosFase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Recapitula brevemente la sesión anterior y presenta los objetivos de esta sesión enfocada en aplicar y diseñar estrategias forenses para casos jurídicos.</w:t>
      </w:r>
    </w:p>
    <w:p>
      <w:pPr/>
      <w:r>
        <w:rPr>
          <w:b w:val="1"/>
          <w:bCs w:val="1"/>
        </w:rPr>
        <w:t xml:space="preserve">Activación de conocimientos previos:</w:t>
      </w:r>
    </w:p>
    <w:p>
      <w:pPr/>
      <w:r>
        <w:rPr>
          <w:b w:val="1"/>
          <w:bCs w:val="1"/>
        </w:rPr>
        <w:t xml:space="preserve">Docente:</w:t>
      </w:r>
      <w:r>
        <w:rPr/>
        <w:t xml:space="preserve"> Pregunta: "¿Qué elementos debemos considerar para garantizar la integridad de una evidencia digital desde la recolección hasta su presentación en juicio?"</w:t>
      </w:r>
    </w:p>
    <w:p>
      <w:pPr/>
      <w:r>
        <w:rPr>
          <w:b w:val="1"/>
          <w:bCs w:val="1"/>
        </w:rPr>
        <w:t xml:space="preserve">Estudiantes:</w:t>
      </w:r>
      <w:r>
        <w:rPr/>
        <w:t xml:space="preserve"> Responden y discuten en plenaria.</w:t>
      </w:r>
    </w:p>
    <w:p>
      <w:pPr/>
      <w:r>
        <w:rPr>
          <w:b w:val="1"/>
          <w:bCs w:val="1"/>
        </w:rPr>
        <w:t xml:space="preserve">Motivación y enganche:</w:t>
      </w:r>
    </w:p>
    <w:p>
      <w:pPr/>
      <w:r>
        <w:rPr>
          <w:b w:val="1"/>
          <w:bCs w:val="1"/>
        </w:rPr>
        <w:t xml:space="preserve">Docente:</w:t>
      </w:r>
      <w:r>
        <w:rPr/>
        <w:t xml:space="preserve"> Presenta una breve dramatización o simulación de un interrogatorio donde un abogado debe defender la validez de una evidencia digital.</w:t>
      </w:r>
    </w:p>
    <w:p>
      <w:pPr/>
      <w:r>
        <w:rPr>
          <w:b w:val="1"/>
          <w:bCs w:val="1"/>
        </w:rPr>
        <w:t xml:space="preserve">Contextualización:</w:t>
      </w:r>
    </w:p>
    <w:p>
      <w:pPr/>
      <w:r>
        <w:rPr>
          <w:b w:val="1"/>
          <w:bCs w:val="1"/>
        </w:rPr>
        <w:t xml:space="preserve">Docente:</w:t>
      </w:r>
      <w:r>
        <w:rPr/>
        <w:t xml:space="preserve"> Vincula esta dramatización con la importancia de preparar una estrategia sólida y fundamentada en informática forense para el ejercicio profesional.</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Expone brevemente los pasos básicos para diseñar una estrategia forense en derecho, incluyendo identificación, preservación, análisis y presentación de evidencias digitales, enfatizando las responsabilidades legales y éticas.</w:t>
      </w:r>
    </w:p>
    <w:p>
      <w:pPr/>
      <w:r>
        <w:rPr>
          <w:b w:val="1"/>
          <w:bCs w:val="1"/>
        </w:rPr>
        <w:t xml:space="preserve">Actividad 3: Diseño de estrategia forense</w:t>
      </w:r>
    </w:p>
    <w:p>
      <w:pPr>
        <w:numPr>
          <w:ilvl w:val="0"/>
          <w:numId w:val="8"/>
        </w:numPr>
      </w:pPr>
      <w:r>
        <w:rPr>
          <w:b w:val="1"/>
          <w:bCs w:val="1"/>
        </w:rPr>
        <w:t xml:space="preserve">Objetivo:</w:t>
      </w:r>
      <w:r>
        <w:rPr/>
        <w:t xml:space="preserve"> Aplicar conceptos básicos de informática forense para diseñar estrategias de investigación en escenarios legales.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nuevo caso simulado con detalles técnicos y jurídicos.</w:t>
      </w:r>
    </w:p>
    <w:p>
      <w:pPr>
        <w:numPr>
          <w:ilvl w:val="1"/>
          <w:numId w:val="8"/>
        </w:numPr>
      </w:pPr>
      <w:r>
        <w:rPr/>
        <w:t xml:space="preserve">En grupos de 4, los estudiantes diseñan una estrategia forense: qué evidencias digitales buscar, cómo preservar la cadena de custodia y cómo presentarlas en juicio.</w:t>
      </w:r>
    </w:p>
    <w:p>
      <w:pPr>
        <w:numPr>
          <w:ilvl w:val="1"/>
          <w:numId w:val="8"/>
        </w:numPr>
      </w:pPr>
      <w:r>
        <w:rPr/>
        <w:t xml:space="preserve">Solicita que incluyan aspectos éticos y legales en su plan.</w:t>
      </w:r>
    </w:p>
    <w:p>
      <w:pPr>
        <w:numPr>
          <w:ilvl w:val="1"/>
          <w:numId w:val="8"/>
        </w:numPr>
      </w:pPr>
      <w:r>
        <w:rPr/>
        <w:t xml:space="preserve">Los grupos preparan una presentación breve (5 minutos) para exponer su estrategia.</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Plan escrito y presentación oral breve.</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Guía con preguntas como: "¿Qué riesgos legales identifican en su estrategia?" y "¿Cómo asegurarían la integridad de la evidencia?"</w:t>
      </w:r>
    </w:p>
    <w:p>
      <w:pPr/>
      <w:r>
        <w:rPr>
          <w:b w:val="1"/>
          <w:bCs w:val="1"/>
        </w:rPr>
        <w:t xml:space="preserve">Actividad 4: Reflexión crítica y ética</w:t>
      </w:r>
    </w:p>
    <w:p>
      <w:pPr>
        <w:numPr>
          <w:ilvl w:val="0"/>
          <w:numId w:val="9"/>
        </w:numPr>
      </w:pPr>
      <w:r>
        <w:rPr>
          <w:b w:val="1"/>
          <w:bCs w:val="1"/>
        </w:rPr>
        <w:t xml:space="preserve">Objetivo:</w:t>
      </w:r>
      <w:r>
        <w:rPr/>
        <w:t xml:space="preserve"> Reflexionar críticamente sobre los retos éticos y legales en la gestión de evidencias digitales.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una situación hipotética donde se detecta manipulación de evidencia digital.</w:t>
      </w:r>
    </w:p>
    <w:p>
      <w:pPr>
        <w:numPr>
          <w:ilvl w:val="1"/>
          <w:numId w:val="9"/>
        </w:numPr>
      </w:pPr>
      <w:r>
        <w:rPr/>
        <w:t xml:space="preserve">En plenaria, los estudiantes debaten las implicaciones éticas y legales, y proponen medidas para prevenir y actuar ante estas situaciones.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Conclusiones escritas y verbalizadas.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Facilita el debate, plantea preguntas que invitan a la reflexión profunda y resume los acuerdos.</w:t>
      </w:r>
    </w:p>
    <w:p>
      <w:pPr/>
      <w:r>
        <w:rPr>
          <w:b w:val="1"/>
          <w:bCs w:val="1"/>
        </w:rPr>
        <w:t xml:space="preserve">Diferenciación:</w:t>
      </w:r>
    </w:p>
    <w:p>
      <w:pPr>
        <w:numPr>
          <w:ilvl w:val="0"/>
          <w:numId w:val="10"/>
        </w:numPr>
      </w:pPr>
      <w:r>
        <w:rPr/>
        <w:t xml:space="preserve">Para estudiantes avanzados: retos adicionales sobre normativas internacionales y su impacto.</w:t>
      </w:r>
    </w:p>
    <w:p>
      <w:pPr>
        <w:numPr>
          <w:ilvl w:val="0"/>
          <w:numId w:val="10"/>
        </w:numPr>
      </w:pPr>
      <w:r>
        <w:rPr/>
        <w:t xml:space="preserve">Para estudiantes con dificultades: soporte con ejemplos concretos y guía para estructurar la presentación.</w:t>
      </w:r>
    </w:p>
    <w:p>
      <w:pPr/>
      <w:r>
        <w:rPr>
          <w:b w:val="1"/>
          <w:bCs w:val="1"/>
        </w:rPr>
        <w:t xml:space="preserve">Transición:</w:t>
      </w:r>
    </w:p>
    <w:p>
      <w:pPr/>
      <w:r>
        <w:rPr>
          <w:b w:val="1"/>
          <w:bCs w:val="1"/>
        </w:rPr>
        <w:t xml:space="preserve">Docente:</w:t>
      </w:r>
      <w:r>
        <w:rPr/>
        <w:t xml:space="preserve"> Enlaza la reflexión ética con la necesidad de un marco legal sólido y prepara el cierre con una actividad integradora.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mapa mental colectivo en la pizarra, donde los estudiantes aportan conceptos y aprendizajes clave de ambas sesiones.</w:t>
      </w:r>
    </w:p>
    <w:p>
      <w:pPr/>
      <w:r>
        <w:rPr>
          <w:b w:val="1"/>
          <w:bCs w:val="1"/>
        </w:rPr>
        <w:t xml:space="preserve">Reflexión metacognitiva:</w:t>
      </w:r>
    </w:p>
    <w:p>
      <w:pPr>
        <w:numPr>
          <w:ilvl w:val="0"/>
          <w:numId w:val="11"/>
        </w:numPr>
      </w:pPr>
      <w:r>
        <w:rPr/>
        <w:t xml:space="preserve">¿Cómo integraron los conocimientos jurídicos y tecnológicos para diseñar una estrategia forense?</w:t>
      </w:r>
    </w:p>
    <w:p>
      <w:pPr>
        <w:numPr>
          <w:ilvl w:val="0"/>
          <w:numId w:val="11"/>
        </w:numPr>
      </w:pPr>
      <w:r>
        <w:rPr/>
        <w:t xml:space="preserve">¿Qué aspectos éticos consideran prioritarios al manejar evidencias digitales?</w:t>
      </w:r>
    </w:p>
    <w:p>
      <w:pPr>
        <w:numPr>
          <w:ilvl w:val="0"/>
          <w:numId w:val="11"/>
        </w:numPr>
      </w:pPr>
      <w:r>
        <w:rPr/>
        <w:t xml:space="preserve">¿De qué manera este aprendizaje transforma su visión sobre el ejercicio del derecho?</w:t>
      </w:r>
    </w:p>
    <w:p>
      <w:pPr/>
      <w:r>
        <w:rPr>
          <w:b w:val="1"/>
          <w:bCs w:val="1"/>
        </w:rPr>
        <w:t xml:space="preserve">Retroalimentación:</w:t>
      </w:r>
    </w:p>
    <w:p>
      <w:pPr/>
      <w:r>
        <w:rPr>
          <w:b w:val="1"/>
          <w:bCs w:val="1"/>
        </w:rPr>
        <w:t xml:space="preserve">Docente:</w:t>
      </w:r>
      <w:r>
        <w:rPr/>
        <w:t xml:space="preserve"> Comenta los mapas mentales y aporta retroalimentación individual y grupal sobre los planes y reflexiones presentados.</w:t>
      </w:r>
    </w:p>
    <w:p>
      <w:pPr/>
      <w:r>
        <w:rPr>
          <w:b w:val="1"/>
          <w:bCs w:val="1"/>
        </w:rPr>
        <w:t xml:space="preserve">Transferencia:</w:t>
      </w:r>
    </w:p>
    <w:p>
      <w:pPr/>
      <w:r>
        <w:rPr>
          <w:b w:val="1"/>
          <w:bCs w:val="1"/>
        </w:rPr>
        <w:t xml:space="preserve">Docente:</w:t>
      </w:r>
      <w:r>
        <w:rPr/>
        <w:t xml:space="preserve"> Invita a los estudiantes a aplicar estas competencias en su práctica profesional y seguir actualizándose en informática forense.</w:t>
      </w:r>
    </w:p>
    <w:p>
      <w:pPr/>
      <w:r>
        <w:rPr>
          <w:b w:val="1"/>
          <w:bCs w:val="1"/>
        </w:rPr>
        <w:t xml:space="preserve">Tarea o reto:</w:t>
      </w:r>
    </w:p>
    <w:p>
      <w:pPr/>
      <w:r>
        <w:rPr/>
        <w:t xml:space="preserve">Preparar un breve informe individual que integre un análisis legal y forense sobre el caso investigado en la sesión, destacando recomendaciones para su manejo en un proceso judicial.</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Activación de conocimientos previos en ambas sesiones para conocer experiencias y saberes iniciales.</w:t>
      </w:r>
    </w:p>
    <w:p>
      <w:pPr>
        <w:numPr>
          <w:ilvl w:val="0"/>
          <w:numId w:val="12"/>
        </w:numPr>
      </w:pPr>
      <w:r>
        <w:rPr/>
        <w:t xml:space="preserve">Formativa: Observación continua durante análisis de casos, debate y diseño de estrategias, con retroalimentación inmediata.</w:t>
      </w:r>
    </w:p>
    <w:p>
      <w:pPr>
        <w:numPr>
          <w:ilvl w:val="0"/>
          <w:numId w:val="12"/>
        </w:numPr>
      </w:pPr>
      <w:r>
        <w:rPr/>
        <w:t xml:space="preserve">Sumativa: Evaluación del informe individual final que integra análisis jurídico y forense.</w:t>
      </w:r>
    </w:p>
    <w:p>
      <w:pPr/>
      <w:r>
        <w:rPr>
          <w:b w:val="1"/>
          <w:bCs w:val="1"/>
        </w:rPr>
        <w:t xml:space="preserve">Criterios de evaluación:</w:t>
      </w:r>
    </w:p>
    <w:p>
      <w:pPr>
        <w:numPr>
          <w:ilvl w:val="0"/>
          <w:numId w:val="13"/>
        </w:numPr>
      </w:pPr>
      <w:r>
        <w:rPr/>
        <w:t xml:space="preserve">Capacidad para identificar y analizar evidencias digitales en un contexto jurídico (Objetivo 1).</w:t>
      </w:r>
    </w:p>
    <w:p>
      <w:pPr>
        <w:numPr>
          <w:ilvl w:val="0"/>
          <w:numId w:val="13"/>
        </w:numPr>
      </w:pPr>
      <w:r>
        <w:rPr/>
        <w:t xml:space="preserve">Rigor en la evaluación de la cadena de custodia y validez legal de evidencias (Objetivo 2).</w:t>
      </w:r>
    </w:p>
    <w:p>
      <w:pPr>
        <w:numPr>
          <w:ilvl w:val="0"/>
          <w:numId w:val="13"/>
        </w:numPr>
      </w:pPr>
      <w:r>
        <w:rPr/>
        <w:t xml:space="preserve">Argumentación fundamentada sobre admisibilidad y aspectos legales (Objetivo 3).</w:t>
      </w:r>
    </w:p>
    <w:p>
      <w:pPr>
        <w:numPr>
          <w:ilvl w:val="0"/>
          <w:numId w:val="13"/>
        </w:numPr>
      </w:pPr>
      <w:r>
        <w:rPr/>
        <w:t xml:space="preserve">Diseño coherente y ético de una estrategia forense aplicada (Objetivo 4 y 5).</w:t>
      </w:r>
    </w:p>
    <w:p>
      <w:pPr>
        <w:numPr>
          <w:ilvl w:val="0"/>
          <w:numId w:val="13"/>
        </w:numPr>
      </w:pPr>
      <w:r>
        <w:rPr/>
        <w:t xml:space="preserve">Reflexión crítica sobre implicaciones éticas y legales (Objetivo 5).</w:t>
      </w:r>
    </w:p>
    <w:p>
      <w:pPr/>
      <w:r>
        <w:rPr>
          <w:b w:val="1"/>
          <w:bCs w:val="1"/>
        </w:rPr>
        <w:t xml:space="preserve">Instrumentos sugeridos:</w:t>
      </w:r>
    </w:p>
    <w:p>
      <w:pPr>
        <w:numPr>
          <w:ilvl w:val="0"/>
          <w:numId w:val="14"/>
        </w:numPr>
      </w:pPr>
      <w:r>
        <w:rPr/>
        <w:t xml:space="preserve">Lista de cotejo para evaluación de participación en actividades grupales y debate.</w:t>
      </w:r>
    </w:p>
    <w:p>
      <w:pPr>
        <w:numPr>
          <w:ilvl w:val="0"/>
          <w:numId w:val="14"/>
        </w:numPr>
      </w:pPr>
      <w:r>
        <w:rPr/>
        <w:t xml:space="preserve">Rúbrica para evaluar el informe individual final, considerando análisis, argumentación, claridad y reflexión ética.</w:t>
      </w:r>
    </w:p>
    <w:p>
      <w:pPr>
        <w:numPr>
          <w:ilvl w:val="0"/>
          <w:numId w:val="14"/>
        </w:numPr>
      </w:pPr>
      <w:r>
        <w:rPr/>
        <w:t xml:space="preserve">Observación directa durante actividades y presentaciones.</w:t>
      </w:r>
    </w:p>
    <w:p>
      <w:pPr>
        <w:numPr>
          <w:ilvl w:val="0"/>
          <w:numId w:val="14"/>
        </w:numPr>
      </w:pPr>
      <w:r>
        <w:rPr/>
        <w:t xml:space="preserve">Autoevaluación y coevaluación entre pares sobre trabajo colaborativo.</w:t>
      </w:r>
    </w:p>
    <w:p>
      <w:pPr/>
      <w:r>
        <w:rPr>
          <w:b w:val="1"/>
          <w:bCs w:val="1"/>
        </w:rPr>
        <w:t xml:space="preserve">Evidencias de aprendizaje:</w:t>
      </w:r>
    </w:p>
    <w:p>
      <w:pPr>
        <w:numPr>
          <w:ilvl w:val="0"/>
          <w:numId w:val="15"/>
        </w:numPr>
      </w:pPr>
      <w:r>
        <w:rPr/>
        <w:t xml:space="preserve">Respuestas y esquemas elaborados en análisis de casos.</w:t>
      </w:r>
    </w:p>
    <w:p>
      <w:pPr>
        <w:numPr>
          <w:ilvl w:val="0"/>
          <w:numId w:val="15"/>
        </w:numPr>
      </w:pPr>
      <w:r>
        <w:rPr/>
        <w:t xml:space="preserve">Argumentos presentados en debates.</w:t>
      </w:r>
    </w:p>
    <w:p>
      <w:pPr>
        <w:numPr>
          <w:ilvl w:val="0"/>
          <w:numId w:val="15"/>
        </w:numPr>
      </w:pPr>
      <w:r>
        <w:rPr/>
        <w:t xml:space="preserve">Plan de estrategia forense diseñado en grupo.</w:t>
      </w:r>
    </w:p>
    <w:p>
      <w:pPr>
        <w:numPr>
          <w:ilvl w:val="0"/>
          <w:numId w:val="15"/>
        </w:numPr>
      </w:pPr>
      <w:r>
        <w:rPr/>
        <w:t xml:space="preserve">Mapa mental colectivo de conceptos clave.</w:t>
      </w:r>
    </w:p>
    <w:p>
      <w:pPr>
        <w:numPr>
          <w:ilvl w:val="0"/>
          <w:numId w:val="15"/>
        </w:numPr>
      </w:pPr>
      <w:r>
        <w:rPr/>
        <w:t xml:space="preserve">Informe individual final integrador.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959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4D4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790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D92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AB8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C42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2C7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140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393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9B4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2AA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347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0B2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625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2B5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2026-09-25T22:09:31-05:00</dcterms:created>
  <dcterms:modified xsi:type="dcterms:W3CDTF">2026-09-25T22:09:31-05:00</dcterms:modified>
</cp:coreProperties>
</file>

<file path=docProps/custom.xml><?xml version="1.0" encoding="utf-8"?>
<Properties xmlns="http://schemas.openxmlformats.org/officeDocument/2006/custom-properties" xmlns:vt="http://schemas.openxmlformats.org/officeDocument/2006/docPropsVTypes"/>
</file>