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y Decisión: Explorando Roles de Género y Toma de Decisiones</w:t>
      </w:r>
    </w:p>
    <w:p/>
    <w:p>
      <w:pPr/>
      <w:r>
        <w:rPr>
          <w:color w:val="666666"/>
          <w:sz w:val="20"/>
          <w:szCs w:val="20"/>
          <w:i w:val="1"/>
          <w:iCs w:val="1"/>
        </w:rPr>
        <w:t xml:space="preserve">Persona y sociedad | Habilidades Socioemocionales | Diseño Universal para el Aprendizaje</w:t>
      </w:r>
    </w:p>
    <w:p/>
    <w:p>
      <w:pPr/>
      <w:r>
        <w:rPr>
          <w:color w:val="2b6cb0"/>
          <w:sz w:val="28"/>
          <w:szCs w:val="28"/>
          <w:b w:val="1"/>
          <w:bCs w:val="1"/>
        </w:rPr>
        <w:t xml:space="preserve">Descripción</w:t>
      </w:r>
    </w:p>
    <w:p>
      <w:pPr/>
      <w:r>
        <w:rPr/>
        <w:t xml:space="preserve">Este plan de clase tiene como propósito que los estudiantes de media comprendan cómo los roles de género pueden influir en la toma de decisiones personales y sociales. A través de actividades participativas y reflexivas, los jóvenes analizarán estereotipos, cuestionarán prejuicios y desarrollarán habilidades para tomar decisiones conscientes, libres de prejuicios de género. Este aprendizaje es relevante porque los roles de género afectan múltiples aspectos de la vida cotidiana, desde la elección de carreras hasta las relaciones interpersonales y la participación en la comunidad. Al entender esta influencia, los estudiantes estarán mejor preparados para ejercer su autonomía y promover la igualdad en su entorno. Además, se conecta con su experiencia diaria, ya que en esta etapa de la vida comienzan a tomar decisiones significativas que moldearán su futuro. La metodología Diseño Universal para el Aprendizaje asegura que todos los estudiantes, con diferentes estilos y necesidades, puedan acceder y expresar su aprendizaje de manera inclusiva y activa.</w:t>
      </w:r>
    </w:p>
    <w:p/>
    <w:p>
      <w:pPr/>
      <w:r>
        <w:rPr>
          <w:color w:val="2b6cb0"/>
          <w:sz w:val="28"/>
          <w:szCs w:val="28"/>
          <w:b w:val="1"/>
          <w:bCs w:val="1"/>
        </w:rPr>
        <w:t xml:space="preserve">Objetivos de Aprendizaje</w:t>
      </w:r>
    </w:p>
    <w:p>
      <w:pPr>
        <w:numPr>
          <w:ilvl w:val="0"/>
          <w:numId w:val="1"/>
        </w:numPr>
      </w:pPr>
      <w:r>
        <w:rPr/>
        <w:t xml:space="preserve">Analizar cómo los roles de género tradicionales pueden influir en la toma de decisiones personales y sociales.</w:t>
      </w:r>
    </w:p>
    <w:p>
      <w:pPr>
        <w:numPr>
          <w:ilvl w:val="0"/>
          <w:numId w:val="1"/>
        </w:numPr>
      </w:pPr>
      <w:r>
        <w:rPr/>
        <w:t xml:space="preserve">Argumentar con ejemplos propios o ajenos la importancia de cuestionar estereotipos de género para una mejor toma de decisiones.</w:t>
      </w:r>
    </w:p>
    <w:p>
      <w:pPr>
        <w:numPr>
          <w:ilvl w:val="0"/>
          <w:numId w:val="1"/>
        </w:numPr>
      </w:pPr>
      <w:r>
        <w:rPr/>
        <w:t xml:space="preserve">Crear propuestas para fomentar decisiones equitativas y libres de prejuicios de género en diferentes contextos.</w:t>
      </w:r>
    </w:p>
    <w:p>
      <w:pPr>
        <w:numPr>
          <w:ilvl w:val="0"/>
          <w:numId w:val="1"/>
        </w:numPr>
      </w:pPr>
      <w:r>
        <w:rPr/>
        <w:t xml:space="preserve">Reflexionar críticamente sobre sus propias experiencias y decisiones en relación con los roles de género.</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Video corto (3-4 minutos) sobre roles de género y toma de decisiones (por ejemplo, material educativo de ONU Mujeres o similar).</w:t>
      </w:r>
    </w:p>
    <w:p>
      <w:pPr>
        <w:numPr>
          <w:ilvl w:val="0"/>
          <w:numId w:val="2"/>
        </w:numPr>
      </w:pPr>
      <w:r>
        <w:rPr/>
        <w:t xml:space="preserve">Cartulinas, marcadores y notas adhesivas para actividades grupales.</w:t>
      </w:r>
    </w:p>
    <w:p>
      <w:pPr>
        <w:numPr>
          <w:ilvl w:val="0"/>
          <w:numId w:val="2"/>
        </w:numPr>
      </w:pPr>
      <w:r>
        <w:rPr/>
        <w:t xml:space="preserve">Hojas impresas con preguntas guía para cada actividad.</w:t>
      </w:r>
    </w:p>
    <w:p>
      <w:pPr>
        <w:numPr>
          <w:ilvl w:val="0"/>
          <w:numId w:val="2"/>
        </w:numPr>
      </w:pPr>
      <w:r>
        <w:rPr/>
        <w:t xml:space="preserve">Formulario digital o papel para encuesta rápida inicial.</w:t>
      </w:r>
    </w:p>
    <w:p>
      <w:pPr>
        <w:numPr>
          <w:ilvl w:val="0"/>
          <w:numId w:val="2"/>
        </w:numPr>
      </w:pPr>
      <w:r>
        <w:rPr/>
        <w:t xml:space="preserve">Material para organizadores gráficos (plantillas impresas o digitales).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estereotipos y roles sociales vistos en cursos anteriores de Educación para la Ciudadanía o Habilidades Socioemocionales.</w:t>
      </w:r>
    </w:p>
    <w:p>
      <w:pPr>
        <w:numPr>
          <w:ilvl w:val="0"/>
          <w:numId w:val="3"/>
        </w:numPr>
      </w:pPr>
      <w:r>
        <w:rPr/>
        <w:t xml:space="preserve">Habilidad para expresar opiniones y escuchar puntos de vista diferentes.</w:t>
      </w:r>
    </w:p>
    <w:p>
      <w:pPr>
        <w:numPr>
          <w:ilvl w:val="0"/>
          <w:numId w:val="3"/>
        </w:numPr>
      </w:pPr>
      <w:r>
        <w:rPr/>
        <w:t xml:space="preserve">Experiencia previa en trabajo colaborativo y uso de organizadores gráficos simples.</w:t>
      </w:r>
    </w:p>
    <w:p>
      <w:pPr>
        <w:numPr>
          <w:ilvl w:val="0"/>
          <w:numId w:val="3"/>
        </w:numPr>
      </w:pPr>
      <w:r>
        <w:rPr/>
        <w:t xml:space="preserve">Comprensión básica de conceptos como igualdad, equidad y respeto.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explorarán cómo los roles de género pueden influir en las decisiones que tomamos y por qué es importante ser conscientes para decidir con libertad y respeto.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Pide a los estudiantes responder en una encuesta rápida digital o en papel la pregunta: </w:t>
      </w:r>
      <w:r>
        <w:rPr>
          <w:i w:val="1"/>
          <w:iCs w:val="1"/>
        </w:rPr>
        <w:t xml:space="preserve">"¿Crees que los roles de género influyen en las decisiones que tomas diariamente? Da un ejemplo breve."</w:t>
      </w:r>
    </w:p>
    <w:p>
      <w:pPr>
        <w:numPr>
          <w:ilvl w:val="0"/>
          <w:numId w:val="4"/>
        </w:numPr>
      </w:pPr>
      <w:r>
        <w:rPr>
          <w:b w:val="1"/>
          <w:bCs w:val="1"/>
        </w:rPr>
        <w:t xml:space="preserve">Estudiantes:</w:t>
      </w:r>
      <w:r>
        <w:rPr/>
        <w:t xml:space="preserve"> Escriben su respuesta en 2 minutos.</w:t>
      </w:r>
    </w:p>
    <w:p>
      <w:pPr>
        <w:numPr>
          <w:ilvl w:val="0"/>
          <w:numId w:val="4"/>
        </w:numPr>
      </w:pPr>
      <w:r>
        <w:rPr>
          <w:b w:val="1"/>
          <w:bCs w:val="1"/>
        </w:rPr>
        <w:t xml:space="preserve">Docente:</w:t>
      </w:r>
      <w:r>
        <w:rPr/>
        <w:t xml:space="preserve"> Lee algunas respuestas en voz alta, sin juzgar, para reconocer ideas previas.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"Según estudios, más del 70% de jóvenes sienten que ciertos roles de género limitan sus opciones de estudio o trabajo"</w:t>
      </w:r>
      <w:r>
        <w:rPr/>
        <w:t xml:space="preserve"> y muestra un breve video de 3 minutos que ilustra esto con ejemplos reales.</w:t>
      </w:r>
    </w:p>
    <w:p>
      <w:pPr/>
      <w:r>
        <w:rPr>
          <w:b w:val="1"/>
          <w:bCs w:val="1"/>
        </w:rPr>
        <w:t xml:space="preserve">Estudiantes:</w:t>
      </w:r>
      <w:r>
        <w:rPr/>
        <w:t xml:space="preserve"> Observan el video y reflexionan.</w:t>
      </w:r>
    </w:p>
    <w:p>
      <w:pPr/>
      <w:r>
        <w:rPr>
          <w:b w:val="1"/>
          <w:bCs w:val="1"/>
        </w:rPr>
        <w:t xml:space="preserve">Contextualización:</w:t>
      </w:r>
    </w:p>
    <w:p>
      <w:pPr/>
      <w:r>
        <w:rPr>
          <w:b w:val="1"/>
          <w:bCs w:val="1"/>
        </w:rPr>
        <w:t xml:space="preserve">Docente:</w:t>
      </w:r>
      <w:r>
        <w:rPr/>
        <w:t xml:space="preserve"> Pregunta: </w:t>
      </w:r>
      <w:r>
        <w:rPr>
          <w:i w:val="1"/>
          <w:iCs w:val="1"/>
        </w:rPr>
        <w:t xml:space="preserve">"¿En qué decisiones de tu vida has sentido que el 'qué se espera de ti por ser hombre o mujer' ha tenido peso? ¿Esto te ha ayudado o limitado?"</w:t>
      </w:r>
    </w:p>
    <w:p>
      <w:pPr/>
      <w:r>
        <w:rPr>
          <w:b w:val="1"/>
          <w:bCs w:val="1"/>
        </w:rPr>
        <w:t xml:space="preserve">Estudiantes:</w:t>
      </w:r>
      <w:r>
        <w:rPr/>
        <w:t xml:space="preserve"> Comparten brevemente sus experiencias en voz alta o por chat (según modalidad), preparando el terreno para el trabajo del desarrollo.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los roles de género son construcciones sociales que asignan características y responsabilidades específicas a hombres y mujeres, y que estas construcciones pueden influir en decisiones personales y sociales. Presenta una infografía visual en pantalla con ejemplos de roles tradicionales y actuales para facilitar la comprensión.</w:t>
      </w:r>
    </w:p>
    <w:p>
      <w:pPr/>
      <w:r>
        <w:rPr>
          <w:b w:val="1"/>
          <w:bCs w:val="1"/>
        </w:rPr>
        <w:t xml:space="preserve">Actividad 1: "Mapa de Influencias"</w:t>
      </w:r>
    </w:p>
    <w:p>
      <w:pPr>
        <w:numPr>
          <w:ilvl w:val="0"/>
          <w:numId w:val="5"/>
        </w:numPr>
      </w:pPr>
      <w:r>
        <w:rPr>
          <w:b w:val="1"/>
          <w:bCs w:val="1"/>
        </w:rPr>
        <w:t xml:space="preserve">Objetivo:</w:t>
      </w:r>
      <w:r>
        <w:rPr/>
        <w:t xml:space="preserve"> Analizar cómo los roles de género influyen en decisiones personales.</w:t>
      </w:r>
    </w:p>
    <w:p>
      <w:pPr>
        <w:numPr>
          <w:ilvl w:val="0"/>
          <w:numId w:val="5"/>
        </w:numPr>
      </w:pPr>
      <w:r>
        <w:rPr>
          <w:b w:val="1"/>
          <w:bCs w:val="1"/>
        </w:rPr>
        <w:t xml:space="preserve">Instrucciones:</w:t>
      </w:r>
    </w:p>
    <w:p>
      <w:pPr>
        <w:numPr>
          <w:ilvl w:val="1"/>
          <w:numId w:val="5"/>
        </w:numPr>
      </w:pPr>
      <w:r>
        <w:rPr/>
        <w:t xml:space="preserve">Divide a los estudiantes en grupos de 3-4 personas.</w:t>
      </w:r>
    </w:p>
    <w:p>
      <w:pPr>
        <w:numPr>
          <w:ilvl w:val="1"/>
          <w:numId w:val="5"/>
        </w:numPr>
      </w:pPr>
      <w:r>
        <w:rPr/>
        <w:t xml:space="preserve">Entreguen una cartulina y marcadores a cada grupo.</w:t>
      </w:r>
    </w:p>
    <w:p>
      <w:pPr>
        <w:numPr>
          <w:ilvl w:val="1"/>
          <w:numId w:val="5"/>
        </w:numPr>
      </w:pPr>
      <w:r>
        <w:rPr/>
        <w:t xml:space="preserve">Solicita que identifiquen al menos 3 decisiones comunes que toman en su vida (ejemplos: carrera, hobbies, responsabilidades en casa) y escriban alrededor cuáles roles o expectativas de género piensan que influyen en esas decisiones.</w:t>
      </w:r>
    </w:p>
    <w:p>
      <w:pPr>
        <w:numPr>
          <w:ilvl w:val="1"/>
          <w:numId w:val="5"/>
        </w:numPr>
      </w:pPr>
      <w:r>
        <w:rPr/>
        <w:t xml:space="preserve">Debaten en el grupo cómo esas influencias pueden ser positivas o limitantes.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visual con decisiones y roles de género asociados.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debates, fomenta preguntas como </w:t>
      </w:r>
      <w:r>
        <w:rPr>
          <w:i w:val="1"/>
          <w:iCs w:val="1"/>
        </w:rPr>
        <w:t xml:space="preserve">"¿Qué pasaría si no existieran esas expectativas?¿Quién más se ve afectado por estas decisiones?"</w:t>
      </w:r>
    </w:p>
    <w:p>
      <w:pPr/>
      <w:r>
        <w:rPr>
          <w:b w:val="1"/>
          <w:bCs w:val="1"/>
        </w:rPr>
        <w:t xml:space="preserve">Transición:</w:t>
      </w:r>
    </w:p>
    <w:p>
      <w:pPr/>
      <w:r>
        <w:rPr>
          <w:b w:val="1"/>
          <w:bCs w:val="1"/>
        </w:rPr>
        <w:t xml:space="preserve">Docente:</w:t>
      </w:r>
      <w:r>
        <w:rPr/>
        <w:t xml:space="preserve"> Invita a cada grupo a compartir un ejemplo y transición a la siguiente actividad comentando que ahora explorarán cómo cuestionar esos roles ayuda a tomar decisiones más libres.</w:t>
      </w:r>
    </w:p>
    <w:p>
      <w:pPr/>
      <w:r>
        <w:rPr>
          <w:b w:val="1"/>
          <w:bCs w:val="1"/>
        </w:rPr>
        <w:t xml:space="preserve">Actividad 2: "Argumenta tu postura"</w:t>
      </w:r>
    </w:p>
    <w:p>
      <w:pPr>
        <w:numPr>
          <w:ilvl w:val="0"/>
          <w:numId w:val="6"/>
        </w:numPr>
      </w:pPr>
      <w:r>
        <w:rPr>
          <w:b w:val="1"/>
          <w:bCs w:val="1"/>
        </w:rPr>
        <w:t xml:space="preserve">Objetivo:</w:t>
      </w:r>
      <w:r>
        <w:rPr/>
        <w:t xml:space="preserve"> Argumentar la importancia de cuestionar estereotipos para tomar decisiones propias.</w:t>
      </w:r>
    </w:p>
    <w:p>
      <w:pPr>
        <w:numPr>
          <w:ilvl w:val="0"/>
          <w:numId w:val="6"/>
        </w:numPr>
      </w:pPr>
      <w:r>
        <w:rPr>
          <w:b w:val="1"/>
          <w:bCs w:val="1"/>
        </w:rPr>
        <w:t xml:space="preserve">Instrucciones:</w:t>
      </w:r>
    </w:p>
    <w:p>
      <w:pPr>
        <w:numPr>
          <w:ilvl w:val="1"/>
          <w:numId w:val="6"/>
        </w:numPr>
      </w:pPr>
      <w:r>
        <w:rPr/>
        <w:t xml:space="preserve">Individualmente, cada estudiante recibe una hoja con 2 situaciones hipotéticas donde los roles de género pueden afectar decisiones (ejemplo: elegir una carrera, participar en deportes).</w:t>
      </w:r>
    </w:p>
    <w:p>
      <w:pPr>
        <w:numPr>
          <w:ilvl w:val="1"/>
          <w:numId w:val="6"/>
        </w:numPr>
      </w:pPr>
      <w:r>
        <w:rPr/>
        <w:t xml:space="preserve">Debe escribir un argumento breve para explicar por qué es importante cuestionar estos roles al decidir.</w:t>
      </w:r>
    </w:p>
    <w:p>
      <w:pPr>
        <w:numPr>
          <w:ilvl w:val="1"/>
          <w:numId w:val="6"/>
        </w:numPr>
      </w:pPr>
      <w:r>
        <w:rPr/>
        <w:t xml:space="preserve">Luego, en parejas, comparten sus argumentos y se dan retroalimentación para fortalecerlos.</w:t>
      </w:r>
    </w:p>
    <w:p>
      <w:pPr>
        <w:numPr>
          <w:ilvl w:val="0"/>
          <w:numId w:val="6"/>
        </w:numPr>
      </w:pPr>
      <w:r>
        <w:rPr>
          <w:b w:val="1"/>
          <w:bCs w:val="1"/>
        </w:rPr>
        <w:t xml:space="preserve">Organización:</w:t>
      </w:r>
      <w:r>
        <w:rPr/>
        <w:t xml:space="preserve"> Individual y en parejas</w:t>
      </w:r>
    </w:p>
    <w:p>
      <w:pPr>
        <w:numPr>
          <w:ilvl w:val="0"/>
          <w:numId w:val="6"/>
        </w:numPr>
      </w:pPr>
      <w:r>
        <w:rPr>
          <w:b w:val="1"/>
          <w:bCs w:val="1"/>
        </w:rPr>
        <w:t xml:space="preserve">Producto:</w:t>
      </w:r>
      <w:r>
        <w:rPr/>
        <w:t xml:space="preserve"> Argumento escrito y retroalimentación oral entre pares.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 para apoyar con preguntas guía, por ejemplo: </w:t>
      </w:r>
      <w:r>
        <w:rPr>
          <w:i w:val="1"/>
          <w:iCs w:val="1"/>
        </w:rPr>
        <w:t xml:space="preserve">"¿Qué evidencia o experiencias usas para tu argumento? ¿Cómo crees que cambiaría la decisión si no existieran esos roles?"</w:t>
      </w:r>
    </w:p>
    <w:p>
      <w:pPr/>
      <w:r>
        <w:rPr>
          <w:b w:val="1"/>
          <w:bCs w:val="1"/>
        </w:rPr>
        <w:t xml:space="preserve">Transición:</w:t>
      </w:r>
    </w:p>
    <w:p>
      <w:pPr/>
      <w:r>
        <w:rPr>
          <w:b w:val="1"/>
          <w:bCs w:val="1"/>
        </w:rPr>
        <w:t xml:space="preserve">Docente:</w:t>
      </w:r>
      <w:r>
        <w:rPr/>
        <w:t xml:space="preserve"> Señala que con estas reflexiones, ahora crearán propuestas para fomentar decisiones equitativas.</w:t>
      </w:r>
    </w:p>
    <w:p>
      <w:pPr/>
      <w:r>
        <w:rPr>
          <w:b w:val="1"/>
          <w:bCs w:val="1"/>
        </w:rPr>
        <w:t xml:space="preserve">Actividad 3: "Propuestas para el cambio"</w:t>
      </w:r>
    </w:p>
    <w:p>
      <w:pPr>
        <w:numPr>
          <w:ilvl w:val="0"/>
          <w:numId w:val="7"/>
        </w:numPr>
      </w:pPr>
      <w:r>
        <w:rPr>
          <w:b w:val="1"/>
          <w:bCs w:val="1"/>
        </w:rPr>
        <w:t xml:space="preserve">Objetivo:</w:t>
      </w:r>
      <w:r>
        <w:rPr/>
        <w:t xml:space="preserve"> Crear propuestas para fomentar decisiones libres de prejuicios de género.</w:t>
      </w:r>
    </w:p>
    <w:p>
      <w:pPr>
        <w:numPr>
          <w:ilvl w:val="0"/>
          <w:numId w:val="7"/>
        </w:numPr>
      </w:pPr>
      <w:r>
        <w:rPr>
          <w:b w:val="1"/>
          <w:bCs w:val="1"/>
        </w:rPr>
        <w:t xml:space="preserve">Instrucciones:</w:t>
      </w:r>
    </w:p>
    <w:p>
      <w:pPr>
        <w:numPr>
          <w:ilvl w:val="1"/>
          <w:numId w:val="7"/>
        </w:numPr>
      </w:pPr>
      <w:r>
        <w:rPr/>
        <w:t xml:space="preserve">En grupos pequeños (3-4), los estudiantes diseñan una propuesta concreta para su escuela o comunidad que promueva la igualdad y la libertad en la toma de decisiones (ejemplo: campaña, taller, cartel informativo).</w:t>
      </w:r>
    </w:p>
    <w:p>
      <w:pPr>
        <w:numPr>
          <w:ilvl w:val="1"/>
          <w:numId w:val="7"/>
        </w:numPr>
      </w:pPr>
      <w:r>
        <w:rPr/>
        <w:t xml:space="preserve">Escriben la propuesta en una cartulina y preparan una breve explicación para compartir.</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Propuesta escrita y explicación oral.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motiva ideas creativas, y sugiere pensar en acciones concretas y realistas.</w:t>
      </w:r>
    </w:p>
    <w:p>
      <w:pPr/>
      <w:r>
        <w:rPr>
          <w:b w:val="1"/>
          <w:bCs w:val="1"/>
        </w:rPr>
        <w:t xml:space="preserve">Diferenciación:</w:t>
      </w:r>
    </w:p>
    <w:p>
      <w:pPr>
        <w:numPr>
          <w:ilvl w:val="0"/>
          <w:numId w:val="8"/>
        </w:numPr>
      </w:pPr>
      <w:r>
        <w:rPr>
          <w:b w:val="1"/>
          <w:bCs w:val="1"/>
        </w:rPr>
        <w:t xml:space="preserve">Para estudiantes que terminan antes:</w:t>
      </w:r>
      <w:r>
        <w:rPr/>
        <w:t xml:space="preserve"> Invitar a que elaboren un breve mensaje visual (meme, eslogan) que sintetice la importancia de cuestionar roles de género en decisiones.</w:t>
      </w:r>
    </w:p>
    <w:p>
      <w:pPr>
        <w:numPr>
          <w:ilvl w:val="0"/>
          <w:numId w:val="8"/>
        </w:numPr>
      </w:pPr>
      <w:r>
        <w:rPr>
          <w:b w:val="1"/>
          <w:bCs w:val="1"/>
        </w:rPr>
        <w:t xml:space="preserve">Para estudiantes que necesitan más apoyo:</w:t>
      </w:r>
      <w:r>
        <w:rPr/>
        <w:t xml:space="preserve"> Proveer ejemplos claros y guías paso a paso durante las actividades, ofrecer apoyo verbal para organizar ideas y permitir uso de dispositivos digitales para redactar 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Actividad:</w:t>
      </w:r>
      <w:r>
        <w:rPr/>
        <w:t xml:space="preserve"> "Ticket de salida"</w:t>
      </w:r>
    </w:p>
    <w:p>
      <w:pPr>
        <w:numPr>
          <w:ilvl w:val="0"/>
          <w:numId w:val="9"/>
        </w:numPr>
      </w:pPr>
      <w:r>
        <w:rPr>
          <w:b w:val="1"/>
          <w:bCs w:val="1"/>
        </w:rPr>
        <w:t xml:space="preserve">Instrucciones:</w:t>
      </w:r>
      <w:r>
        <w:rPr/>
        <w:t xml:space="preserve"> Cada estudiante escribe en una hoja o digitalmente tres ideas: </w:t>
      </w:r>
    </w:p>
    <w:p>
      <w:pPr>
        <w:numPr>
          <w:ilvl w:val="1"/>
          <w:numId w:val="9"/>
        </w:numPr>
      </w:pPr>
      <w:r>
        <w:rPr/>
        <w:t xml:space="preserve">Una cosa que aprendió sobre roles de género y decisiones.</w:t>
      </w:r>
    </w:p>
    <w:p>
      <w:pPr>
        <w:numPr>
          <w:ilvl w:val="1"/>
          <w:numId w:val="9"/>
        </w:numPr>
      </w:pPr>
      <w:r>
        <w:rPr/>
        <w:t xml:space="preserve">Una pregunta que aún tenga.</w:t>
      </w:r>
    </w:p>
    <w:p>
      <w:pPr>
        <w:numPr>
          <w:ilvl w:val="1"/>
          <w:numId w:val="9"/>
        </w:numPr>
      </w:pPr>
      <w:r>
        <w:rPr/>
        <w:t xml:space="preserve">Una acción que se compromete a hacer para cuestionar estereotipos.</w:t>
      </w:r>
    </w:p>
    <w:p>
      <w:pPr>
        <w:numPr>
          <w:ilvl w:val="0"/>
          <w:numId w:val="9"/>
        </w:numPr>
      </w:pPr>
      <w:r>
        <w:rPr>
          <w:b w:val="1"/>
          <w:bCs w:val="1"/>
        </w:rPr>
        <w:t xml:space="preserve">Docente:</w:t>
      </w:r>
      <w:r>
        <w:rPr/>
        <w:t xml:space="preserve"> Recoge los tickets para revisar comprensión y dudas.</w:t>
      </w:r>
    </w:p>
    <w:p>
      <w:pPr/>
      <w:r>
        <w:rPr>
          <w:b w:val="1"/>
          <w:bCs w:val="1"/>
        </w:rPr>
        <w:t xml:space="preserve">Reflexión metacognitiva:</w:t>
      </w:r>
    </w:p>
    <w:p>
      <w:pPr>
        <w:numPr>
          <w:ilvl w:val="0"/>
          <w:numId w:val="10"/>
        </w:numPr>
      </w:pPr>
      <w:r>
        <w:rPr>
          <w:i w:val="1"/>
          <w:iCs w:val="1"/>
        </w:rPr>
        <w:t xml:space="preserve">¿Cómo identificaste que un rol de género estaba influyendo en una decisión?</w:t>
      </w:r>
    </w:p>
    <w:p>
      <w:pPr>
        <w:numPr>
          <w:ilvl w:val="0"/>
          <w:numId w:val="10"/>
        </w:numPr>
      </w:pPr>
      <w:r>
        <w:rPr>
          <w:i w:val="1"/>
          <w:iCs w:val="1"/>
        </w:rPr>
        <w:t xml:space="preserve">¿Qué te ayudó más para cuestionar esos roles durante la clase?</w:t>
      </w:r>
    </w:p>
    <w:p>
      <w:pPr>
        <w:numPr>
          <w:ilvl w:val="0"/>
          <w:numId w:val="10"/>
        </w:numPr>
      </w:pPr>
      <w:r>
        <w:rPr>
          <w:i w:val="1"/>
          <w:iCs w:val="1"/>
        </w:rPr>
        <w:t xml:space="preserve">¿En qué situaciones de tu vida aplicarás lo aprendido hoy?</w:t>
      </w:r>
    </w:p>
    <w:p>
      <w:pPr/>
      <w:r>
        <w:rPr>
          <w:b w:val="1"/>
          <w:bCs w:val="1"/>
        </w:rPr>
        <w:t xml:space="preserve">Retroalimentación:</w:t>
      </w:r>
    </w:p>
    <w:p>
      <w:pPr/>
      <w:r>
        <w:rPr>
          <w:b w:val="1"/>
          <w:bCs w:val="1"/>
        </w:rPr>
        <w:t xml:space="preserve">Docente:</w:t>
      </w:r>
      <w:r>
        <w:rPr/>
        <w:t xml:space="preserve"> Proporciona comentarios inmediatos destacando ideas originales y señalando avances en la reflexión crítica, además de aclarar dudas comunes detectadas en los tickets de salida.</w:t>
      </w:r>
    </w:p>
    <w:p>
      <w:pPr/>
      <w:r>
        <w:rPr>
          <w:b w:val="1"/>
          <w:bCs w:val="1"/>
        </w:rPr>
        <w:t xml:space="preserve">Transferencia:</w:t>
      </w:r>
    </w:p>
    <w:p>
      <w:pPr/>
      <w:r>
        <w:rPr>
          <w:b w:val="1"/>
          <w:bCs w:val="1"/>
        </w:rPr>
        <w:t xml:space="preserve">Docente:</w:t>
      </w:r>
      <w:r>
        <w:rPr/>
        <w:t xml:space="preserve"> Relaciona lo aprendido con futuras decisiones en la vida personal, académica y social, y anticipa que en próximas sesiones explorarán habilidades específicas para la toma de decisiones responsables.</w:t>
      </w:r>
    </w:p>
    <w:p>
      <w:pPr/>
      <w:r>
        <w:rPr>
          <w:b w:val="1"/>
          <w:bCs w:val="1"/>
        </w:rPr>
        <w:t xml:space="preserve">Tarea o reto:</w:t>
      </w:r>
    </w:p>
    <w:p>
      <w:pPr/>
      <w:r>
        <w:rPr>
          <w:b w:val="1"/>
          <w:bCs w:val="1"/>
        </w:rPr>
        <w:t xml:space="preserve">Docente:</w:t>
      </w:r>
      <w:r>
        <w:rPr/>
        <w:t xml:space="preserve"> Propone que los estudiantes observen durante la semana alguna situación en su entorno donde se manifiesten roles de género en decisiones y anoten cómo se podrían cambiar para promover igualdad. Preparar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Aplicada en la fase de inicio con la encuesta rápida para conocer ideas previas.</w:t>
      </w:r>
    </w:p>
    <w:p>
      <w:pPr>
        <w:numPr>
          <w:ilvl w:val="0"/>
          <w:numId w:val="11"/>
        </w:numPr>
      </w:pPr>
      <w:r>
        <w:rPr>
          <w:b w:val="1"/>
          <w:bCs w:val="1"/>
        </w:rPr>
        <w:t xml:space="preserve">Formativa:</w:t>
      </w:r>
      <w:r>
        <w:rPr/>
        <w:t xml:space="preserve"> Durante el desarrollo, a través de la observación de debates, revisión de mapas de influencias, argumentos escritos y propuestas grupales.</w:t>
      </w:r>
    </w:p>
    <w:p>
      <w:pPr>
        <w:numPr>
          <w:ilvl w:val="0"/>
          <w:numId w:val="11"/>
        </w:numPr>
      </w:pPr>
      <w:r>
        <w:rPr>
          <w:b w:val="1"/>
          <w:bCs w:val="1"/>
        </w:rPr>
        <w:t xml:space="preserve">Sumativa:</w:t>
      </w:r>
      <w:r>
        <w:rPr/>
        <w:t xml:space="preserve"> Al cierre, con el ticket de salida que resume aprendizajes, dudas y compromisos.</w:t>
      </w:r>
    </w:p>
    <w:p>
      <w:pPr/>
      <w:r>
        <w:rPr>
          <w:b w:val="1"/>
          <w:bCs w:val="1"/>
        </w:rPr>
        <w:t xml:space="preserve">Criterios de evaluación:</w:t>
      </w:r>
    </w:p>
    <w:p>
      <w:pPr>
        <w:numPr>
          <w:ilvl w:val="0"/>
          <w:numId w:val="12"/>
        </w:numPr>
      </w:pPr>
      <w:r>
        <w:rPr/>
        <w:t xml:space="preserve">Capacidad para identificar y analizar la influencia de roles de género en decisiones (Objetivo 1).</w:t>
      </w:r>
    </w:p>
    <w:p>
      <w:pPr>
        <w:numPr>
          <w:ilvl w:val="0"/>
          <w:numId w:val="12"/>
        </w:numPr>
      </w:pPr>
      <w:r>
        <w:rPr/>
        <w:t xml:space="preserve">Habilidad para argumentar con ejemplos la necesidad de cuestionar estereotipos (Objetivo 2).</w:t>
      </w:r>
    </w:p>
    <w:p>
      <w:pPr>
        <w:numPr>
          <w:ilvl w:val="0"/>
          <w:numId w:val="12"/>
        </w:numPr>
      </w:pPr>
      <w:r>
        <w:rPr/>
        <w:t xml:space="preserve">Creatividad y pertinencia en propuestas para fomentar decisiones equitativas (Objetivo 3).</w:t>
      </w:r>
    </w:p>
    <w:p>
      <w:pPr>
        <w:numPr>
          <w:ilvl w:val="0"/>
          <w:numId w:val="12"/>
        </w:numPr>
      </w:pPr>
      <w:r>
        <w:rPr/>
        <w:t xml:space="preserve">Nivel de reflexión crítica personal sobre experiencias propias y futuras decisiones (Objetivo 4).</w:t>
      </w:r>
    </w:p>
    <w:p>
      <w:pPr/>
      <w:r>
        <w:rPr>
          <w:b w:val="1"/>
          <w:bCs w:val="1"/>
        </w:rPr>
        <w:t xml:space="preserve">Instrumentos sugeridos:</w:t>
      </w:r>
    </w:p>
    <w:p>
      <w:pPr>
        <w:numPr>
          <w:ilvl w:val="0"/>
          <w:numId w:val="13"/>
        </w:numPr>
      </w:pPr>
      <w:r>
        <w:rPr/>
        <w:t xml:space="preserve">Lista de cotejo para evaluar participación y calidad de aportes en actividades grupales.</w:t>
      </w:r>
    </w:p>
    <w:p>
      <w:pPr>
        <w:numPr>
          <w:ilvl w:val="0"/>
          <w:numId w:val="13"/>
        </w:numPr>
      </w:pPr>
      <w:r>
        <w:rPr/>
        <w:t xml:space="preserve">Rúbrica sencilla para valorar mapas de influencias, argumentos escritos y propuestas.</w:t>
      </w:r>
    </w:p>
    <w:p>
      <w:pPr>
        <w:numPr>
          <w:ilvl w:val="0"/>
          <w:numId w:val="13"/>
        </w:numPr>
      </w:pPr>
      <w:r>
        <w:rPr/>
        <w:t xml:space="preserve">Observación directa y notas anecdóticas durante debates y actividades.</w:t>
      </w:r>
    </w:p>
    <w:p>
      <w:pPr>
        <w:numPr>
          <w:ilvl w:val="0"/>
          <w:numId w:val="13"/>
        </w:numPr>
      </w:pPr>
      <w:r>
        <w:rPr/>
        <w:t xml:space="preserve">Revisión de tickets de salida para autoevaluación y reflexión metacognitiva.</w:t>
      </w:r>
    </w:p>
    <w:p>
      <w:pPr/>
      <w:r>
        <w:rPr>
          <w:b w:val="1"/>
          <w:bCs w:val="1"/>
        </w:rPr>
        <w:t xml:space="preserve">Evidencias de aprendizaje:</w:t>
      </w:r>
    </w:p>
    <w:p>
      <w:pPr>
        <w:numPr>
          <w:ilvl w:val="0"/>
          <w:numId w:val="14"/>
        </w:numPr>
      </w:pPr>
      <w:r>
        <w:rPr/>
        <w:t xml:space="preserve">Mapas de Influencias grupales que muestran comprensión del rol de género en decisiones.</w:t>
      </w:r>
    </w:p>
    <w:p>
      <w:pPr>
        <w:numPr>
          <w:ilvl w:val="0"/>
          <w:numId w:val="14"/>
        </w:numPr>
      </w:pPr>
      <w:r>
        <w:rPr/>
        <w:t xml:space="preserve">Argumentos escritos que demuestran pensamiento crítico.</w:t>
      </w:r>
    </w:p>
    <w:p>
      <w:pPr>
        <w:numPr>
          <w:ilvl w:val="0"/>
          <w:numId w:val="14"/>
        </w:numPr>
      </w:pPr>
      <w:r>
        <w:rPr/>
        <w:t xml:space="preserve">Propuestas concretas para promover igualdad.</w:t>
      </w:r>
    </w:p>
    <w:p>
      <w:pPr>
        <w:numPr>
          <w:ilvl w:val="0"/>
          <w:numId w:val="14"/>
        </w:numPr>
      </w:pPr>
      <w:r>
        <w:rPr/>
        <w:t xml:space="preserve">Respuestas en ticket de salida evidenciando reflexión y compromiso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209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867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ED7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821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536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824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FB1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723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A0D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CF1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06E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BA8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4A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FF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2026-09-25T20:20:10-05:00</dcterms:created>
  <dcterms:modified xsi:type="dcterms:W3CDTF">2026-09-25T20:20:10-05:00</dcterms:modified>
</cp:coreProperties>
</file>

<file path=docProps/custom.xml><?xml version="1.0" encoding="utf-8"?>
<Properties xmlns="http://schemas.openxmlformats.org/officeDocument/2006/custom-properties" xmlns:vt="http://schemas.openxmlformats.org/officeDocument/2006/docPropsVTypes"/>
</file>