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Ensayo: Investigación y Creación de Cuestionarios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ensayo, cómo se realiza una investigación para elaborarlo y cómo diseñar un cuestionario basado en dicha investigación. A través de una metodología activa y centrada en el Aprendizaje Basado en Investigación, los jóvenes explorarán pasos concretos para recopilar información confiable, organizar ideas y expresar sus conclusiones de manera clara y reflexiva. Esta experiencia es relevante porque desarrolla habilidades comunicativas esenciales para su vida académica y personal, promoviendo el pensamiento crítico y la capacidad para argumentar con fundamento. Además, aprenderán a formular preguntas adecuadas para indagar y recolectar datos que fortalezcan sus escritos, conectando con situaciones reales donde la investigación y el análisis son necesarios, como en proyectos escolares, debates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un ensayo y su estructura básica.</w:t>
      </w:r>
    </w:p>
    <w:p>
      <w:pPr>
        <w:numPr>
          <w:ilvl w:val="0"/>
          <w:numId w:val="1"/>
        </w:numPr>
      </w:pPr>
      <w:r>
        <w:rPr/>
        <w:t xml:space="preserve">Investigar utilizando fuentes primarias y secundarias para recopilar información confiable.</w:t>
      </w:r>
    </w:p>
    <w:p>
      <w:pPr>
        <w:numPr>
          <w:ilvl w:val="0"/>
          <w:numId w:val="1"/>
        </w:numPr>
      </w:pPr>
      <w:r>
        <w:rPr/>
        <w:t xml:space="preserve">Diseñar un cuestionario que permita obtener datos relevantes para una investigación.</w:t>
      </w:r>
    </w:p>
    <w:p>
      <w:pPr>
        <w:numPr>
          <w:ilvl w:val="0"/>
          <w:numId w:val="1"/>
        </w:numPr>
      </w:pPr>
      <w:r>
        <w:rPr/>
        <w:t xml:space="preserve">Elaborar preguntas claras y precisas que contribuyan a responder una pregunta de investigación.</w:t>
      </w:r>
    </w:p>
    <w:p>
      <w:pPr>
        <w:numPr>
          <w:ilvl w:val="0"/>
          <w:numId w:val="1"/>
        </w:numPr>
      </w:pPr>
      <w:r>
        <w:rPr/>
        <w:t xml:space="preserve">Aplicar el método científico para organizar la información y preparar un borrador de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(al menos 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estudiantes, si es posible).</w:t>
      </w:r>
    </w:p>
    <w:p>
      <w:pPr>
        <w:numPr>
          <w:ilvl w:val="0"/>
          <w:numId w:val="2"/>
        </w:numPr>
      </w:pPr>
      <w:r>
        <w:rPr/>
        <w:t xml:space="preserve">Pizarrón o rotafolio y marcadores para anotaciones grupales.</w:t>
      </w:r>
    </w:p>
    <w:p>
      <w:pPr>
        <w:numPr>
          <w:ilvl w:val="0"/>
          <w:numId w:val="2"/>
        </w:numPr>
      </w:pPr>
      <w:r>
        <w:rPr/>
        <w:t xml:space="preserve">Proyector para presentar video corto y ejemplos.</w:t>
      </w:r>
    </w:p>
    <w:p>
      <w:pPr>
        <w:numPr>
          <w:ilvl w:val="0"/>
          <w:numId w:val="2"/>
        </w:numPr>
      </w:pPr>
      <w:r>
        <w:rPr/>
        <w:t xml:space="preserve">Ejemplos impresos de ensayos breves y cuestionarios simples (1 por estudiante).</w:t>
      </w:r>
    </w:p>
    <w:p>
      <w:pPr>
        <w:numPr>
          <w:ilvl w:val="0"/>
          <w:numId w:val="2"/>
        </w:numPr>
      </w:pPr>
      <w:r>
        <w:rPr/>
        <w:t xml:space="preserve">Cuestionarios en formato plantilla para completar (impresos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tipos de texto (narrativo, descriptivo, expositivo).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libros o internet.</w:t>
      </w:r>
    </w:p>
    <w:p>
      <w:pPr>
        <w:numPr>
          <w:ilvl w:val="0"/>
          <w:numId w:val="3"/>
        </w:numPr>
      </w:pPr>
      <w:r>
        <w:rPr/>
        <w:t xml:space="preserve">Conocimiento básico sobre la estructura de un texto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previa en responder preguntas sencillas y expresar opiniones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a los estudiantes qué es un ensayo, su importancia y cómo la investigación y los cuestionarios pueden ayudar a construirlo, motivándolos a investigar activamente.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"¿Alguna vez han tenido que explicar o convencer a alguien de su opinión sobre un tema? ¿Cómo lo hicieron?" Luego, muestra un video corto (3 minutos) que introduce qué es un ensayo y por qué es útil. Explica que hoy desarrollarán habilidades para investigar y hacer preguntas importantes para escribir un ensayo.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a la pregunta inicial, presten atención al video y comentan brevemente qué les llamó la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formen parejas y respondan en 2 minutos: "¿Qué saben sobre el ensayo?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luego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los ensayos han sido usados por grandes pensadores para cambiar el mundo, como Michel de Montaigne, quien inventó el ensayo para explorar sus ideas?"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y en la escuela, saber investigar y expresar un punto de vista con evidencia es muy útil, por ejemplo, para trabajos, debates o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les puede servir esta habilidad.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para hacer un ensayo: investigar, organizar información, redactar y revisar. Enfoca la sesión en la investigación y diseño del cuestionario para recopilar datos.</w:t>
      </w:r>
    </w:p>
    <w:p>
      <w:pPr/>
      <w:r>
        <w:rPr>
          <w:b w:val="1"/>
          <w:bCs w:val="1"/>
        </w:rPr>
        <w:t xml:space="preserve">Actividad 1: Explorando ejemplos de ensayos y cuestionarios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propósito del ensayo y distinguir preguntas efectivas en un cuestionario.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Distribuye copias de un ensayo breve y un cuestionario simple.</w:t>
      </w:r>
    </w:p>
    <w:p>
      <w:pPr>
        <w:numPr>
          <w:ilvl w:val="1"/>
          <w:numId w:val="5"/>
        </w:numPr>
      </w:pPr>
      <w:r>
        <w:rPr/>
        <w:t xml:space="preserve">En grupos de 3-4, leen el ensayo e identifican sus partes: introducción, desarrollo y conclusión.</w:t>
      </w:r>
    </w:p>
    <w:p>
      <w:pPr>
        <w:numPr>
          <w:ilvl w:val="1"/>
          <w:numId w:val="5"/>
        </w:numPr>
      </w:pPr>
      <w:r>
        <w:rPr/>
        <w:t xml:space="preserve">Luego, revisan el cuestionario y comentan qué tipo de preguntas hay (abiertas, cerradas).</w:t>
      </w:r>
    </w:p>
    <w:p>
      <w:pPr>
        <w:numPr>
          <w:ilvl w:val="1"/>
          <w:numId w:val="5"/>
        </w:numPr>
      </w:pPr>
      <w:r>
        <w:rPr/>
        <w:t xml:space="preserve">Discuten cuáles preguntas podrían mejorar para obtener más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partes del ensayo y sugerencias de mejora para el cuestionario.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discusión con preguntas como: "¿Por qué creen que esta pregunta es buena para investigar?", "¿Qué parte del ensayo les parece más clara?"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de los grupos y explica que ahora ellos van a investigar sobre un tema y diseñar un cuestionario para su propio ensayo.</w:t>
      </w:r>
    </w:p>
    <w:p>
      <w:pPr/>
      <w:r>
        <w:rPr>
          <w:b w:val="1"/>
          <w:bCs w:val="1"/>
        </w:rPr>
        <w:t xml:space="preserve">Actividad 2: Investigación y diseño del cuestionario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y crear preguntas para un cuestionario que sirvan para recolectar datos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escoge un tema simple para investigar (ejemplo: impacto de redes sociales en adolescentes, beneficios de la lectura, hábitos de estudio).</w:t>
      </w:r>
    </w:p>
    <w:p>
      <w:pPr>
        <w:numPr>
          <w:ilvl w:val="1"/>
          <w:numId w:val="6"/>
        </w:numPr>
      </w:pPr>
      <w:r>
        <w:rPr/>
        <w:t xml:space="preserve">Usan internet o libros para buscar información básica sobre su tema (10 minutos).</w:t>
      </w:r>
    </w:p>
    <w:p>
      <w:pPr>
        <w:numPr>
          <w:ilvl w:val="1"/>
          <w:numId w:val="6"/>
        </w:numPr>
      </w:pPr>
      <w:r>
        <w:rPr/>
        <w:t xml:space="preserve">Con base en su investigación, elaboran un cuestionario de 5 preguntas para recopilar opiniones o datos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Copia del cuestionario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para formular preguntas claras y relevantes, pregunta: "¿Esta pregunta ayudará a entender mejor el tema?", "¿Es clara para quien la responda?"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una pregunta adicional más compleja o preparan una breve explicación oral del porqué eligieron esas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ejemplos de preguntas y guía paso a paso para redactarlas, apoyados con material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pregunta de su cuestionario y explicar por qué la eligieron.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pregunta y justifican su elección.</w:t>
      </w:r>
    </w:p>
    <w:p>
      <w:pPr>
        <w:numPr>
          <w:ilvl w:val="0"/>
          <w:numId w:val="8"/>
        </w:numPr>
      </w:pPr>
      <w:r>
        <w:rPr/>
        <w:t xml:space="preserve">En el pizarrón, el docente anota las ideas clave sobre cómo investigar y crear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hoy sobre el ensayo y la investigación?</w:t>
      </w:r>
    </w:p>
    <w:p>
      <w:pPr>
        <w:numPr>
          <w:ilvl w:val="0"/>
          <w:numId w:val="9"/>
        </w:numPr>
      </w:pPr>
      <w:r>
        <w:rPr/>
        <w:t xml:space="preserve">¿Cómo me ayudó diseñar un cuestionario a entender mejor mi tema?</w:t>
      </w:r>
    </w:p>
    <w:p>
      <w:pPr>
        <w:numPr>
          <w:ilvl w:val="0"/>
          <w:numId w:val="9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puntuales, destacando el esfuerzo para investigar y formular preguntas claras. Responde dudas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los cuestionarios para recolectar datos y empezar a escribir el ensayo, conectando con proyectos escolares y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dos familiares o amigos usando las preguntas diseñadas, para traer resultados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Tipo de evaluación:  
Diagnóstica: durante la activación de conocimientos previos (Fase de Inicio).
Formativa: a lo largo de las actividades de desarrollo, especialmente en la creación del cuestionario y discusión grupal.
Sumativa: en el cierre, mediante la presentación y reflexión sobre las preguntas diseñadas.
Criterios de evaluación:  
Identifica y explica las partes básicas de un ensayo (objetivo 1).
Utiliza fuentes confiables para investigar información relevante (objetivo 2).
Diseña preguntas claras, relevantes y variadas para un cuestionario (objetivo 3 y 4).
Aplica principios básicos del método científico para organizar información (objetivo 5).
Instrumentos sugeridos:  
Lista de cotejo para evaluar la estructura del ensayo y calidad del cuestionario.
Observación directa durante actividades grupales.
Rúbrica sencilla para la presentación oral y justificación de las preguntas.
Autoevaluación escrita con las preguntas de reflexión metacognitiva.
Evidencias de aprendizaje:  
Lista con partes del ensayo identificadas y comentarios sobre el cuestionario ejemplo.
Cuestionario diseñado por el grupo.
Presentación oral y justificación de preguntas.
Respuestas escritas a las preguntas de reflexión metacognitiva.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F6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B7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AEE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9D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A62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4B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89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47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A2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392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