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Automatización: De las Manos al Motor</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que estudiantes de primaria comprendan la automatización de las acciones humanas a través de la reflexión crítica sobre cómo los medios técnicos pueden reemplazar el esfuerzo o control manual. A partir de la comparación entre herramientas manuales y automáticas, los alumnos descubrirán cómo la tecnología facilita nuestras tareas diarias, fomentando el pensamiento sobre el impacto y uso responsable de estas herramientas. La relevancia radica en conectar estos conceptos con su vida cotidiana, ayudándoles a reconocer y valorar la automatización en objetos y aparatos que usan o ven a diario. Mediante actividades colaborativas y prácticas, los estudiantes desarrollarán habilidades de observación, clasificación y reflexión crítica, trabajando en equipo para organizar y analizar imágenes de herramientas manuales y automáticas. Este enfoque promueve la autonomía y el aprendizaje activo, estimulando su curiosidad y capacidad de análisis desde una edad temprana.</w:t>
      </w:r>
    </w:p>
    <w:p/>
    <w:p>
      <w:pPr/>
      <w:r>
        <w:rPr>
          <w:color w:val="2b6cb0"/>
          <w:sz w:val="28"/>
          <w:szCs w:val="28"/>
          <w:b w:val="1"/>
          <w:bCs w:val="1"/>
        </w:rPr>
        <w:t xml:space="preserve">Objetivos de Aprendizaje</w:t>
      </w:r>
    </w:p>
    <w:p>
      <w:pPr>
        <w:numPr>
          <w:ilvl w:val="0"/>
          <w:numId w:val="1"/>
        </w:numPr>
      </w:pPr>
      <w:r>
        <w:rPr/>
        <w:t xml:space="preserve">Analizar diferencias entre medios técnicos manuales y automáticos mediante la observación y clasificación.</w:t>
      </w:r>
    </w:p>
    <w:p>
      <w:pPr>
        <w:numPr>
          <w:ilvl w:val="0"/>
          <w:numId w:val="1"/>
        </w:numPr>
      </w:pPr>
      <w:r>
        <w:rPr/>
        <w:t xml:space="preserve">Reflexionar críticamente sobre cómo la automatización cambia las acciones humanas en actividades cotidianas.</w:t>
      </w:r>
    </w:p>
    <w:p>
      <w:pPr>
        <w:numPr>
          <w:ilvl w:val="0"/>
          <w:numId w:val="1"/>
        </w:numPr>
      </w:pPr>
      <w:r>
        <w:rPr/>
        <w:t xml:space="preserve">Identificar y definir con sus propias palabras el concepto de automatización de las acciones.</w:t>
      </w:r>
    </w:p>
    <w:p>
      <w:pPr>
        <w:numPr>
          <w:ilvl w:val="0"/>
          <w:numId w:val="1"/>
        </w:numPr>
      </w:pPr>
      <w:r>
        <w:rPr/>
        <w:t xml:space="preserve">Colaborar en grupo para organizar información visual y argumentar decisiones de clasificación.</w:t>
      </w:r>
    </w:p>
    <w:p>
      <w:pPr>
        <w:numPr>
          <w:ilvl w:val="0"/>
          <w:numId w:val="1"/>
        </w:numPr>
      </w:pPr>
      <w:r>
        <w:rPr/>
        <w:t xml:space="preserve">Comunicar sus aprendizajes y conclusiones de forma clara y respetuosa.</w:t>
      </w:r>
    </w:p>
    <w:p/>
    <w:p>
      <w:pPr/>
      <w:r>
        <w:rPr>
          <w:color w:val="2b6cb0"/>
          <w:sz w:val="28"/>
          <w:szCs w:val="28"/>
          <w:b w:val="1"/>
          <w:bCs w:val="1"/>
        </w:rPr>
        <w:t xml:space="preserve">Recursos Necesarios</w:t>
      </w:r>
    </w:p>
    <w:p>
      <w:pPr>
        <w:numPr>
          <w:ilvl w:val="0"/>
          <w:numId w:val="2"/>
        </w:numPr>
      </w:pPr>
      <w:r>
        <w:rPr/>
        <w:t xml:space="preserve">Un destornillador manual y un destornillador eléctrico a batería recargable (1 de cada uno).</w:t>
      </w:r>
    </w:p>
    <w:p>
      <w:pPr>
        <w:numPr>
          <w:ilvl w:val="0"/>
          <w:numId w:val="2"/>
        </w:numPr>
      </w:pPr>
      <w:r>
        <w:rPr/>
        <w:t xml:space="preserve">Un afiche con la palabra “Automatización” y una definición breve y sencilla ("Cuando las máquinas hacen el trabajo que antes hacía la mano o el esfuerzo humano").</w:t>
      </w:r>
    </w:p>
    <w:p>
      <w:pPr>
        <w:numPr>
          <w:ilvl w:val="0"/>
          <w:numId w:val="2"/>
        </w:numPr>
      </w:pPr>
      <w:r>
        <w:rPr/>
        <w:t xml:space="preserve">Impresiones de 17 imágenes variadas de medios técnicos manuales y automáticos (por ejemplo: tijeras manuales, cortadora eléctrica, cepillo de dientes manual, cepillo eléctrico, bicicleta, scooter eléctrico, reloj manual, reloj digital, etc.).</w:t>
      </w:r>
    </w:p>
    <w:p>
      <w:pPr>
        <w:numPr>
          <w:ilvl w:val="0"/>
          <w:numId w:val="2"/>
        </w:numPr>
      </w:pPr>
      <w:r>
        <w:rPr/>
        <w:t xml:space="preserve">Pizarrón con dos columnas marcadas: “Manual” y “Automático”.</w:t>
      </w:r>
    </w:p>
    <w:p>
      <w:pPr>
        <w:numPr>
          <w:ilvl w:val="0"/>
          <w:numId w:val="2"/>
        </w:numPr>
      </w:pPr>
      <w:r>
        <w:rPr/>
        <w:t xml:space="preserve">Carpetas y cuadernos para que los estudiantes copien la definición.</w:t>
      </w:r>
    </w:p>
    <w:p>
      <w:pPr>
        <w:numPr>
          <w:ilvl w:val="0"/>
          <w:numId w:val="2"/>
        </w:numPr>
      </w:pPr>
      <w:r>
        <w:rPr/>
        <w:t xml:space="preserve">Marcadores o tizas para el pizarrón.</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herramientas usadas en casa o la escuela.</w:t>
      </w:r>
    </w:p>
    <w:p>
      <w:pPr>
        <w:numPr>
          <w:ilvl w:val="0"/>
          <w:numId w:val="3"/>
        </w:numPr>
      </w:pPr>
      <w:r>
        <w:rPr/>
        <w:t xml:space="preserve">Habilidad para copiar textos cortos y entender instrucciones sencillas.</w:t>
      </w:r>
    </w:p>
    <w:p>
      <w:pPr>
        <w:numPr>
          <w:ilvl w:val="0"/>
          <w:numId w:val="3"/>
        </w:numPr>
      </w:pPr>
      <w:r>
        <w:rPr/>
        <w:t xml:space="preserve">Experiencias previas con actividades de observación y clasificación de objetos.</w:t>
      </w:r>
    </w:p>
    <w:p>
      <w:pPr>
        <w:numPr>
          <w:ilvl w:val="0"/>
          <w:numId w:val="3"/>
        </w:numPr>
      </w:pPr>
      <w:r>
        <w:rPr/>
        <w:t xml:space="preserve">Capacidad para trabajar en grupo y expresar ideas frente a sus compañeros.</w:t>
      </w:r>
    </w:p>
    <w:p/>
    <w:p>
      <w:pPr/>
      <w:r>
        <w:rPr>
          <w:color w:val="2b6cb0"/>
          <w:sz w:val="28"/>
          <w:szCs w:val="28"/>
          <w:b w:val="1"/>
          <w:bCs w:val="1"/>
        </w:rPr>
        <w:t xml:space="preserve">Actividades</w:t>
      </w:r>
    </w:p>
    <w:p>
      <w:pPr/>
      <w:r>
        <w:rPr/>
        <w:t xml:space="preserve">Sesión 1: Descubriendo la Automatización en Nuestras ManosFase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Que los estudiantes comprendan qué es la automatización de las acciones humanas y cómo esta facilita tareas cotidianas al reducir esfuerzo o control manual.</w:t>
      </w:r>
    </w:p>
    <w:p>
      <w:pPr/>
      <w:r>
        <w:rPr>
          <w:b w:val="1"/>
          <w:bCs w:val="1"/>
        </w:rPr>
        <w:t xml:space="preserve">Activación de conocimientos previos:</w:t>
      </w:r>
    </w:p>
    <w:p>
      <w:pPr>
        <w:numPr>
          <w:ilvl w:val="0"/>
          <w:numId w:val="4"/>
        </w:numPr>
      </w:pPr>
      <w:r>
        <w:rPr>
          <w:b w:val="1"/>
          <w:bCs w:val="1"/>
        </w:rPr>
        <w:t xml:space="preserve">Docente:</w:t>
      </w:r>
      <w:r>
        <w:rPr/>
        <w:t xml:space="preserve"> Muestra un destornillador manual y pregunta: “¿Quién sabe para qué sirve esto? ¿Alguna vez lo han usado?”</w:t>
      </w:r>
    </w:p>
    <w:p>
      <w:pPr>
        <w:numPr>
          <w:ilvl w:val="0"/>
          <w:numId w:val="4"/>
        </w:numPr>
      </w:pPr>
      <w:r>
        <w:rPr>
          <w:b w:val="1"/>
          <w:bCs w:val="1"/>
        </w:rPr>
        <w:t xml:space="preserve">Estudiantes:</w:t>
      </w:r>
      <w:r>
        <w:rPr/>
        <w:t xml:space="preserve"> Responden compartiendo sus experiencias o lo que creen que hace la herramienta.</w:t>
      </w:r>
    </w:p>
    <w:p>
      <w:pPr>
        <w:numPr>
          <w:ilvl w:val="0"/>
          <w:numId w:val="4"/>
        </w:numPr>
      </w:pPr>
      <w:r>
        <w:rPr>
          <w:b w:val="1"/>
          <w:bCs w:val="1"/>
        </w:rPr>
        <w:t xml:space="preserve">Docente:</w:t>
      </w:r>
      <w:r>
        <w:rPr/>
        <w:t xml:space="preserve"> Luego muestra el destornillador a batería y pregunta: “¿Ven alguna diferencia entre estos dos? ¿Qué creen que cambia cuando usamos uno u otro?”</w:t>
      </w:r>
    </w:p>
    <w:p>
      <w:pPr>
        <w:numPr>
          <w:ilvl w:val="0"/>
          <w:numId w:val="4"/>
        </w:numPr>
      </w:pPr>
      <w:r>
        <w:rPr>
          <w:b w:val="1"/>
          <w:bCs w:val="1"/>
        </w:rPr>
        <w:t xml:space="preserve">Estudiantes:</w:t>
      </w:r>
      <w:r>
        <w:rPr/>
        <w:t xml:space="preserve"> Observan y comentan diferencias, guiados por el docente para notar el esfuerzo físico o control requerido.</w:t>
      </w:r>
    </w:p>
    <w:p>
      <w:pPr/>
      <w:r>
        <w:rPr>
          <w:b w:val="1"/>
          <w:bCs w:val="1"/>
        </w:rPr>
        <w:t xml:space="preserve">Motivación y enganche:</w:t>
      </w:r>
    </w:p>
    <w:p>
      <w:pPr>
        <w:numPr>
          <w:ilvl w:val="0"/>
          <w:numId w:val="5"/>
        </w:numPr>
      </w:pPr>
      <w:r>
        <w:rPr>
          <w:b w:val="1"/>
          <w:bCs w:val="1"/>
        </w:rPr>
        <w:t xml:space="preserve">Docente:</w:t>
      </w:r>
      <w:r>
        <w:rPr/>
        <w:t xml:space="preserve"> Realiza una breve demostración usando ambos destornilladores para apretar un tornillo, enfatizando qué acciones el estudiante hace y cuáles el destornillador eléctrico hace por sí mismo.</w:t>
      </w:r>
    </w:p>
    <w:p>
      <w:pPr>
        <w:numPr>
          <w:ilvl w:val="0"/>
          <w:numId w:val="5"/>
        </w:numPr>
      </w:pPr>
      <w:r>
        <w:rPr>
          <w:b w:val="1"/>
          <w:bCs w:val="1"/>
        </w:rPr>
        <w:t xml:space="preserve">Estudiantes:</w:t>
      </w:r>
      <w:r>
        <w:rPr/>
        <w:t xml:space="preserve"> Observan atentos y expresan lo que notan.</w:t>
      </w:r>
    </w:p>
    <w:p>
      <w:pPr/>
      <w:r>
        <w:rPr>
          <w:b w:val="1"/>
          <w:bCs w:val="1"/>
        </w:rPr>
        <w:t xml:space="preserve">Contextualización:</w:t>
      </w:r>
    </w:p>
    <w:p>
      <w:pPr>
        <w:numPr>
          <w:ilvl w:val="0"/>
          <w:numId w:val="6"/>
        </w:numPr>
      </w:pPr>
      <w:r>
        <w:rPr>
          <w:b w:val="1"/>
          <w:bCs w:val="1"/>
        </w:rPr>
        <w:t xml:space="preserve">Docente:</w:t>
      </w:r>
      <w:r>
        <w:rPr/>
        <w:t xml:space="preserve"> Explica que la automatización es cuando una máquina o herramienta hace parte del trabajo que antes hacía solo la mano o el esfuerzo humano, haciendo las tareas más fáciles y rápidas.</w:t>
      </w:r>
    </w:p>
    <w:p>
      <w:pPr>
        <w:numPr>
          <w:ilvl w:val="0"/>
          <w:numId w:val="6"/>
        </w:numPr>
      </w:pPr>
      <w:r>
        <w:rPr>
          <w:b w:val="1"/>
          <w:bCs w:val="1"/>
        </w:rPr>
        <w:t xml:space="preserve">Estudiantes:</w:t>
      </w:r>
      <w:r>
        <w:rPr/>
        <w:t xml:space="preserve"> Escuchan y relacionan con otras cosas que conocen o usan.</w:t>
      </w:r>
    </w:p>
    <w:p>
      <w:pPr/>
      <w:r>
        <w:rPr/>
        <w:t xml:space="preserve">Fase de Desarrollo</w:t>
      </w:r>
    </w:p>
    <w:p>
      <w:pPr/>
      <w:r>
        <w:rPr>
          <w:b w:val="1"/>
          <w:bCs w:val="1"/>
        </w:rPr>
        <w:t xml:space="preserve">Tiempo estimado:</w:t>
      </w:r>
      <w:r>
        <w:rPr>
          <w:b w:val="1"/>
          <w:bCs w:val="1"/>
        </w:rPr>
        <w:t xml:space="preserve"> 35 minutos</w:t>
      </w:r>
    </w:p>
    <w:p>
      <w:pPr/>
      <w:r>
        <w:rPr>
          <w:b w:val="1"/>
          <w:bCs w:val="1"/>
        </w:rPr>
        <w:t xml:space="preserve">Presentación del contenido:</w:t>
      </w:r>
    </w:p>
    <w:p>
      <w:pPr/>
      <w:r>
        <w:rPr/>
        <w:t xml:space="preserve">Se presenta la palabra “Automatización” pegando el afiche en el aula con la definición corta y clara. Los estudiantes copian en sus carpetas.</w:t>
      </w:r>
    </w:p>
    <w:p>
      <w:pPr/>
      <w:r>
        <w:rPr>
          <w:b w:val="1"/>
          <w:bCs w:val="1"/>
        </w:rPr>
        <w:t xml:space="preserve">Actividad 1: Copiado y comprensión de la definición</w:t>
      </w:r>
    </w:p>
    <w:p>
      <w:pPr>
        <w:numPr>
          <w:ilvl w:val="0"/>
          <w:numId w:val="7"/>
        </w:numPr>
      </w:pPr>
      <w:r>
        <w:rPr>
          <w:b w:val="1"/>
          <w:bCs w:val="1"/>
        </w:rPr>
        <w:t xml:space="preserve">Objetivo:</w:t>
      </w:r>
      <w:r>
        <w:rPr/>
        <w:t xml:space="preserve"> Identificar y entender el concepto de automatización.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Pega el afiche con la definición y dice: “Vamos a copiar esta palabra y su definición para recordarla bien.”</w:t>
      </w:r>
    </w:p>
    <w:p>
      <w:pPr>
        <w:numPr>
          <w:ilvl w:val="1"/>
          <w:numId w:val="7"/>
        </w:numPr>
      </w:pPr>
      <w:r>
        <w:rPr>
          <w:b w:val="1"/>
          <w:bCs w:val="1"/>
        </w:rPr>
        <w:t xml:space="preserve">Estudiantes:</w:t>
      </w:r>
      <w:r>
        <w:rPr/>
        <w:t xml:space="preserve"> Copian cuidadosamente la palabra y definición en sus carpetas.</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Copia de la definición en carpeta.</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Apoya a estudiantes que tengan dificultad para copiar o entender palabras, leyendo en voz alta si es necesario.</w:t>
      </w:r>
    </w:p>
    <w:p>
      <w:pPr/>
      <w:r>
        <w:rPr>
          <w:b w:val="1"/>
          <w:bCs w:val="1"/>
        </w:rPr>
        <w:t xml:space="preserve">Actividad 2: Clasificación de imágenes de medios técnicos</w:t>
      </w:r>
    </w:p>
    <w:p>
      <w:pPr>
        <w:numPr>
          <w:ilvl w:val="0"/>
          <w:numId w:val="8"/>
        </w:numPr>
      </w:pPr>
      <w:r>
        <w:rPr>
          <w:b w:val="1"/>
          <w:bCs w:val="1"/>
        </w:rPr>
        <w:t xml:space="preserve">Objetivo:</w:t>
      </w:r>
      <w:r>
        <w:rPr/>
        <w:t xml:space="preserve"> Analizar y clasificar medios técnicos según si son manuales o automáticos.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Coloca en el pizarrón dos columnas con los títulos “Manual” y “Automático” y muestra las 17 imágenes una a una.</w:t>
      </w:r>
    </w:p>
    <w:p>
      <w:pPr>
        <w:numPr>
          <w:ilvl w:val="1"/>
          <w:numId w:val="8"/>
        </w:numPr>
      </w:pPr>
      <w:r>
        <w:rPr>
          <w:b w:val="1"/>
          <w:bCs w:val="1"/>
        </w:rPr>
        <w:t xml:space="preserve">Docente:</w:t>
      </w:r>
      <w:r>
        <w:rPr/>
        <w:t xml:space="preserve"> Explica: “Cada uno irá al pizarrón cuando sea su turno para colocar una imagen en la columna que crean correcta. Piensen en si la herramienta necesita que la mano haga todo el trabajo o si la máquina ayuda a hacer la tarea.”</w:t>
      </w:r>
    </w:p>
    <w:p>
      <w:pPr>
        <w:numPr>
          <w:ilvl w:val="1"/>
          <w:numId w:val="8"/>
        </w:numPr>
      </w:pPr>
      <w:r>
        <w:rPr>
          <w:b w:val="1"/>
          <w:bCs w:val="1"/>
        </w:rPr>
        <w:t xml:space="preserve">Estudiantes:</w:t>
      </w:r>
      <w:r>
        <w:rPr/>
        <w:t xml:space="preserve"> Por turnos pasan, colocan una imagen en la columna que consideran y regresan a su lugar.</w:t>
      </w:r>
    </w:p>
    <w:p>
      <w:pPr>
        <w:numPr>
          <w:ilvl w:val="1"/>
          <w:numId w:val="8"/>
        </w:numPr>
      </w:pPr>
      <w:r>
        <w:rPr>
          <w:b w:val="1"/>
          <w:bCs w:val="1"/>
        </w:rPr>
        <w:t xml:space="preserve">Docente:</w:t>
      </w:r>
      <w:r>
        <w:rPr/>
        <w:t xml:space="preserve"> Pregunta a los estudiantes por qué colocaron cada imagen y fomenta que argumenten su elección.</w:t>
      </w:r>
    </w:p>
    <w:p>
      <w:pPr>
        <w:numPr>
          <w:ilvl w:val="0"/>
          <w:numId w:val="8"/>
        </w:numPr>
      </w:pPr>
      <w:r>
        <w:rPr>
          <w:b w:val="1"/>
          <w:bCs w:val="1"/>
        </w:rPr>
        <w:t xml:space="preserve">Organización:</w:t>
      </w:r>
      <w:r>
        <w:rPr/>
        <w:t xml:space="preserve"> Plenaria con participación individual por turnos.</w:t>
      </w:r>
    </w:p>
    <w:p>
      <w:pPr>
        <w:numPr>
          <w:ilvl w:val="0"/>
          <w:numId w:val="8"/>
        </w:numPr>
      </w:pPr>
      <w:r>
        <w:rPr>
          <w:b w:val="1"/>
          <w:bCs w:val="1"/>
        </w:rPr>
        <w:t xml:space="preserve">Producto:</w:t>
      </w:r>
      <w:r>
        <w:rPr/>
        <w:t xml:space="preserve"> Pizarrón con imágenes clasificadas en dos columnas.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Facilita la discusión, hace preguntas guía (“¿Por qué elegiste esta columna? ¿Qué acción hace la máquina que antes hacía la mano?”), y corrige suavemente con explicaciones cuando haya dudas.</w:t>
      </w:r>
    </w:p>
    <w:p>
      <w:pPr/>
      <w:r>
        <w:rPr>
          <w:b w:val="1"/>
          <w:bCs w:val="1"/>
        </w:rPr>
        <w:t xml:space="preserve">Diferenciación:</w:t>
      </w:r>
    </w:p>
    <w:p>
      <w:pPr>
        <w:numPr>
          <w:ilvl w:val="0"/>
          <w:numId w:val="9"/>
        </w:numPr>
      </w:pPr>
      <w:r>
        <w:rPr/>
        <w:t xml:space="preserve">Para estudiantes que terminan rápido: Invitarlos a explicar oralmente a sus compañeros la razón de la clasificación que hicieron.</w:t>
      </w:r>
    </w:p>
    <w:p>
      <w:pPr>
        <w:numPr>
          <w:ilvl w:val="0"/>
          <w:numId w:val="9"/>
        </w:numPr>
      </w:pPr>
      <w:r>
        <w:rPr/>
        <w:t xml:space="preserve">Para estudiantes que necesitan más apoyo: Ofrecer imágenes con menos opciones o acompañamiento individual para comprender las diferencias.</w:t>
      </w:r>
    </w:p>
    <w:p>
      <w:pPr/>
      <w:r>
        <w:rPr>
          <w:b w:val="1"/>
          <w:bCs w:val="1"/>
        </w:rPr>
        <w:t xml:space="preserve">Transición:</w:t>
      </w:r>
    </w:p>
    <w:p>
      <w:pPr/>
      <w:r>
        <w:rPr/>
        <w:t xml:space="preserve">Al finalizar la clasificación, el docente resume con los estudiantes qué herramientas son manuales, cuáles automáticas y por qué, preparando el cierre reflexivo.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Propone que cada estudiante diga en voz alta una palabra o idea que recuerde sobre la automatización y la anota en el pizarrón para hacer un mapa mental colectivo.</w:t>
      </w:r>
    </w:p>
    <w:p>
      <w:pPr>
        <w:numPr>
          <w:ilvl w:val="0"/>
          <w:numId w:val="10"/>
        </w:numPr>
      </w:pPr>
      <w:r>
        <w:rPr>
          <w:b w:val="1"/>
          <w:bCs w:val="1"/>
        </w:rPr>
        <w:t xml:space="preserve">Estudiantes:</w:t>
      </w:r>
      <w:r>
        <w:rPr/>
        <w:t xml:space="preserve"> Comparten sus ideas y escuchan las de sus compañeros.</w:t>
      </w:r>
    </w:p>
    <w:p>
      <w:pPr/>
      <w:r>
        <w:rPr>
          <w:b w:val="1"/>
          <w:bCs w:val="1"/>
        </w:rPr>
        <w:t xml:space="preserve">Reflexión metacognitiva:</w:t>
      </w:r>
    </w:p>
    <w:p>
      <w:pPr>
        <w:numPr>
          <w:ilvl w:val="0"/>
          <w:numId w:val="11"/>
        </w:numPr>
      </w:pPr>
      <w:r>
        <w:rPr/>
        <w:t xml:space="preserve">¿Qué es la automatización y cómo ayuda a hacer tareas más fáciles?</w:t>
      </w:r>
    </w:p>
    <w:p>
      <w:pPr>
        <w:numPr>
          <w:ilvl w:val="0"/>
          <w:numId w:val="11"/>
        </w:numPr>
      </w:pPr>
      <w:r>
        <w:rPr/>
        <w:t xml:space="preserve">¿Cuál fue la diferencia más grande que notaron entre usar el destornillador manual y el eléctrico?</w:t>
      </w:r>
    </w:p>
    <w:p>
      <w:pPr>
        <w:numPr>
          <w:ilvl w:val="0"/>
          <w:numId w:val="11"/>
        </w:numPr>
      </w:pPr>
      <w:r>
        <w:rPr/>
        <w:t xml:space="preserve">¿Pueden pensar en otra herramienta que use automatización en su casa o escuela?</w:t>
      </w:r>
    </w:p>
    <w:p>
      <w:pPr/>
      <w:r>
        <w:rPr>
          <w:b w:val="1"/>
          <w:bCs w:val="1"/>
        </w:rPr>
        <w:t xml:space="preserve">Retroalimentación:</w:t>
      </w:r>
    </w:p>
    <w:p>
      <w:pPr>
        <w:numPr>
          <w:ilvl w:val="0"/>
          <w:numId w:val="12"/>
        </w:numPr>
      </w:pPr>
      <w:r>
        <w:rPr>
          <w:b w:val="1"/>
          <w:bCs w:val="1"/>
        </w:rPr>
        <w:t xml:space="preserve">Docente:</w:t>
      </w:r>
      <w:r>
        <w:rPr/>
        <w:t xml:space="preserve"> Escucha las respuestas, corrige y aclara dudas, elogiando las buenas observaciones y explicaciones.</w:t>
      </w:r>
    </w:p>
    <w:p>
      <w:pPr/>
      <w:r>
        <w:rPr>
          <w:b w:val="1"/>
          <w:bCs w:val="1"/>
        </w:rPr>
        <w:t xml:space="preserve">Transferencia:</w:t>
      </w:r>
    </w:p>
    <w:p>
      <w:pPr>
        <w:numPr>
          <w:ilvl w:val="0"/>
          <w:numId w:val="13"/>
        </w:numPr>
      </w:pPr>
      <w:r>
        <w:rPr>
          <w:b w:val="1"/>
          <w:bCs w:val="1"/>
        </w:rPr>
        <w:t xml:space="preserve">Docente:</w:t>
      </w:r>
      <w:r>
        <w:rPr/>
        <w:t xml:space="preserve"> Anuncia que en la próxima clase explorarán cómo otras máquinas automáticas funcionan y cómo influyen en diferentes trabajos y juegos.</w:t>
      </w:r>
    </w:p>
    <w:p>
      <w:pPr/>
      <w:r>
        <w:rPr>
          <w:b w:val="1"/>
          <w:bCs w:val="1"/>
        </w:rPr>
        <w:t xml:space="preserve">Tarea o reto:</w:t>
      </w:r>
    </w:p>
    <w:p>
      <w:pPr>
        <w:numPr>
          <w:ilvl w:val="0"/>
          <w:numId w:val="14"/>
        </w:numPr>
      </w:pPr>
      <w:r>
        <w:rPr>
          <w:b w:val="1"/>
          <w:bCs w:val="1"/>
        </w:rPr>
        <w:t xml:space="preserve">Docente:</w:t>
      </w:r>
      <w:r>
        <w:rPr/>
        <w:t xml:space="preserve"> Invita a los estudiantes a observar en casa o en la escuela alguna herramienta o aparato que sea automático y contar qué hace que sea diferente a uno manual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toda la sesión. Diagnóstica al inicio con preguntas sobre herramientas conocidas; sumativa parcial en la clasificación y reflexión final.</w:t>
      </w:r>
    </w:p>
    <w:p>
      <w:pPr/>
      <w:r>
        <w:rPr>
          <w:b w:val="1"/>
          <w:bCs w:val="1"/>
        </w:rPr>
        <w:t xml:space="preserve">Criterios de evaluación:</w:t>
      </w:r>
    </w:p>
    <w:p>
      <w:pPr>
        <w:numPr>
          <w:ilvl w:val="0"/>
          <w:numId w:val="15"/>
        </w:numPr>
      </w:pPr>
      <w:r>
        <w:rPr/>
        <w:t xml:space="preserve">Capacidad para identificar y describir diferencias entre medios técnicos manuales y automáticos (Objetivo 1).</w:t>
      </w:r>
    </w:p>
    <w:p>
      <w:pPr>
        <w:numPr>
          <w:ilvl w:val="0"/>
          <w:numId w:val="15"/>
        </w:numPr>
      </w:pPr>
      <w:r>
        <w:rPr/>
        <w:t xml:space="preserve">Comprensión del concepto de automatización y su capacidad para expresarlo con sus propias palabras (Objetivo 3).</w:t>
      </w:r>
    </w:p>
    <w:p>
      <w:pPr>
        <w:numPr>
          <w:ilvl w:val="0"/>
          <w:numId w:val="15"/>
        </w:numPr>
      </w:pPr>
      <w:r>
        <w:rPr/>
        <w:t xml:space="preserve">Participación activa y colaboración en la actividad grupal de clasificación (Objetivo 4).</w:t>
      </w:r>
    </w:p>
    <w:p>
      <w:pPr>
        <w:numPr>
          <w:ilvl w:val="0"/>
          <w:numId w:val="15"/>
        </w:numPr>
      </w:pPr>
      <w:r>
        <w:rPr/>
        <w:t xml:space="preserve">Claridad y coherencia en la comunicación oral y escrita sobre el tema (Objetivo 5).</w:t>
      </w:r>
    </w:p>
    <w:p>
      <w:pPr/>
      <w:r>
        <w:rPr>
          <w:b w:val="1"/>
          <w:bCs w:val="1"/>
        </w:rPr>
        <w:t xml:space="preserve">Instrumentos sugeridos:</w:t>
      </w:r>
    </w:p>
    <w:p>
      <w:pPr>
        <w:numPr>
          <w:ilvl w:val="0"/>
          <w:numId w:val="16"/>
        </w:numPr>
      </w:pPr>
      <w:r>
        <w:rPr/>
        <w:t xml:space="preserve">Lista de cotejo para participación y correcta clasificación.</w:t>
      </w:r>
    </w:p>
    <w:p>
      <w:pPr>
        <w:numPr>
          <w:ilvl w:val="0"/>
          <w:numId w:val="16"/>
        </w:numPr>
      </w:pPr>
      <w:r>
        <w:rPr/>
        <w:t xml:space="preserve">Observación directa durante la discusión y actividades.</w:t>
      </w:r>
    </w:p>
    <w:p>
      <w:pPr>
        <w:numPr>
          <w:ilvl w:val="0"/>
          <w:numId w:val="16"/>
        </w:numPr>
      </w:pPr>
      <w:r>
        <w:rPr/>
        <w:t xml:space="preserve">Revisión del cuaderno para verificar la copia correcta y comprensión de la definición.</w:t>
      </w:r>
    </w:p>
    <w:p>
      <w:pPr>
        <w:numPr>
          <w:ilvl w:val="0"/>
          <w:numId w:val="16"/>
        </w:numPr>
      </w:pPr>
      <w:r>
        <w:rPr/>
        <w:t xml:space="preserve">Preguntas orales al cierre para verificar comprensión.</w:t>
      </w:r>
    </w:p>
    <w:p>
      <w:pPr/>
      <w:r>
        <w:rPr>
          <w:b w:val="1"/>
          <w:bCs w:val="1"/>
        </w:rPr>
        <w:t xml:space="preserve">Evidencias de aprendizaje:</w:t>
      </w:r>
    </w:p>
    <w:p>
      <w:pPr>
        <w:numPr>
          <w:ilvl w:val="0"/>
          <w:numId w:val="17"/>
        </w:numPr>
      </w:pPr>
      <w:r>
        <w:rPr/>
        <w:t xml:space="preserve">Definición copiada correctamente en la carpeta.</w:t>
      </w:r>
    </w:p>
    <w:p>
      <w:pPr>
        <w:numPr>
          <w:ilvl w:val="0"/>
          <w:numId w:val="17"/>
        </w:numPr>
      </w:pPr>
      <w:r>
        <w:rPr/>
        <w:t xml:space="preserve">Clasificación correcta de imágenes en el pizarrón.</w:t>
      </w:r>
    </w:p>
    <w:p>
      <w:pPr>
        <w:numPr>
          <w:ilvl w:val="0"/>
          <w:numId w:val="17"/>
        </w:numPr>
      </w:pPr>
      <w:r>
        <w:rPr/>
        <w:t xml:space="preserve">Respuestas y explicaciones durante la reflexión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4D8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E97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72F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E32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033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DEE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FCF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C45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666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FC8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9379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50BD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23E8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53B2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7FC2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1371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2944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2026-09-25T23:12:10-05:00</dcterms:created>
  <dcterms:modified xsi:type="dcterms:W3CDTF">2026-09-25T23:12:10-05:00</dcterms:modified>
</cp:coreProperties>
</file>

<file path=docProps/custom.xml><?xml version="1.0" encoding="utf-8"?>
<Properties xmlns="http://schemas.openxmlformats.org/officeDocument/2006/custom-properties" xmlns:vt="http://schemas.openxmlformats.org/officeDocument/2006/docPropsVTypes"/>
</file>