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fracciones en situaciones cotidianas que enfrentan diariamente. A través de un enfoque activo y colaborativo, los alumnos interpretarán y representarán fracciones usando diferentes estrategias, para resolver problemas reales como la repartición de alimentos, la medición en recetas y la comparación de cantidades. La relevancia de las fracciones en la vida diaria se enfatiza para motivar su aprendizaje y facilitar la transferencia del conocimiento a contextos reales. Además, se propone un ambiente inclusivo donde cada estudiante aporta desde sus fortalezas y aprende de sus compañeros, fomentando habilidades sociales y matemáticas simultáneamente. Al finalizar la sesión, los estudiantes habrán desarrollado competencias para identificar fracciones, operar con ellas y expresar sus ideas matemáticas de manera clara y colaborativa, preparándolos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representar fracciones en contextos cotidianos mediante diferentes formas de expresión.</w:t>
      </w:r>
    </w:p>
    <w:p>
      <w:pPr>
        <w:numPr>
          <w:ilvl w:val="0"/>
          <w:numId w:val="1"/>
        </w:numPr>
      </w:pPr>
      <w:r>
        <w:rPr/>
        <w:t xml:space="preserve">Aplicar estrategias colaborativas para resolver problemas de la vida diaria que involucren fracciones.</w:t>
      </w:r>
    </w:p>
    <w:p>
      <w:pPr>
        <w:numPr>
          <w:ilvl w:val="0"/>
          <w:numId w:val="1"/>
        </w:numPr>
      </w:pPr>
      <w:r>
        <w:rPr/>
        <w:t xml:space="preserve">Comparar y operar fracciones para tomar decisiones fundamentadas en situaciones prácticas.</w:t>
      </w:r>
    </w:p>
    <w:p>
      <w:pPr>
        <w:numPr>
          <w:ilvl w:val="0"/>
          <w:numId w:val="1"/>
        </w:numPr>
      </w:pPr>
      <w:r>
        <w:rPr/>
        <w:t xml:space="preserve">Comunicar resultados y procesos matemáticos en equipo, utilizando lenguaje apropiado y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cálculos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que cada grupo elabore representaciones visuales (1 juego por grupo).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Pizarrón o pizarra blanca con plumones de varios colores.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 minutos) sobre fracciones en la vida cotidiana (preseleccionado).</w:t>
      </w:r>
    </w:p>
    <w:p>
      <w:pPr>
        <w:numPr>
          <w:ilvl w:val="0"/>
          <w:numId w:val="2"/>
        </w:numPr>
      </w:pPr>
      <w:r>
        <w:rPr/>
        <w:t xml:space="preserve">Fichas o tarjetas con situaciones problemáticas reales (varias por grupo).</w:t>
      </w:r>
    </w:p>
    <w:p>
      <w:pPr>
        <w:numPr>
          <w:ilvl w:val="0"/>
          <w:numId w:val="2"/>
        </w:numPr>
      </w:pPr>
      <w:r>
        <w:rPr/>
        <w:t xml:space="preserve">Reloj o cronómetro para organizar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y sus partes (numerador y denominador).</w:t>
      </w:r>
    </w:p>
    <w:p>
      <w:pPr>
        <w:numPr>
          <w:ilvl w:val="0"/>
          <w:numId w:val="3"/>
        </w:numPr>
      </w:pPr>
      <w:r>
        <w:rPr/>
        <w:t xml:space="preserve">Habilidad para realizar operaciones simples con fracciones (suma y resta).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leer y comprender enunciados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fracciones están presentes en su vida diaria y aprenderán a usarlas para resolver problemas reales, trabajando en equipo para compartir ideas y apoyarse mutuamente.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siguiente pregunta para iniciar la reflexión: “¿Alguna vez han tenido que repartir una pizza o un pastel entre amigos? ¿Cómo decidieron qué parte le tocaba a cada quien?”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experiencias personales en plenaria, mientras el docente anota las ideas principales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 minutos) que presenta ejemplos cotidianos donde se usan fracciones, como cocinar, repartir materiales o medir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comentan qué situaciones les parecieron más comunes o interesantes.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ideas del video con su entorno: “Hoy aprenderemos a usar las fracciones para resolver problemas que ustedes mismos pueden encontrar en su día a día, desde dividir un bocadillo hasta calcular cuánto tiempo dedicar a un pasatiempo.”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entender las fracciones para tomar mejores decisiones prácticas.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organiza a los estudiantes en grupos de 4 para que exploren y discutan ejemplos concretos de fracciones en situaciones reales, usando tarjetas con problemas impresos.</w:t>
      </w:r>
    </w:p>
    <w:p>
      <w:pPr/>
      <w:r>
        <w:rPr>
          <w:b w:val="1"/>
          <w:bCs w:val="1"/>
        </w:rPr>
        <w:t xml:space="preserve">Actividad 1: “Explorando fracciones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fracciones en contextos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problemas reales (por ejemplo, repartir una barra de chocolate, medir ingredientes, comparar partes de un tiempo total).</w:t>
      </w:r>
    </w:p>
    <w:p>
      <w:pPr>
        <w:numPr>
          <w:ilvl w:val="1"/>
          <w:numId w:val="4"/>
        </w:numPr>
      </w:pPr>
      <w:r>
        <w:rPr/>
        <w:t xml:space="preserve">Pide que lean en voz alta cada situación y discutan cómo identificarían las fracciones involucradas.</w:t>
      </w:r>
    </w:p>
    <w:p>
      <w:pPr>
        <w:numPr>
          <w:ilvl w:val="1"/>
          <w:numId w:val="4"/>
        </w:numPr>
      </w:pPr>
      <w:r>
        <w:rPr/>
        <w:t xml:space="preserve">Solicita que representen cada problema en una cartulina, usando dibujos, fracciones numéricas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representaciones visuales y escritas de las fracciones para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 “¿Qué parte del total representa esta fracción?”, “¿Cómo pueden mostrar esto con un dibujo?”, “¿Qué estrategias usan para entender el problema?”.</w:t>
      </w:r>
    </w:p>
    <w:p>
      <w:pPr/>
      <w:r>
        <w:rPr>
          <w:b w:val="1"/>
          <w:bCs w:val="1"/>
        </w:rPr>
        <w:t xml:space="preserve">Actividad 2: “Resolviendo problemas con fracciones”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con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otro conjunto de problemas que requieren sumar, restar o comparar fracciones para tomar decisiones.</w:t>
      </w:r>
    </w:p>
    <w:p>
      <w:pPr>
        <w:numPr>
          <w:ilvl w:val="1"/>
          <w:numId w:val="5"/>
        </w:numPr>
      </w:pPr>
      <w:r>
        <w:rPr/>
        <w:t xml:space="preserve">Los estudiantes trabajan juntos para resolver, explicando en voz alta sus procesos y razonamientos.</w:t>
      </w:r>
    </w:p>
    <w:p>
      <w:pPr>
        <w:numPr>
          <w:ilvl w:val="1"/>
          <w:numId w:val="5"/>
        </w:numPr>
      </w:pPr>
      <w:r>
        <w:rPr/>
        <w:t xml:space="preserve">Luego, preparan una breve explicación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del procedimiento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escucha explicaciones, haciendo preguntas para profundizar el pensamiento como “¿Por qué eligieron sumar estas fracciones?”, “¿Qué pasa si cambian una fracción por otra?”.</w:t>
      </w:r>
    </w:p>
    <w:p>
      <w:pPr/>
      <w:r>
        <w:rPr>
          <w:b w:val="1"/>
          <w:bCs w:val="1"/>
        </w:rPr>
        <w:t xml:space="preserve">Actividad 3: “Comparte y aprende”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una de las soluciones trabajadas ante la clase, utilizando su cartulina o pizarra.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sugerir otras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valora las intervenciones, y destaca la importancia de escuchar y respetar diferentes puntos de vista.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problema adicional con fracciones basado en su experiencia personal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 un compañero tutor dentro del grupo que les ayude con explicaciones y se les proporcionan ejemplos visuales adicionales y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aprendizajes y conecta con la siguiente actividad destacando el propósito común: “Ahora que entendimos cómo representar las fracciones, vamos a usarlas para resolver problemas concretos juntos.”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 “ticket de salida” respondiendo la pregunta: “Menciona tres formas en que puedes usar las fracciones en tu vida diaria y cuál fue la actividad que más te ayudó a entenderlas.”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diálogo final o reflexión escrita: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las fracciones?</w:t>
      </w:r>
    </w:p>
    <w:p>
      <w:pPr>
        <w:numPr>
          <w:ilvl w:val="0"/>
          <w:numId w:val="8"/>
        </w:numPr>
      </w:pPr>
      <w:r>
        <w:rPr/>
        <w:t xml:space="preserve">¿Qué estrategia te pareció más útil para representar o resolver problemas con fracciones?</w:t>
      </w:r>
    </w:p>
    <w:p>
      <w:pPr>
        <w:numPr>
          <w:ilvl w:val="0"/>
          <w:numId w:val="8"/>
        </w:numPr>
      </w:pPr>
      <w:r>
        <w:rPr/>
        <w:t xml:space="preserve">¿En qué situaciones fuera de la escuela crees que usarás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las presentaciones y al revisar los tickets de salida, resaltando los logros y ofreciendo sugerencias para mejorar el razonamiento y la comunicación.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operaciones con fracciones y su uso en contextos más complejos como porcentajes y proporciones, y anima a los estudiantes a observar y anotar situaciones cotidianas donde identifiquen fracciones.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en su hogar o comunidad al menos dos situaciones donde se usen fracciones y prepare una breve explicación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 y video; formativa durante las actividades colaborativas y presentaciones; sumativa con el ticket de salida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Interpretación adecuada de fracciones en situaciones cotidianas (vinculado al Objetivo 1).</w:t>
      </w:r>
    </w:p>
    <w:p>
      <w:pPr>
        <w:numPr>
          <w:ilvl w:val="0"/>
          <w:numId w:val="9"/>
        </w:numPr>
      </w:pPr>
      <w:r>
        <w:rPr/>
        <w:t xml:space="preserve">Aplicación correcta de estrategias para resolver problemas con fracciones en equipo (Objetivo 2).</w:t>
      </w:r>
    </w:p>
    <w:p>
      <w:pPr>
        <w:numPr>
          <w:ilvl w:val="0"/>
          <w:numId w:val="9"/>
        </w:numPr>
      </w:pPr>
      <w:r>
        <w:rPr/>
        <w:t xml:space="preserve">Capacidad para comparar y operar fracciones con sentido práctico (Objetivo 3).</w:t>
      </w:r>
    </w:p>
    <w:p>
      <w:pPr>
        <w:numPr>
          <w:ilvl w:val="0"/>
          <w:numId w:val="9"/>
        </w:numPr>
      </w:pPr>
      <w:r>
        <w:rPr/>
        <w:t xml:space="preserve">Comunicación clara y colaborativa de procesos y resultados matemáticos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presentaciones orales y cartulinas.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promover reflexión sobre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representaciones visuales y escritas de fracciones.</w:t>
      </w:r>
    </w:p>
    <w:p>
      <w:pPr>
        <w:numPr>
          <w:ilvl w:val="0"/>
          <w:numId w:val="11"/>
        </w:numPr>
      </w:pPr>
      <w:r>
        <w:rPr/>
        <w:t xml:space="preserve">Soluciones escritas y explicaciones orales de problemas resueltos.</w:t>
      </w:r>
    </w:p>
    <w:p>
      <w:pPr>
        <w:numPr>
          <w:ilvl w:val="0"/>
          <w:numId w:val="11"/>
        </w:numPr>
      </w:pPr>
      <w:r>
        <w:rPr/>
        <w:t xml:space="preserve">Participación activa en exposiciones y debates.</w:t>
      </w:r>
    </w:p>
    <w:p>
      <w:pPr>
        <w:numPr>
          <w:ilvl w:val="0"/>
          <w:numId w:val="11"/>
        </w:numPr>
      </w:pPr>
      <w:r>
        <w:rPr/>
        <w:t xml:space="preserve">Respuesta individual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50B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817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C2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AE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15D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3F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A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5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8EE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FA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68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