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Unidad de la Vida: Investigadores en Acción</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estudiantes de secundaria comprendan profundamente el concepto fundamental de la unidad de la vida. A través de una metodología activa basada en la investigación, los estudiantes explorarán cómo todos los seres vivos, desde las bacterias hasta los humanos, comparten características comunes que los definen como sistemas vivos. Aprenderán a formular preguntas científicas, recolectar y analizar información de fuentes primarias y a aplicar el método científico para responder a sus inquietudes.</w:t>
      </w:r>
    </w:p>
    <w:p>
      <w:pPr/>
      <w:r>
        <w:rPr/>
        <w:t xml:space="preserve">Este aprendizaje es relevante porque permite a los estudiantes entender la diversidad biológica desde una perspectiva unificada, fomentando el pensamiento crítico y científico. Además, al relacionar la unidad de la vida con su entorno cotidiano, los estudiantes podrán valorar mejor la biodiversidad y su papel en el equilibrio del planeta, conectando la ciencia con su vida diaria y decisiones futuras.</w:t>
      </w:r>
    </w:p>
    <w:p/>
    <w:p>
      <w:pPr/>
      <w:r>
        <w:rPr>
          <w:color w:val="2b6cb0"/>
          <w:sz w:val="28"/>
          <w:szCs w:val="28"/>
          <w:b w:val="1"/>
          <w:bCs w:val="1"/>
        </w:rPr>
        <w:t xml:space="preserve">Objetivos de Aprendizaje</w:t>
      </w:r>
    </w:p>
    <w:p>
      <w:pPr>
        <w:numPr>
          <w:ilvl w:val="0"/>
          <w:numId w:val="1"/>
        </w:numPr>
      </w:pPr>
      <w:r>
        <w:rPr/>
        <w:t xml:space="preserve">Analizar las características comunes que definen a todos los seres vivos para comprender el concepto de unidad de la vida.</w:t>
      </w:r>
    </w:p>
    <w:p>
      <w:pPr>
        <w:numPr>
          <w:ilvl w:val="0"/>
          <w:numId w:val="1"/>
        </w:numPr>
      </w:pPr>
      <w:r>
        <w:rPr/>
        <w:t xml:space="preserve">Investigar y formular preguntas científicas relacionadas con la unidad de la vida utilizando el método científico.</w:t>
      </w:r>
    </w:p>
    <w:p>
      <w:pPr>
        <w:numPr>
          <w:ilvl w:val="0"/>
          <w:numId w:val="1"/>
        </w:numPr>
      </w:pPr>
      <w:r>
        <w:rPr/>
        <w:t xml:space="preserve">Interpretar información de fuentes primarias para sustentar respuestas basadas en evidencia científica.</w:t>
      </w:r>
    </w:p>
    <w:p>
      <w:pPr>
        <w:numPr>
          <w:ilvl w:val="0"/>
          <w:numId w:val="1"/>
        </w:numPr>
      </w:pPr>
      <w:r>
        <w:rPr/>
        <w:t xml:space="preserve">Comunicar resultados de sus investigaciones de manera clara y organizada.</w:t>
      </w:r>
    </w:p>
    <w:p>
      <w:pPr>
        <w:numPr>
          <w:ilvl w:val="0"/>
          <w:numId w:val="1"/>
        </w:numPr>
      </w:pPr>
      <w:r>
        <w:rPr/>
        <w:t xml:space="preserve">Reflexionar sobre la importancia de la unidad de la vida en la conservación y respeto por los seres vivos.</w:t>
      </w:r>
    </w:p>
    <w:p/>
    <w:p>
      <w:pPr/>
      <w:r>
        <w:rPr>
          <w:color w:val="2b6cb0"/>
          <w:sz w:val="28"/>
          <w:szCs w:val="28"/>
          <w:b w:val="1"/>
          <w:bCs w:val="1"/>
        </w:rPr>
        <w:t xml:space="preserve">Recursos Necesarios</w:t>
      </w:r>
    </w:p>
    <w:p>
      <w:pPr>
        <w:numPr>
          <w:ilvl w:val="0"/>
          <w:numId w:val="2"/>
        </w:numPr>
      </w:pPr>
      <w:r>
        <w:rPr/>
        <w:t xml:space="preserve">Computadora o tablet con acceso a internet para cada grupo (mínimo 4 dispositivos).</w:t>
      </w:r>
    </w:p>
    <w:p>
      <w:pPr>
        <w:numPr>
          <w:ilvl w:val="0"/>
          <w:numId w:val="2"/>
        </w:numPr>
      </w:pPr>
      <w:r>
        <w:rPr/>
        <w:t xml:space="preserve">Proyector y pantalla para presentaciones.</w:t>
      </w:r>
    </w:p>
    <w:p>
      <w:pPr>
        <w:numPr>
          <w:ilvl w:val="0"/>
          <w:numId w:val="2"/>
        </w:numPr>
      </w:pPr>
      <w:r>
        <w:rPr/>
        <w:t xml:space="preserve">Hojas y material para anotaciones (cuadernos, lápices, colores).</w:t>
      </w:r>
    </w:p>
    <w:p>
      <w:pPr>
        <w:numPr>
          <w:ilvl w:val="0"/>
          <w:numId w:val="2"/>
        </w:numPr>
      </w:pPr>
      <w:r>
        <w:rPr/>
        <w:t xml:space="preserve">Impresiones de artículos científicos o textos cortos sobre características de los seres vivos (3-4 documentos distintos).</w:t>
      </w:r>
    </w:p>
    <w:p>
      <w:pPr>
        <w:numPr>
          <w:ilvl w:val="0"/>
          <w:numId w:val="2"/>
        </w:numPr>
      </w:pPr>
      <w:r>
        <w:rPr/>
        <w:t xml:space="preserve">Video educativo corto (5 minutos) sobre la unidad de la vida.</w:t>
      </w:r>
    </w:p>
    <w:p>
      <w:pPr>
        <w:numPr>
          <w:ilvl w:val="0"/>
          <w:numId w:val="2"/>
        </w:numPr>
      </w:pPr>
      <w:r>
        <w:rPr/>
        <w:t xml:space="preserve">Cartulinas y marcadores para elaboración de mapas conceptuales.</w:t>
      </w:r>
    </w:p>
    <w:p>
      <w:pPr>
        <w:numPr>
          <w:ilvl w:val="0"/>
          <w:numId w:val="2"/>
        </w:numPr>
      </w:pPr>
      <w:r>
        <w:rPr/>
        <w:t xml:space="preserve">Rúbricas impresas para autoevaluación y coevaluación.</w:t>
      </w:r>
    </w:p>
    <w:p/>
    <w:p>
      <w:pPr/>
      <w:r>
        <w:rPr>
          <w:color w:val="2b6cb0"/>
          <w:sz w:val="28"/>
          <w:szCs w:val="28"/>
          <w:b w:val="1"/>
          <w:bCs w:val="1"/>
        </w:rPr>
        <w:t xml:space="preserve">Requisitos Previos</w:t>
      </w:r>
    </w:p>
    <w:p>
      <w:pPr>
        <w:numPr>
          <w:ilvl w:val="0"/>
          <w:numId w:val="3"/>
        </w:numPr>
      </w:pPr>
      <w:r>
        <w:rPr/>
        <w:t xml:space="preserve">Conocimiento básico de qué es un ser vivo y ejemplos comunes.</w:t>
      </w:r>
    </w:p>
    <w:p>
      <w:pPr>
        <w:numPr>
          <w:ilvl w:val="0"/>
          <w:numId w:val="3"/>
        </w:numPr>
      </w:pPr>
      <w:r>
        <w:rPr/>
        <w:t xml:space="preserve">Habilidades elementales para buscar información en internet y manejar dispositivos digitales.</w:t>
      </w:r>
    </w:p>
    <w:p>
      <w:pPr>
        <w:numPr>
          <w:ilvl w:val="0"/>
          <w:numId w:val="3"/>
        </w:numPr>
      </w:pPr>
      <w:r>
        <w:rPr/>
        <w:t xml:space="preserve">Experiencia previa con la formulación de preguntas y respuestas en clase.</w:t>
      </w:r>
    </w:p>
    <w:p>
      <w:pPr>
        <w:numPr>
          <w:ilvl w:val="0"/>
          <w:numId w:val="3"/>
        </w:numPr>
      </w:pPr>
      <w:r>
        <w:rPr/>
        <w:t xml:space="preserve">Comprensión básica del método científico (observación, hipótesis, experimentación, conclusión).</w:t>
      </w:r>
    </w:p>
    <w:p/>
    <w:p>
      <w:pPr/>
      <w:r>
        <w:rPr>
          <w:color w:val="2b6cb0"/>
          <w:sz w:val="28"/>
          <w:szCs w:val="28"/>
          <w:b w:val="1"/>
          <w:bCs w:val="1"/>
        </w:rPr>
        <w:t xml:space="preserve">Actividades</w:t>
      </w:r>
    </w:p>
    <w:p>
      <w:pPr/>
      <w:r>
        <w:rPr/>
        <w:t xml:space="preserve">Sesión 1: Descubriendo qué es la Unidad de la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se conecten con la idea central de la unidad de la vida y comprendan por qué es importante investigarla.</w:t>
      </w:r>
    </w:p>
    <w:p>
      <w:pPr/>
      <w:r>
        <w:rPr>
          <w:b w:val="1"/>
          <w:bCs w:val="1"/>
        </w:rPr>
        <w:t xml:space="preserve">Activación de conocimientos previos:</w:t>
      </w:r>
    </w:p>
    <w:p>
      <w:pPr>
        <w:numPr>
          <w:ilvl w:val="0"/>
          <w:numId w:val="4"/>
        </w:numPr>
      </w:pPr>
      <w:r>
        <w:rPr>
          <w:b w:val="1"/>
          <w:bCs w:val="1"/>
        </w:rPr>
        <w:t xml:space="preserve">Docente:</w:t>
      </w:r>
      <w:r>
        <w:rPr/>
        <w:t xml:space="preserve"> Pregunta inicial a la clase: "¿Qué tienen en común un perro, una planta y una bacteria? ¿Creen que son similares en algo fundamental?"</w:t>
      </w:r>
    </w:p>
    <w:p>
      <w:pPr>
        <w:numPr>
          <w:ilvl w:val="0"/>
          <w:numId w:val="4"/>
        </w:numPr>
      </w:pPr>
      <w:r>
        <w:rPr>
          <w:b w:val="1"/>
          <w:bCs w:val="1"/>
        </w:rPr>
        <w:t xml:space="preserve">Estudiantes:</w:t>
      </w:r>
      <w:r>
        <w:rPr/>
        <w:t xml:space="preserve"> Responden oralmente o en voz baja sus ideas, compartiendo ejemplos y opiniones.</w:t>
      </w:r>
    </w:p>
    <w:p>
      <w:pPr/>
      <w:r>
        <w:rPr>
          <w:b w:val="1"/>
          <w:bCs w:val="1"/>
        </w:rPr>
        <w:t xml:space="preserve">Motivación y enganche:</w:t>
      </w:r>
    </w:p>
    <w:p>
      <w:pPr>
        <w:numPr>
          <w:ilvl w:val="0"/>
          <w:numId w:val="5"/>
        </w:numPr>
      </w:pPr>
      <w:r>
        <w:rPr>
          <w:b w:val="1"/>
          <w:bCs w:val="1"/>
        </w:rPr>
        <w:t xml:space="preserve">Docente:</w:t>
      </w:r>
      <w:r>
        <w:rPr/>
        <w:t xml:space="preserve"> Muestra un dato curioso: "Aunque parezcan muy distintos, todos los seres vivos están hechos de células, ¡esas pequeñas unidades que funcionan como 'ladrillos' de la vida!"</w:t>
      </w:r>
    </w:p>
    <w:p>
      <w:pPr>
        <w:numPr>
          <w:ilvl w:val="0"/>
          <w:numId w:val="5"/>
        </w:numPr>
      </w:pPr>
      <w:r>
        <w:rPr/>
        <w:t xml:space="preserve">Presenta un video corto de 5 minutos que introduce la unidad de la vida con imágenes llamativas y ejemplos.</w:t>
      </w:r>
    </w:p>
    <w:p>
      <w:pPr/>
      <w:r>
        <w:rPr>
          <w:b w:val="1"/>
          <w:bCs w:val="1"/>
        </w:rPr>
        <w:t xml:space="preserve">Contextualización:</w:t>
      </w:r>
    </w:p>
    <w:p>
      <w:pPr>
        <w:numPr>
          <w:ilvl w:val="0"/>
          <w:numId w:val="6"/>
        </w:numPr>
      </w:pPr>
      <w:r>
        <w:rPr>
          <w:b w:val="1"/>
          <w:bCs w:val="1"/>
        </w:rPr>
        <w:t xml:space="preserve">Docente:</w:t>
      </w:r>
      <w:r>
        <w:rPr/>
        <w:t xml:space="preserve"> Conecta el tema con su vida diaria: "Comprender la unidad de la vida nos ayuda a entender cómo funcionamos y cómo cuidar mejor nuestro entorno y la naturaleza que nos rodea."</w:t>
      </w:r>
    </w:p>
    <w:p>
      <w:pPr>
        <w:numPr>
          <w:ilvl w:val="0"/>
          <w:numId w:val="6"/>
        </w:numPr>
      </w:pPr>
      <w:r>
        <w:rPr>
          <w:b w:val="1"/>
          <w:bCs w:val="1"/>
        </w:rPr>
        <w:t xml:space="preserve">Estudiantes:</w:t>
      </w:r>
      <w:r>
        <w:rPr/>
        <w:t xml:space="preserve"> Reflexionan brevemente y comparten si han pensado antes en estas conexiones.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Introducir el concepto de unidad de la vida mediante una investigación guiada apoyada en el método científico.</w:t>
      </w:r>
    </w:p>
    <w:p>
      <w:pPr/>
      <w:r>
        <w:rPr>
          <w:b w:val="1"/>
          <w:bCs w:val="1"/>
        </w:rPr>
        <w:t xml:space="preserve">Actividad 1: Formulación de preguntas científicas</w:t>
      </w:r>
    </w:p>
    <w:p>
      <w:pPr>
        <w:numPr>
          <w:ilvl w:val="0"/>
          <w:numId w:val="7"/>
        </w:numPr>
      </w:pPr>
      <w:r>
        <w:rPr>
          <w:b w:val="1"/>
          <w:bCs w:val="1"/>
        </w:rPr>
        <w:t xml:space="preserve">Objetivo:</w:t>
      </w:r>
      <w:r>
        <w:rPr/>
        <w:t xml:space="preserve"> Investigar y formular preguntas relacionadas con la unidad de la vida.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estudiantes. Les explica que investigarán qué es la unidad de la vida formulando preguntas que puedan responder usando el método científico.</w:t>
      </w:r>
    </w:p>
    <w:p>
      <w:pPr>
        <w:numPr>
          <w:ilvl w:val="1"/>
          <w:numId w:val="7"/>
        </w:numPr>
      </w:pPr>
      <w:r>
        <w:rPr/>
        <w:t xml:space="preserve">Pide a cada grupo que escriba 3 preguntas que tengan sobre cómo funcionan los seres vivos y qué los hace similares.</w:t>
      </w:r>
    </w:p>
    <w:p>
      <w:pPr>
        <w:numPr>
          <w:ilvl w:val="1"/>
          <w:numId w:val="7"/>
        </w:numPr>
      </w:pPr>
      <w:r>
        <w:rPr/>
        <w:t xml:space="preserve">Ejemplos de preguntas que pueden surgir: "¿Por qué todos los seres vivos tienen células?", "¿Qué papel juega el ADN en la vida?", "¿Cómo se reproducen las células?".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preguntas científicas formuladas por cada grupo.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 entre grupos para orientar que las preguntas sean claras y científicas, haciendo preguntas guía como: "¿Esta pregunta se puede investigar?", "¿Qué evidencia podría responderla?".</w:t>
      </w:r>
    </w:p>
    <w:p>
      <w:pPr/>
      <w:r>
        <w:rPr>
          <w:b w:val="1"/>
          <w:bCs w:val="1"/>
        </w:rPr>
        <w:t xml:space="preserve">Actividad 2: Exploración de fuentes primarias</w:t>
      </w:r>
    </w:p>
    <w:p>
      <w:pPr>
        <w:numPr>
          <w:ilvl w:val="0"/>
          <w:numId w:val="8"/>
        </w:numPr>
      </w:pPr>
      <w:r>
        <w:rPr>
          <w:b w:val="1"/>
          <w:bCs w:val="1"/>
        </w:rPr>
        <w:t xml:space="preserve">Objetivo:</w:t>
      </w:r>
      <w:r>
        <w:rPr/>
        <w:t xml:space="preserve"> Interpretar información de textos científicos para responder preguntas.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un texto corto o artículo científico sencillo que hable de las características comunes de los seres vivos.</w:t>
      </w:r>
    </w:p>
    <w:p>
      <w:pPr>
        <w:numPr>
          <w:ilvl w:val="1"/>
          <w:numId w:val="8"/>
        </w:numPr>
      </w:pPr>
      <w:r>
        <w:rPr/>
        <w:t xml:space="preserve">Los estudiantes leen y buscan respuestas a sus preguntas formuladas.</w:t>
      </w:r>
    </w:p>
    <w:p>
      <w:pPr>
        <w:numPr>
          <w:ilvl w:val="1"/>
          <w:numId w:val="8"/>
        </w:numPr>
      </w:pPr>
      <w:r>
        <w:rPr/>
        <w:t xml:space="preserve">Realizan un resumen grupal con la información más importante para responder a sus interrogantes.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Resumen escrito o mapa conceptual con respuestas y datos clave.</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Facilita la comprensión, hace preguntas que orienten a sintetizar la información y asegura que todos participen.</w:t>
      </w:r>
    </w:p>
    <w:p>
      <w:pPr/>
      <w:r>
        <w:rPr>
          <w:b w:val="1"/>
          <w:bCs w:val="1"/>
        </w:rPr>
        <w:t xml:space="preserve">Diferenciación:</w:t>
      </w:r>
    </w:p>
    <w:p>
      <w:pPr>
        <w:numPr>
          <w:ilvl w:val="0"/>
          <w:numId w:val="9"/>
        </w:numPr>
      </w:pPr>
      <w:r>
        <w:rPr/>
        <w:t xml:space="preserve">Para estudiantes que terminan antes: Extension a buscar imágenes o videos cortos adicionales que ilustren las características de los seres vivos.</w:t>
      </w:r>
    </w:p>
    <w:p>
      <w:pPr>
        <w:numPr>
          <w:ilvl w:val="0"/>
          <w:numId w:val="9"/>
        </w:numPr>
      </w:pPr>
      <w:r>
        <w:rPr/>
        <w:t xml:space="preserve">Para estudiantes que necesitan más apoyo: Lectura guiada en voz alta por el docente o con apoyo de un compañero experto.</w:t>
      </w:r>
    </w:p>
    <w:p>
      <w:pPr/>
      <w:r>
        <w:rPr>
          <w:b w:val="1"/>
          <w:bCs w:val="1"/>
        </w:rPr>
        <w:t xml:space="preserve">Transición:</w:t>
      </w:r>
    </w:p>
    <w:p>
      <w:pPr/>
      <w:r>
        <w:rPr/>
        <w:t xml:space="preserve">Los grupos preparan una breve presentación oral de 3 minutos para compartir sus preguntas y respuestas con la clase, conectando las actividades con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Facilita que cada grupo diga una idea clave aprendida sobre la unidad de la vida.</w:t>
      </w:r>
    </w:p>
    <w:p>
      <w:pPr>
        <w:numPr>
          <w:ilvl w:val="0"/>
          <w:numId w:val="10"/>
        </w:numPr>
      </w:pPr>
      <w:r>
        <w:rPr>
          <w:b w:val="1"/>
          <w:bCs w:val="1"/>
        </w:rPr>
        <w:t xml:space="preserve">Estudiantes:</w:t>
      </w:r>
      <w:r>
        <w:rPr/>
        <w:t xml:space="preserve"> Comparten en voz alta sus ideas principales en 1 o 2 frases.</w:t>
      </w:r>
    </w:p>
    <w:p>
      <w:pPr/>
      <w:r>
        <w:rPr>
          <w:b w:val="1"/>
          <w:bCs w:val="1"/>
        </w:rPr>
        <w:t xml:space="preserve">Reflexión metacognitiva:</w:t>
      </w:r>
    </w:p>
    <w:p>
      <w:pPr>
        <w:numPr>
          <w:ilvl w:val="0"/>
          <w:numId w:val="11"/>
        </w:numPr>
      </w:pPr>
      <w:r>
        <w:rPr/>
        <w:t xml:space="preserve">¿Cómo me ayudaron las preguntas a entender mejor qué es la unidad de la vida?</w:t>
      </w:r>
    </w:p>
    <w:p>
      <w:pPr>
        <w:numPr>
          <w:ilvl w:val="0"/>
          <w:numId w:val="11"/>
        </w:numPr>
      </w:pPr>
      <w:r>
        <w:rPr/>
        <w:t xml:space="preserve">¿Qué información nueva descubrí sobre los seres vivos?</w:t>
      </w:r>
    </w:p>
    <w:p>
      <w:pPr>
        <w:numPr>
          <w:ilvl w:val="0"/>
          <w:numId w:val="11"/>
        </w:numPr>
      </w:pPr>
      <w:r>
        <w:rPr/>
        <w:t xml:space="preserve">¿Por qué es importante saber que todos los seres vivos están conectados?</w:t>
      </w:r>
    </w:p>
    <w:p>
      <w:pPr/>
      <w:r>
        <w:rPr>
          <w:b w:val="1"/>
          <w:bCs w:val="1"/>
        </w:rPr>
        <w:t xml:space="preserve">Retroalimentación:</w:t>
      </w:r>
    </w:p>
    <w:p>
      <w:pPr/>
      <w:r>
        <w:rPr>
          <w:b w:val="1"/>
          <w:bCs w:val="1"/>
        </w:rPr>
        <w:t xml:space="preserve">Docente:</w:t>
      </w:r>
      <w:r>
        <w:rPr/>
        <w:t xml:space="preserve"> Ofrece comentarios positivos sobre la participación y precisión de las preguntas y respuestas, destaca la colaboración y el uso adecuado del método científico.</w:t>
      </w:r>
    </w:p>
    <w:p>
      <w:pPr/>
      <w:r>
        <w:rPr>
          <w:b w:val="1"/>
          <w:bCs w:val="1"/>
        </w:rPr>
        <w:t xml:space="preserve">Transferencia:</w:t>
      </w:r>
    </w:p>
    <w:p>
      <w:pPr/>
      <w:r>
        <w:rPr>
          <w:b w:val="1"/>
          <w:bCs w:val="1"/>
        </w:rPr>
        <w:t xml:space="preserve">Docente:</w:t>
      </w:r>
      <w:r>
        <w:rPr/>
        <w:t xml:space="preserve"> Introduce que en la próxima sesión explorarán cómo funcionan las células, que son la base de la unidad de la vida.</w:t>
      </w:r>
    </w:p>
    <w:p>
      <w:pPr/>
      <w:r>
        <w:rPr/>
        <w:t xml:space="preserve">Sesión 2: Profundizando en las Células: La Unidad Básica de la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comprendan qué son las células y su importancia en la unidad de la vida.</w:t>
      </w:r>
    </w:p>
    <w:p>
      <w:pPr/>
      <w:r>
        <w:rPr>
          <w:b w:val="1"/>
          <w:bCs w:val="1"/>
        </w:rPr>
        <w:t xml:space="preserve">Activación de conocimientos previos:</w:t>
      </w:r>
    </w:p>
    <w:p>
      <w:pPr>
        <w:numPr>
          <w:ilvl w:val="0"/>
          <w:numId w:val="12"/>
        </w:numPr>
      </w:pPr>
      <w:r>
        <w:rPr>
          <w:b w:val="1"/>
          <w:bCs w:val="1"/>
        </w:rPr>
        <w:t xml:space="preserve">Docente:</w:t>
      </w:r>
      <w:r>
        <w:rPr/>
        <w:t xml:space="preserve"> Pregunta detonadora: "¿Qué saben sobre las células? ¿Alguna vez han visto una?"</w:t>
      </w:r>
    </w:p>
    <w:p>
      <w:pPr>
        <w:numPr>
          <w:ilvl w:val="0"/>
          <w:numId w:val="12"/>
        </w:numPr>
      </w:pPr>
      <w:r>
        <w:rPr>
          <w:b w:val="1"/>
          <w:bCs w:val="1"/>
        </w:rPr>
        <w:t xml:space="preserve">Estudiantes:</w:t>
      </w:r>
      <w:r>
        <w:rPr/>
        <w:t xml:space="preserve"> Comparten ideas y experiencias, comentan si han visto imágenes o videos de células.</w:t>
      </w:r>
    </w:p>
    <w:p>
      <w:pPr/>
      <w:r>
        <w:rPr>
          <w:b w:val="1"/>
          <w:bCs w:val="1"/>
        </w:rPr>
        <w:t xml:space="preserve">Motivación y enganche:</w:t>
      </w:r>
    </w:p>
    <w:p>
      <w:pPr>
        <w:numPr>
          <w:ilvl w:val="0"/>
          <w:numId w:val="13"/>
        </w:numPr>
      </w:pPr>
      <w:r>
        <w:rPr>
          <w:b w:val="1"/>
          <w:bCs w:val="1"/>
        </w:rPr>
        <w:t xml:space="preserve">Docente:</w:t>
      </w:r>
      <w:r>
        <w:rPr/>
        <w:t xml:space="preserve"> Muestra imágenes microscópicas de células animales y vegetales y plantea el reto: "Descubramos qué hay dentro y cómo funcionan estas pequeñas unidades."</w:t>
      </w:r>
    </w:p>
    <w:p>
      <w:pPr/>
      <w:r>
        <w:rPr>
          <w:b w:val="1"/>
          <w:bCs w:val="1"/>
        </w:rPr>
        <w:t xml:space="preserve">Contextualización:</w:t>
      </w:r>
    </w:p>
    <w:p>
      <w:pPr/>
      <w:r>
        <w:rPr>
          <w:b w:val="1"/>
          <w:bCs w:val="1"/>
        </w:rPr>
        <w:t xml:space="preserve">Docente:</w:t>
      </w:r>
      <w:r>
        <w:rPr/>
        <w:t xml:space="preserve"> Explica que entender las células nos ayuda a conocer mejor cómo funciona nuestro cuerpo y otros seres vivos.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investigan y analizan las partes y funciones de la célula usando fuentes primarias y actividades prácticas.</w:t>
      </w:r>
    </w:p>
    <w:p>
      <w:pPr/>
      <w:r>
        <w:rPr>
          <w:b w:val="1"/>
          <w:bCs w:val="1"/>
        </w:rPr>
        <w:t xml:space="preserve">Actividad 1: Investigación guiada sobre la célula</w:t>
      </w:r>
    </w:p>
    <w:p>
      <w:pPr>
        <w:numPr>
          <w:ilvl w:val="0"/>
          <w:numId w:val="14"/>
        </w:numPr>
      </w:pPr>
      <w:r>
        <w:rPr>
          <w:b w:val="1"/>
          <w:bCs w:val="1"/>
        </w:rPr>
        <w:t xml:space="preserve">Objetivo:</w:t>
      </w:r>
      <w:r>
        <w:rPr/>
        <w:t xml:space="preserve"> Analizar la estructura básica de la célula y su función.</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Proporciona a cada grupo un artículo o infografía científica sencilla sobre la célula.</w:t>
      </w:r>
    </w:p>
    <w:p>
      <w:pPr>
        <w:numPr>
          <w:ilvl w:val="1"/>
          <w:numId w:val="14"/>
        </w:numPr>
      </w:pPr>
      <w:r>
        <w:rPr/>
        <w:t xml:space="preserve">Los estudiantes leen y extraen información sobre las partes de la célula y sus roles.</w:t>
      </w:r>
    </w:p>
    <w:p>
      <w:pPr>
        <w:numPr>
          <w:ilvl w:val="1"/>
          <w:numId w:val="14"/>
        </w:numPr>
      </w:pPr>
      <w:r>
        <w:rPr/>
        <w:t xml:space="preserve">Responden preguntas específicas: "¿Qué es la membrana celular?", "¿Para qué sirve el núcleo?", "¿Qué diferencia hay entre célula animal y vegetal?".</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Respuestas escritas y esquema básico de la célula.</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del docente:</w:t>
      </w:r>
      <w:r>
        <w:rPr/>
        <w:t xml:space="preserve"> Facilita, responde dudas, fomenta la discusión para clarificar conceptos.</w:t>
      </w:r>
    </w:p>
    <w:p>
      <w:pPr/>
      <w:r>
        <w:rPr>
          <w:b w:val="1"/>
          <w:bCs w:val="1"/>
        </w:rPr>
        <w:t xml:space="preserve">Actividad 2: Construcción de modelos celulares</w:t>
      </w:r>
    </w:p>
    <w:p>
      <w:pPr>
        <w:numPr>
          <w:ilvl w:val="0"/>
          <w:numId w:val="15"/>
        </w:numPr>
      </w:pPr>
      <w:r>
        <w:rPr>
          <w:b w:val="1"/>
          <w:bCs w:val="1"/>
        </w:rPr>
        <w:t xml:space="preserve">Objetivo:</w:t>
      </w:r>
      <w:r>
        <w:rPr/>
        <w:t xml:space="preserve"> Crear un modelo que represente la célula y sus partes para reforzar el aprendizaje visual y kinestésico.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materiales para que cada grupo realice un modelo simple de célula (puede ser con dibujos en cartulina o materiales reciclables).</w:t>
      </w:r>
    </w:p>
    <w:p>
      <w:pPr>
        <w:numPr>
          <w:ilvl w:val="1"/>
          <w:numId w:val="15"/>
        </w:numPr>
      </w:pPr>
      <w:r>
        <w:rPr/>
        <w:t xml:space="preserve">Los estudiantes identifican y nombran las partes mientras construyen el modelo.</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Modelo celular con etiquetas.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Supervisa, hace preguntas para profundizar la comprensión y anima la creatividad.</w:t>
      </w:r>
    </w:p>
    <w:p>
      <w:pPr/>
      <w:r>
        <w:rPr>
          <w:b w:val="1"/>
          <w:bCs w:val="1"/>
        </w:rPr>
        <w:t xml:space="preserve">Diferenciación:</w:t>
      </w:r>
    </w:p>
    <w:p>
      <w:pPr>
        <w:numPr>
          <w:ilvl w:val="0"/>
          <w:numId w:val="16"/>
        </w:numPr>
      </w:pPr>
      <w:r>
        <w:rPr/>
        <w:t xml:space="preserve">Para estudiantes avanzados: Investigar funciones celulares adicionales y preparar breve explicación.</w:t>
      </w:r>
    </w:p>
    <w:p>
      <w:pPr>
        <w:numPr>
          <w:ilvl w:val="0"/>
          <w:numId w:val="16"/>
        </w:numPr>
      </w:pPr>
      <w:r>
        <w:rPr/>
        <w:t xml:space="preserve">Para estudiantes con dificultades: Apoyo adicional con imágenes y explicaciones simplificadas.</w:t>
      </w:r>
    </w:p>
    <w:p>
      <w:pPr/>
      <w:r>
        <w:rPr>
          <w:b w:val="1"/>
          <w:bCs w:val="1"/>
        </w:rPr>
        <w:t xml:space="preserve">Transición:</w:t>
      </w:r>
    </w:p>
    <w:p>
      <w:pPr/>
      <w:r>
        <w:rPr/>
        <w:t xml:space="preserve">Los grupos preparan para presentar su modelo y explicar las funciones de las partes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7"/>
        </w:numPr>
      </w:pPr>
      <w:r>
        <w:rPr>
          <w:b w:val="1"/>
          <w:bCs w:val="1"/>
        </w:rPr>
        <w:t xml:space="preserve">Docente:</w:t>
      </w:r>
      <w:r>
        <w:rPr/>
        <w:t xml:space="preserve"> Solicita que cada grupo diga una función celular que aprendieron y por qué es importante.</w:t>
      </w:r>
    </w:p>
    <w:p>
      <w:pPr>
        <w:numPr>
          <w:ilvl w:val="0"/>
          <w:numId w:val="17"/>
        </w:numPr>
      </w:pPr>
      <w:r>
        <w:rPr>
          <w:b w:val="1"/>
          <w:bCs w:val="1"/>
        </w:rPr>
        <w:t xml:space="preserve">Estudiantes:</w:t>
      </w:r>
      <w:r>
        <w:rPr/>
        <w:t xml:space="preserve"> Participan compartiendo en voz alta.</w:t>
      </w:r>
    </w:p>
    <w:p>
      <w:pPr/>
      <w:r>
        <w:rPr>
          <w:b w:val="1"/>
          <w:bCs w:val="1"/>
        </w:rPr>
        <w:t xml:space="preserve">Reflexión metacognitiva:</w:t>
      </w:r>
    </w:p>
    <w:p>
      <w:pPr>
        <w:numPr>
          <w:ilvl w:val="0"/>
          <w:numId w:val="18"/>
        </w:numPr>
      </w:pPr>
      <w:r>
        <w:rPr/>
        <w:t xml:space="preserve">¿Cómo me ayudó construir el modelo a entender mejor la célula?</w:t>
      </w:r>
    </w:p>
    <w:p>
      <w:pPr>
        <w:numPr>
          <w:ilvl w:val="0"/>
          <w:numId w:val="18"/>
        </w:numPr>
      </w:pPr>
      <w:r>
        <w:rPr/>
        <w:t xml:space="preserve">¿Qué parte de la célula me pareció más interesante y por qué?</w:t>
      </w:r>
    </w:p>
    <w:p>
      <w:pPr>
        <w:numPr>
          <w:ilvl w:val="0"/>
          <w:numId w:val="18"/>
        </w:numPr>
      </w:pPr>
      <w:r>
        <w:rPr/>
        <w:t xml:space="preserve">¿Cómo se relaciona la célula con la unidad de la vida?</w:t>
      </w:r>
    </w:p>
    <w:p>
      <w:pPr/>
      <w:r>
        <w:rPr>
          <w:b w:val="1"/>
          <w:bCs w:val="1"/>
        </w:rPr>
        <w:t xml:space="preserve">Retroalimentación:</w:t>
      </w:r>
    </w:p>
    <w:p>
      <w:pPr/>
      <w:r>
        <w:rPr>
          <w:b w:val="1"/>
          <w:bCs w:val="1"/>
        </w:rPr>
        <w:t xml:space="preserve">Docente:</w:t>
      </w:r>
      <w:r>
        <w:rPr/>
        <w:t xml:space="preserve"> Reconoce el esfuerzo y claridad en los modelos y respuestas, motiva a continuar investigando.</w:t>
      </w:r>
    </w:p>
    <w:p>
      <w:pPr/>
      <w:r>
        <w:rPr>
          <w:b w:val="1"/>
          <w:bCs w:val="1"/>
        </w:rPr>
        <w:t xml:space="preserve">Transferencia:</w:t>
      </w:r>
    </w:p>
    <w:p>
      <w:pPr/>
      <w:r>
        <w:rPr>
          <w:b w:val="1"/>
          <w:bCs w:val="1"/>
        </w:rPr>
        <w:t xml:space="preserve">Docente:</w:t>
      </w:r>
      <w:r>
        <w:rPr/>
        <w:t xml:space="preserve"> Anuncia que en la próxima sesión explorarán cómo las células trabajan juntas para formar organismos vivos.</w:t>
      </w:r>
    </w:p>
    <w:p>
      <w:pPr/>
      <w:r>
        <w:rPr/>
        <w:t xml:space="preserve">Sesión 3: De las Células a los Organismos: Comprendiendo la Unidad de la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comprendan cómo las células se organizan para formar tejidos, órganos y organismos completos.</w:t>
      </w:r>
    </w:p>
    <w:p>
      <w:pPr/>
      <w:r>
        <w:rPr>
          <w:b w:val="1"/>
          <w:bCs w:val="1"/>
        </w:rPr>
        <w:t xml:space="preserve">Activación de conocimientos previos:</w:t>
      </w:r>
    </w:p>
    <w:p>
      <w:pPr>
        <w:numPr>
          <w:ilvl w:val="0"/>
          <w:numId w:val="19"/>
        </w:numPr>
      </w:pPr>
      <w:r>
        <w:rPr>
          <w:b w:val="1"/>
          <w:bCs w:val="1"/>
        </w:rPr>
        <w:t xml:space="preserve">Docente:</w:t>
      </w:r>
      <w:r>
        <w:rPr/>
        <w:t xml:space="preserve"> Pregunta rápida: "¿Qué creen que pasa cuando muchas células iguales se juntan?"</w:t>
      </w:r>
    </w:p>
    <w:p>
      <w:pPr>
        <w:numPr>
          <w:ilvl w:val="0"/>
          <w:numId w:val="19"/>
        </w:numPr>
      </w:pPr>
      <w:r>
        <w:rPr>
          <w:b w:val="1"/>
          <w:bCs w:val="1"/>
        </w:rPr>
        <w:t xml:space="preserve">Estudiantes:</w:t>
      </w:r>
      <w:r>
        <w:rPr/>
        <w:t xml:space="preserve"> Responden con ejemplos o hipótesis.</w:t>
      </w:r>
    </w:p>
    <w:p>
      <w:pPr/>
      <w:r>
        <w:rPr>
          <w:b w:val="1"/>
          <w:bCs w:val="1"/>
        </w:rPr>
        <w:t xml:space="preserve">Motivación y enganche:</w:t>
      </w:r>
    </w:p>
    <w:p>
      <w:pPr>
        <w:numPr>
          <w:ilvl w:val="0"/>
          <w:numId w:val="20"/>
        </w:numPr>
      </w:pPr>
      <w:r>
        <w:rPr>
          <w:b w:val="1"/>
          <w:bCs w:val="1"/>
        </w:rPr>
        <w:t xml:space="preserve">Docente:</w:t>
      </w:r>
      <w:r>
        <w:rPr/>
        <w:t xml:space="preserve"> Presenta imágenes y videos cortos que muestran tejidos y órganos, invitando a descubrir cómo funcionan juntos.</w:t>
      </w:r>
    </w:p>
    <w:p>
      <w:pPr/>
      <w:r>
        <w:rPr>
          <w:b w:val="1"/>
          <w:bCs w:val="1"/>
        </w:rPr>
        <w:t xml:space="preserve">Contextualización:</w:t>
      </w:r>
    </w:p>
    <w:p>
      <w:pPr/>
      <w:r>
        <w:rPr>
          <w:b w:val="1"/>
          <w:bCs w:val="1"/>
        </w:rPr>
        <w:t xml:space="preserve">Docente:</w:t>
      </w:r>
      <w:r>
        <w:rPr/>
        <w:t xml:space="preserve"> Explica que esta organización es la base para que los seres vivos funcionen y se mantengan sanos.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investigan la organización celular y desarrollan una representación gráfica para explicar cómo se forman organismos.</w:t>
      </w:r>
    </w:p>
    <w:p>
      <w:pPr/>
      <w:r>
        <w:rPr>
          <w:b w:val="1"/>
          <w:bCs w:val="1"/>
        </w:rPr>
        <w:t xml:space="preserve">Actividad 1: Investigación y elaboración de mapa conceptual</w:t>
      </w:r>
    </w:p>
    <w:p>
      <w:pPr>
        <w:numPr>
          <w:ilvl w:val="0"/>
          <w:numId w:val="21"/>
        </w:numPr>
      </w:pPr>
      <w:r>
        <w:rPr>
          <w:b w:val="1"/>
          <w:bCs w:val="1"/>
        </w:rPr>
        <w:t xml:space="preserve">Objetivo:</w:t>
      </w:r>
      <w:r>
        <w:rPr/>
        <w:t xml:space="preserve"> Analizar la organización celular y su relación en la formación de organismos.</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Proporciona textos o videos cortos que expliquen niveles de organización biológica: células, tejidos, órganos, sistemas y organismos.</w:t>
      </w:r>
    </w:p>
    <w:p>
      <w:pPr>
        <w:numPr>
          <w:ilvl w:val="1"/>
          <w:numId w:val="21"/>
        </w:numPr>
      </w:pPr>
      <w:r>
        <w:rPr/>
        <w:t xml:space="preserve">Los grupos leen, discuten y construyen un mapa conceptual en cartulina que muestre esta organización.</w:t>
      </w:r>
    </w:p>
    <w:p>
      <w:pPr>
        <w:numPr>
          <w:ilvl w:val="0"/>
          <w:numId w:val="21"/>
        </w:numPr>
      </w:pPr>
      <w:r>
        <w:rPr>
          <w:b w:val="1"/>
          <w:bCs w:val="1"/>
        </w:rPr>
        <w:t xml:space="preserve">Organización:</w:t>
      </w:r>
      <w:r>
        <w:rPr/>
        <w:t xml:space="preserve"> Grupos de 4 estudiantes.</w:t>
      </w:r>
    </w:p>
    <w:p>
      <w:pPr>
        <w:numPr>
          <w:ilvl w:val="0"/>
          <w:numId w:val="21"/>
        </w:numPr>
      </w:pPr>
      <w:r>
        <w:rPr>
          <w:b w:val="1"/>
          <w:bCs w:val="1"/>
        </w:rPr>
        <w:t xml:space="preserve">Producto:</w:t>
      </w:r>
      <w:r>
        <w:rPr/>
        <w:t xml:space="preserve"> Mapa conceptual visual y explicaciones breves.</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del docente:</w:t>
      </w:r>
      <w:r>
        <w:rPr/>
        <w:t xml:space="preserve"> Orienta la construcción del mapa, fomenta la discusión y clarifica dudas.</w:t>
      </w:r>
    </w:p>
    <w:p>
      <w:pPr/>
      <w:r>
        <w:rPr>
          <w:b w:val="1"/>
          <w:bCs w:val="1"/>
        </w:rPr>
        <w:t xml:space="preserve">Actividad 2: Presentación y discusión grupal</w:t>
      </w:r>
    </w:p>
    <w:p>
      <w:pPr>
        <w:numPr>
          <w:ilvl w:val="0"/>
          <w:numId w:val="22"/>
        </w:numPr>
      </w:pPr>
      <w:r>
        <w:rPr>
          <w:b w:val="1"/>
          <w:bCs w:val="1"/>
        </w:rPr>
        <w:t xml:space="preserve">Objetivo:</w:t>
      </w:r>
      <w:r>
        <w:rPr/>
        <w:t xml:space="preserve"> Comunicar y argumentar el conocimiento adquirido.</w:t>
      </w:r>
    </w:p>
    <w:p>
      <w:pPr>
        <w:numPr>
          <w:ilvl w:val="0"/>
          <w:numId w:val="22"/>
        </w:numPr>
      </w:pPr>
      <w:r>
        <w:rPr>
          <w:b w:val="1"/>
          <w:bCs w:val="1"/>
        </w:rPr>
        <w:t xml:space="preserve">Instrucciones:</w:t>
      </w:r>
    </w:p>
    <w:p>
      <w:pPr>
        <w:numPr>
          <w:ilvl w:val="1"/>
          <w:numId w:val="22"/>
        </w:numPr>
      </w:pPr>
      <w:r>
        <w:rPr/>
        <w:t xml:space="preserve">Cada grupo presenta su mapa conceptual en 5 minutos.</w:t>
      </w:r>
    </w:p>
    <w:p>
      <w:pPr>
        <w:numPr>
          <w:ilvl w:val="1"/>
          <w:numId w:val="22"/>
        </w:numPr>
      </w:pPr>
      <w:r>
        <w:rPr>
          <w:b w:val="1"/>
          <w:bCs w:val="1"/>
        </w:rPr>
        <w:t xml:space="preserve">Docente:</w:t>
      </w:r>
      <w:r>
        <w:rPr/>
        <w:t xml:space="preserve"> Modera la discusión y conecta ideas entre grupos.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Presentación oral y visual.</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del docente:</w:t>
      </w:r>
      <w:r>
        <w:rPr/>
        <w:t xml:space="preserve"> Facilita la participación, hace preguntas para profundizar y sintetizar.</w:t>
      </w:r>
    </w:p>
    <w:p>
      <w:pPr/>
      <w:r>
        <w:rPr>
          <w:b w:val="1"/>
          <w:bCs w:val="1"/>
        </w:rPr>
        <w:t xml:space="preserve">Diferenciación:</w:t>
      </w:r>
    </w:p>
    <w:p>
      <w:pPr>
        <w:numPr>
          <w:ilvl w:val="0"/>
          <w:numId w:val="23"/>
        </w:numPr>
      </w:pPr>
      <w:r>
        <w:rPr/>
        <w:t xml:space="preserve">Para estudiantes adelantados: Invitar a investigar ejemplos de organismos unicelulares y pluricelulares.</w:t>
      </w:r>
    </w:p>
    <w:p>
      <w:pPr>
        <w:numPr>
          <w:ilvl w:val="0"/>
          <w:numId w:val="23"/>
        </w:numPr>
      </w:pPr>
      <w:r>
        <w:rPr/>
        <w:t xml:space="preserve">Para estudiantes que requieren apoyo: Uso de mapas conceptuales pre-diseñados para completar.</w:t>
      </w:r>
    </w:p>
    <w:p>
      <w:pPr/>
      <w:r>
        <w:rPr>
          <w:b w:val="1"/>
          <w:bCs w:val="1"/>
        </w:rPr>
        <w:t xml:space="preserve">Transición:</w:t>
      </w:r>
    </w:p>
    <w:p>
      <w:pPr/>
      <w:r>
        <w:rPr/>
        <w:t xml:space="preserve">Al final, el docente conecta la sesión con la siguiente, explicando que explorarán la importancia de la unidad de la vida para la salud y el ambiente.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4"/>
        </w:numPr>
      </w:pPr>
      <w:r>
        <w:rPr>
          <w:b w:val="1"/>
          <w:bCs w:val="1"/>
        </w:rPr>
        <w:t xml:space="preserve">Docente:</w:t>
      </w:r>
      <w:r>
        <w:rPr/>
        <w:t xml:space="preserve"> Solicita que cada grupo resuma en una frase cómo se relacionan las células para formar organismos.</w:t>
      </w:r>
    </w:p>
    <w:p>
      <w:pPr>
        <w:numPr>
          <w:ilvl w:val="0"/>
          <w:numId w:val="24"/>
        </w:numPr>
      </w:pPr>
      <w:r>
        <w:rPr>
          <w:b w:val="1"/>
          <w:bCs w:val="1"/>
        </w:rPr>
        <w:t xml:space="preserve">Estudiantes:</w:t>
      </w:r>
      <w:r>
        <w:rPr/>
        <w:t xml:space="preserve"> Participan con respuestas claras y breves.</w:t>
      </w:r>
    </w:p>
    <w:p>
      <w:pPr/>
      <w:r>
        <w:rPr>
          <w:b w:val="1"/>
          <w:bCs w:val="1"/>
        </w:rPr>
        <w:t xml:space="preserve">Reflexión metacognitiva:</w:t>
      </w:r>
    </w:p>
    <w:p>
      <w:pPr>
        <w:numPr>
          <w:ilvl w:val="0"/>
          <w:numId w:val="25"/>
        </w:numPr>
      </w:pPr>
      <w:r>
        <w:rPr/>
        <w:t xml:space="preserve">¿Cómo cambió mi idea sobre lo que es un organismo después de esta sesión?</w:t>
      </w:r>
    </w:p>
    <w:p>
      <w:pPr>
        <w:numPr>
          <w:ilvl w:val="0"/>
          <w:numId w:val="25"/>
        </w:numPr>
      </w:pPr>
      <w:r>
        <w:rPr/>
        <w:t xml:space="preserve">¿Por qué es importante que las células trabajen juntas?</w:t>
      </w:r>
    </w:p>
    <w:p>
      <w:pPr>
        <w:numPr>
          <w:ilvl w:val="0"/>
          <w:numId w:val="25"/>
        </w:numPr>
      </w:pPr>
      <w:r>
        <w:rPr/>
        <w:t xml:space="preserve">¿Cómo puedo aplicar esta información en mi vida diaria?</w:t>
      </w:r>
    </w:p>
    <w:p>
      <w:pPr/>
      <w:r>
        <w:rPr>
          <w:b w:val="1"/>
          <w:bCs w:val="1"/>
        </w:rPr>
        <w:t xml:space="preserve">Retroalimentación:</w:t>
      </w:r>
    </w:p>
    <w:p>
      <w:pPr/>
      <w:r>
        <w:rPr>
          <w:b w:val="1"/>
          <w:bCs w:val="1"/>
        </w:rPr>
        <w:t xml:space="preserve">Docente:</w:t>
      </w:r>
      <w:r>
        <w:rPr/>
        <w:t xml:space="preserve"> Elogia la precisión de los mapas y la claridad en las presentaciones, fomentando la curiosidad para la siguiente sesión.</w:t>
      </w:r>
    </w:p>
    <w:p>
      <w:pPr/>
      <w:r>
        <w:rPr>
          <w:b w:val="1"/>
          <w:bCs w:val="1"/>
        </w:rPr>
        <w:t xml:space="preserve">Transferencia:</w:t>
      </w:r>
    </w:p>
    <w:p>
      <w:pPr/>
      <w:r>
        <w:rPr>
          <w:b w:val="1"/>
          <w:bCs w:val="1"/>
        </w:rPr>
        <w:t xml:space="preserve">Docente:</w:t>
      </w:r>
      <w:r>
        <w:rPr/>
        <w:t xml:space="preserve"> Presenta un adelanto sobre el impacto de la unidad de la vida en la salud humana y el cuidado ambiental.</w:t>
      </w:r>
    </w:p>
    <w:p>
      <w:pPr/>
      <w:r>
        <w:rPr/>
        <w:t xml:space="preserve">Sesión 4: La Unidad de la Vida y su Impacto en Nuestra Salud y Medio AmbienteFase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reflexionen sobre la importancia de la unidad de la vida en su salud y el cuidado del planeta.</w:t>
      </w:r>
    </w:p>
    <w:p>
      <w:pPr/>
      <w:r>
        <w:rPr>
          <w:b w:val="1"/>
          <w:bCs w:val="1"/>
        </w:rPr>
        <w:t xml:space="preserve">Activación de conocimientos previos:</w:t>
      </w:r>
    </w:p>
    <w:p>
      <w:pPr>
        <w:numPr>
          <w:ilvl w:val="0"/>
          <w:numId w:val="26"/>
        </w:numPr>
      </w:pPr>
      <w:r>
        <w:rPr>
          <w:b w:val="1"/>
          <w:bCs w:val="1"/>
        </w:rPr>
        <w:t xml:space="preserve">Docente:</w:t>
      </w:r>
      <w:r>
        <w:rPr/>
        <w:t xml:space="preserve"> Pregunta detonadora: "¿Cómo creen que entender la unidad de la vida puede ayudarnos a mantenernos saludables y cuidar el medio ambiente?"</w:t>
      </w:r>
    </w:p>
    <w:p>
      <w:pPr>
        <w:numPr>
          <w:ilvl w:val="0"/>
          <w:numId w:val="26"/>
        </w:numPr>
      </w:pPr>
      <w:r>
        <w:rPr>
          <w:b w:val="1"/>
          <w:bCs w:val="1"/>
        </w:rPr>
        <w:t xml:space="preserve">Estudiantes:</w:t>
      </w:r>
      <w:r>
        <w:rPr/>
        <w:t xml:space="preserve"> Expresan ideas y ejemplos.</w:t>
      </w:r>
    </w:p>
    <w:p>
      <w:pPr/>
      <w:r>
        <w:rPr>
          <w:b w:val="1"/>
          <w:bCs w:val="1"/>
        </w:rPr>
        <w:t xml:space="preserve">Motivación y enganche:</w:t>
      </w:r>
    </w:p>
    <w:p>
      <w:pPr>
        <w:numPr>
          <w:ilvl w:val="0"/>
          <w:numId w:val="27"/>
        </w:numPr>
      </w:pPr>
      <w:r>
        <w:rPr>
          <w:b w:val="1"/>
          <w:bCs w:val="1"/>
        </w:rPr>
        <w:t xml:space="preserve">Docente:</w:t>
      </w:r>
      <w:r>
        <w:rPr/>
        <w:t xml:space="preserve"> Presenta casos breves reales sobre enfermedades causadas por desequilibrios biológicos y contaminación ambiental.</w:t>
      </w:r>
    </w:p>
    <w:p>
      <w:pPr/>
      <w:r>
        <w:rPr>
          <w:b w:val="1"/>
          <w:bCs w:val="1"/>
        </w:rPr>
        <w:t xml:space="preserve">Contextualización:</w:t>
      </w:r>
    </w:p>
    <w:p>
      <w:pPr/>
      <w:r>
        <w:rPr>
          <w:b w:val="1"/>
          <w:bCs w:val="1"/>
        </w:rPr>
        <w:t xml:space="preserve">Docente:</w:t>
      </w:r>
      <w:r>
        <w:rPr/>
        <w:t xml:space="preserve"> Explica que al conocer la unidad de la vida podemos tomar mejores decisiones para proteger nuestra salud y la naturaleza.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investigan y analizan la relación entre la unidad de la vida, la salud humana y el medio ambiente.</w:t>
      </w:r>
    </w:p>
    <w:p>
      <w:pPr/>
      <w:r>
        <w:rPr>
          <w:b w:val="1"/>
          <w:bCs w:val="1"/>
        </w:rPr>
        <w:t xml:space="preserve">Actividad 1: Investigación y análisis de casos</w:t>
      </w:r>
    </w:p>
    <w:p>
      <w:pPr>
        <w:numPr>
          <w:ilvl w:val="0"/>
          <w:numId w:val="28"/>
        </w:numPr>
      </w:pPr>
      <w:r>
        <w:rPr>
          <w:b w:val="1"/>
          <w:bCs w:val="1"/>
        </w:rPr>
        <w:t xml:space="preserve">Objetivo:</w:t>
      </w:r>
      <w:r>
        <w:rPr/>
        <w:t xml:space="preserve"> Evaluar la importancia de la unidad de la vida en contextos reales de salud y ambiente.</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Entrega a cada grupo un caso breve relacionado con microbiología, contaminación o biodiversidad.</w:t>
      </w:r>
    </w:p>
    <w:p>
      <w:pPr>
        <w:numPr>
          <w:ilvl w:val="1"/>
          <w:numId w:val="28"/>
        </w:numPr>
      </w:pPr>
      <w:r>
        <w:rPr/>
        <w:t xml:space="preserve">Los estudiantes leen, discuten y responden: "¿Cómo afecta la unidad de la vida en este caso?", "¿Qué podemos aprender para mejorar la situación?".</w:t>
      </w:r>
    </w:p>
    <w:p>
      <w:pPr>
        <w:numPr>
          <w:ilvl w:val="0"/>
          <w:numId w:val="28"/>
        </w:numPr>
      </w:pPr>
      <w:r>
        <w:rPr>
          <w:b w:val="1"/>
          <w:bCs w:val="1"/>
        </w:rPr>
        <w:t xml:space="preserve">Organización:</w:t>
      </w:r>
      <w:r>
        <w:rPr/>
        <w:t xml:space="preserve"> Grupos de 4 estudiantes.</w:t>
      </w:r>
    </w:p>
    <w:p>
      <w:pPr>
        <w:numPr>
          <w:ilvl w:val="0"/>
          <w:numId w:val="28"/>
        </w:numPr>
      </w:pPr>
      <w:r>
        <w:rPr>
          <w:b w:val="1"/>
          <w:bCs w:val="1"/>
        </w:rPr>
        <w:t xml:space="preserve">Producto:</w:t>
      </w:r>
      <w:r>
        <w:rPr/>
        <w:t xml:space="preserve"> Informe breve con respuestas y posibles soluciones.</w:t>
      </w:r>
    </w:p>
    <w:p>
      <w:pPr>
        <w:numPr>
          <w:ilvl w:val="0"/>
          <w:numId w:val="28"/>
        </w:numPr>
      </w:pPr>
      <w:r>
        <w:rPr>
          <w:b w:val="1"/>
          <w:bCs w:val="1"/>
        </w:rPr>
        <w:t xml:space="preserve">Tiempo:</w:t>
      </w:r>
      <w:r>
        <w:rPr/>
        <w:t xml:space="preserve"> 30 minutos.</w:t>
      </w:r>
    </w:p>
    <w:p>
      <w:pPr>
        <w:numPr>
          <w:ilvl w:val="0"/>
          <w:numId w:val="28"/>
        </w:numPr>
      </w:pPr>
      <w:r>
        <w:rPr>
          <w:b w:val="1"/>
          <w:bCs w:val="1"/>
        </w:rPr>
        <w:t xml:space="preserve">Rol del docente:</w:t>
      </w:r>
      <w:r>
        <w:rPr/>
        <w:t xml:space="preserve"> Orienta la discusión, fomenta el pensamiento crítico y el respeto a las ideas.</w:t>
      </w:r>
    </w:p>
    <w:p>
      <w:pPr/>
      <w:r>
        <w:rPr>
          <w:b w:val="1"/>
          <w:bCs w:val="1"/>
        </w:rPr>
        <w:t xml:space="preserve">Actividad 2: Propuesta de acción</w:t>
      </w:r>
    </w:p>
    <w:p>
      <w:pPr>
        <w:numPr>
          <w:ilvl w:val="0"/>
          <w:numId w:val="29"/>
        </w:numPr>
      </w:pPr>
      <w:r>
        <w:rPr>
          <w:b w:val="1"/>
          <w:bCs w:val="1"/>
        </w:rPr>
        <w:t xml:space="preserve">Objetivo:</w:t>
      </w:r>
      <w:r>
        <w:rPr/>
        <w:t xml:space="preserve"> Crear una propuesta para cuidar la salud o el ambiente basada en la unidad de la vida.</w:t>
      </w:r>
    </w:p>
    <w:p>
      <w:pPr>
        <w:numPr>
          <w:ilvl w:val="0"/>
          <w:numId w:val="29"/>
        </w:numPr>
      </w:pPr>
      <w:r>
        <w:rPr>
          <w:b w:val="1"/>
          <w:bCs w:val="1"/>
        </w:rPr>
        <w:t xml:space="preserve">Instrucciones:</w:t>
      </w:r>
    </w:p>
    <w:p>
      <w:pPr>
        <w:numPr>
          <w:ilvl w:val="1"/>
          <w:numId w:val="29"/>
        </w:numPr>
      </w:pPr>
      <w:r>
        <w:rPr/>
        <w:t xml:space="preserve">Cada grupo elabora una propuesta concreta (ejemplo: hábitos saludables, reciclaje, conservación de especies).</w:t>
      </w:r>
    </w:p>
    <w:p>
      <w:pPr>
        <w:numPr>
          <w:ilvl w:val="1"/>
          <w:numId w:val="29"/>
        </w:numPr>
      </w:pPr>
      <w:r>
        <w:rPr/>
        <w:t xml:space="preserve">Preparan una presentación breve para compartirla.</w:t>
      </w:r>
    </w:p>
    <w:p>
      <w:pPr>
        <w:numPr>
          <w:ilvl w:val="0"/>
          <w:numId w:val="29"/>
        </w:numPr>
      </w:pPr>
      <w:r>
        <w:rPr>
          <w:b w:val="1"/>
          <w:bCs w:val="1"/>
        </w:rPr>
        <w:t xml:space="preserve">Organización:</w:t>
      </w:r>
      <w:r>
        <w:rPr/>
        <w:t xml:space="preserve"> Grupos de 4 estudiantes.</w:t>
      </w:r>
    </w:p>
    <w:p>
      <w:pPr>
        <w:numPr>
          <w:ilvl w:val="0"/>
          <w:numId w:val="29"/>
        </w:numPr>
      </w:pPr>
      <w:r>
        <w:rPr>
          <w:b w:val="1"/>
          <w:bCs w:val="1"/>
        </w:rPr>
        <w:t xml:space="preserve">Producto:</w:t>
      </w:r>
      <w:r>
        <w:rPr/>
        <w:t xml:space="preserve"> Propuesta escrita y presentación oral.</w:t>
      </w:r>
    </w:p>
    <w:p>
      <w:pPr>
        <w:numPr>
          <w:ilvl w:val="0"/>
          <w:numId w:val="29"/>
        </w:numPr>
      </w:pPr>
      <w:r>
        <w:rPr>
          <w:b w:val="1"/>
          <w:bCs w:val="1"/>
        </w:rPr>
        <w:t xml:space="preserve">Tiempo:</w:t>
      </w:r>
      <w:r>
        <w:rPr/>
        <w:t xml:space="preserve"> 15 minutos.</w:t>
      </w:r>
    </w:p>
    <w:p>
      <w:pPr>
        <w:numPr>
          <w:ilvl w:val="0"/>
          <w:numId w:val="29"/>
        </w:numPr>
      </w:pPr>
      <w:r>
        <w:rPr>
          <w:b w:val="1"/>
          <w:bCs w:val="1"/>
        </w:rPr>
        <w:t xml:space="preserve">Rol del docente:</w:t>
      </w:r>
      <w:r>
        <w:rPr/>
        <w:t xml:space="preserve"> Motiva la creatividad y viabilidad de las propuestas, ofrece retroalimentación constructiva.</w:t>
      </w:r>
    </w:p>
    <w:p>
      <w:pPr/>
      <w:r>
        <w:rPr>
          <w:b w:val="1"/>
          <w:bCs w:val="1"/>
        </w:rPr>
        <w:t xml:space="preserve">Diferenciación:</w:t>
      </w:r>
    </w:p>
    <w:p>
      <w:pPr>
        <w:numPr>
          <w:ilvl w:val="0"/>
          <w:numId w:val="30"/>
        </w:numPr>
      </w:pPr>
      <w:r>
        <w:rPr/>
        <w:t xml:space="preserve">Para estudiantes adelantados: Investigar ejemplos reales de acciones locales o globales exitosas.</w:t>
      </w:r>
    </w:p>
    <w:p>
      <w:pPr>
        <w:numPr>
          <w:ilvl w:val="0"/>
          <w:numId w:val="30"/>
        </w:numPr>
      </w:pPr>
      <w:r>
        <w:rPr/>
        <w:t xml:space="preserve">Para estudiantes con dificultades: Uso de guías con preguntas específicas y apoyo en la elaboración.</w:t>
      </w:r>
    </w:p>
    <w:p>
      <w:pPr/>
      <w:r>
        <w:rPr>
          <w:b w:val="1"/>
          <w:bCs w:val="1"/>
        </w:rPr>
        <w:t xml:space="preserve">Transición:</w:t>
      </w:r>
    </w:p>
    <w:p>
      <w:pPr/>
      <w:r>
        <w:rPr/>
        <w:t xml:space="preserve">Preparar la clase para el cierre y reflexión final del plan.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1"/>
        </w:numPr>
      </w:pPr>
      <w:r>
        <w:rPr>
          <w:b w:val="1"/>
          <w:bCs w:val="1"/>
        </w:rPr>
        <w:t xml:space="preserve">Docente:</w:t>
      </w:r>
      <w:r>
        <w:rPr/>
        <w:t xml:space="preserve"> Pide a cada grupo compartir una idea clave de su propuesta y cómo se relaciona con la unidad de la vida.</w:t>
      </w:r>
    </w:p>
    <w:p>
      <w:pPr>
        <w:numPr>
          <w:ilvl w:val="0"/>
          <w:numId w:val="31"/>
        </w:numPr>
      </w:pPr>
      <w:r>
        <w:rPr>
          <w:b w:val="1"/>
          <w:bCs w:val="1"/>
        </w:rPr>
        <w:t xml:space="preserve">Estudiantes:</w:t>
      </w:r>
      <w:r>
        <w:rPr/>
        <w:t xml:space="preserve"> Participan con sus aportes.</w:t>
      </w:r>
    </w:p>
    <w:p>
      <w:pPr/>
      <w:r>
        <w:rPr>
          <w:b w:val="1"/>
          <w:bCs w:val="1"/>
        </w:rPr>
        <w:t xml:space="preserve">Reflexión metacognitiva:</w:t>
      </w:r>
    </w:p>
    <w:p>
      <w:pPr>
        <w:numPr>
          <w:ilvl w:val="0"/>
          <w:numId w:val="32"/>
        </w:numPr>
      </w:pPr>
      <w:r>
        <w:rPr/>
        <w:t xml:space="preserve">¿Qué aprendí sobre la relación entre la unidad de la vida y mi salud?</w:t>
      </w:r>
    </w:p>
    <w:p>
      <w:pPr>
        <w:numPr>
          <w:ilvl w:val="0"/>
          <w:numId w:val="32"/>
        </w:numPr>
      </w:pPr>
      <w:r>
        <w:rPr/>
        <w:t xml:space="preserve">¿Cómo puedo contribuir a cuidar el medio ambiente usando lo que aprendí?</w:t>
      </w:r>
    </w:p>
    <w:p>
      <w:pPr>
        <w:numPr>
          <w:ilvl w:val="0"/>
          <w:numId w:val="32"/>
        </w:numPr>
      </w:pPr>
      <w:r>
        <w:rPr/>
        <w:t xml:space="preserve">¿Qué nuevas preguntas tengo para seguir investigando?</w:t>
      </w:r>
    </w:p>
    <w:p>
      <w:pPr/>
      <w:r>
        <w:rPr>
          <w:b w:val="1"/>
          <w:bCs w:val="1"/>
        </w:rPr>
        <w:t xml:space="preserve">Retroalimentación:</w:t>
      </w:r>
    </w:p>
    <w:p>
      <w:pPr/>
      <w:r>
        <w:rPr>
          <w:b w:val="1"/>
          <w:bCs w:val="1"/>
        </w:rPr>
        <w:t xml:space="preserve">Docente:</w:t>
      </w:r>
      <w:r>
        <w:rPr/>
        <w:t xml:space="preserve"> Felicita la participación, creatividad y compromiso, resaltando la importancia de seguir investigando y actuando responsablemente.</w:t>
      </w:r>
    </w:p>
    <w:p>
      <w:pPr/>
      <w:r>
        <w:rPr>
          <w:b w:val="1"/>
          <w:bCs w:val="1"/>
        </w:rPr>
        <w:t xml:space="preserve">Transferencia:</w:t>
      </w:r>
    </w:p>
    <w:p>
      <w:pPr/>
      <w:r>
        <w:rPr>
          <w:b w:val="1"/>
          <w:bCs w:val="1"/>
        </w:rPr>
        <w:t xml:space="preserve">Docente:</w:t>
      </w:r>
      <w:r>
        <w:rPr/>
        <w:t xml:space="preserve"> Invita a los estudiantes a aplicar sus propuestas en casa y comunidad, y a compartir sus experiencias en futuras clases.</w:t>
      </w:r>
    </w:p>
    <w:p>
      <w:pPr/>
      <w:r>
        <w:rPr>
          <w:b w:val="1"/>
          <w:bCs w:val="1"/>
        </w:rPr>
        <w:t xml:space="preserve">Tarea o reto:</w:t>
      </w:r>
    </w:p>
    <w:p>
      <w:pPr/>
      <w:r>
        <w:rPr/>
        <w:t xml:space="preserve">Realizar un diario de acciones personales o familiares que reflejen el cuidado por la unidad de la vida y traerlo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Al inicio de la sesión 1 con la pregunta detonadora sobre características comunes de los seres vivos.</w:t>
      </w:r>
    </w:p>
    <w:p>
      <w:pPr>
        <w:numPr>
          <w:ilvl w:val="0"/>
          <w:numId w:val="33"/>
        </w:numPr>
      </w:pPr>
      <w:r>
        <w:rPr>
          <w:b w:val="1"/>
          <w:bCs w:val="1"/>
        </w:rPr>
        <w:t xml:space="preserve">Formativa:</w:t>
      </w:r>
      <w:r>
        <w:rPr/>
        <w:t xml:space="preserve"> Durante todas las sesiones, mediante observación de actividades de investigación, participación en discusiones, elaboración de mapas conceptuales, modelos y presentaciones grupales.</w:t>
      </w:r>
    </w:p>
    <w:p>
      <w:pPr>
        <w:numPr>
          <w:ilvl w:val="0"/>
          <w:numId w:val="33"/>
        </w:numPr>
      </w:pPr>
      <w:r>
        <w:rPr>
          <w:b w:val="1"/>
          <w:bCs w:val="1"/>
        </w:rPr>
        <w:t xml:space="preserve">Sumativa:</w:t>
      </w:r>
      <w:r>
        <w:rPr/>
        <w:t xml:space="preserve"> Al final de la sesión 4, con la evaluación de las propuestas de acción y la reflexión metacognitiva.</w:t>
      </w:r>
    </w:p>
    <w:p>
      <w:pPr/>
      <w:r>
        <w:rPr>
          <w:b w:val="1"/>
          <w:bCs w:val="1"/>
        </w:rPr>
        <w:t xml:space="preserve">Criterios de evaluación:</w:t>
      </w:r>
    </w:p>
    <w:p>
      <w:pPr>
        <w:numPr>
          <w:ilvl w:val="0"/>
          <w:numId w:val="34"/>
        </w:numPr>
      </w:pPr>
      <w:r>
        <w:rPr/>
        <w:t xml:space="preserve">Claridad y pertinencia en la formulación de preguntas científicas (Objetivo 2).</w:t>
      </w:r>
    </w:p>
    <w:p>
      <w:pPr>
        <w:numPr>
          <w:ilvl w:val="0"/>
          <w:numId w:val="34"/>
        </w:numPr>
      </w:pPr>
      <w:r>
        <w:rPr/>
        <w:t xml:space="preserve">Capacidad para interpretar y sintetizar información de fuentes primarias (Objetivo 3).</w:t>
      </w:r>
    </w:p>
    <w:p>
      <w:pPr>
        <w:numPr>
          <w:ilvl w:val="0"/>
          <w:numId w:val="34"/>
        </w:numPr>
      </w:pPr>
      <w:r>
        <w:rPr/>
        <w:t xml:space="preserve">Comprensión del concepto de unidad de la vida y sus características comunes (Objetivo 1).</w:t>
      </w:r>
    </w:p>
    <w:p>
      <w:pPr>
        <w:numPr>
          <w:ilvl w:val="0"/>
          <w:numId w:val="34"/>
        </w:numPr>
      </w:pPr>
      <w:r>
        <w:rPr/>
        <w:t xml:space="preserve">Habilidad para comunicar resultados de forma clara y organizada (Objetivo 4).</w:t>
      </w:r>
    </w:p>
    <w:p>
      <w:pPr>
        <w:numPr>
          <w:ilvl w:val="0"/>
          <w:numId w:val="34"/>
        </w:numPr>
      </w:pPr>
      <w:r>
        <w:rPr/>
        <w:t xml:space="preserve">Reflexión crítica y propuesta de acciones concretas para el cuidado de la salud y el ambiente (Objetivo 5).</w:t>
      </w:r>
    </w:p>
    <w:p>
      <w:pPr/>
      <w:r>
        <w:rPr>
          <w:b w:val="1"/>
          <w:bCs w:val="1"/>
        </w:rPr>
        <w:t xml:space="preserve">Instrumentos sugeridos:</w:t>
      </w:r>
    </w:p>
    <w:p>
      <w:pPr>
        <w:numPr>
          <w:ilvl w:val="0"/>
          <w:numId w:val="35"/>
        </w:numPr>
      </w:pPr>
      <w:r>
        <w:rPr/>
        <w:t xml:space="preserve">Rúbrica para evaluar preguntas científicas y presentaciones.</w:t>
      </w:r>
    </w:p>
    <w:p>
      <w:pPr>
        <w:numPr>
          <w:ilvl w:val="0"/>
          <w:numId w:val="35"/>
        </w:numPr>
      </w:pPr>
      <w:r>
        <w:rPr/>
        <w:t xml:space="preserve">Lista de cotejo para la participación y elaboración de productos.</w:t>
      </w:r>
    </w:p>
    <w:p>
      <w:pPr>
        <w:numPr>
          <w:ilvl w:val="0"/>
          <w:numId w:val="35"/>
        </w:numPr>
      </w:pPr>
      <w:r>
        <w:rPr/>
        <w:t xml:space="preserve">Observación directa durante actividades grupales.</w:t>
      </w:r>
    </w:p>
    <w:p>
      <w:pPr>
        <w:numPr>
          <w:ilvl w:val="0"/>
          <w:numId w:val="35"/>
        </w:numPr>
      </w:pPr>
      <w:r>
        <w:rPr/>
        <w:t xml:space="preserve">Portafolio con resúmenes, mapas conceptuales y propuestas.</w:t>
      </w:r>
    </w:p>
    <w:p>
      <w:pPr>
        <w:numPr>
          <w:ilvl w:val="0"/>
          <w:numId w:val="35"/>
        </w:numPr>
      </w:pPr>
      <w:r>
        <w:rPr/>
        <w:t xml:space="preserve">Autoevaluación y coevaluación al final de cada sesión.</w:t>
      </w:r>
    </w:p>
    <w:p>
      <w:pPr/>
      <w:r>
        <w:rPr>
          <w:b w:val="1"/>
          <w:bCs w:val="1"/>
        </w:rPr>
        <w:t xml:space="preserve">Evidencias de aprendizaje:</w:t>
      </w:r>
    </w:p>
    <w:p>
      <w:pPr>
        <w:numPr>
          <w:ilvl w:val="0"/>
          <w:numId w:val="36"/>
        </w:numPr>
      </w:pPr>
      <w:r>
        <w:rPr/>
        <w:t xml:space="preserve">Listas de preguntas científicas formuladas en sesión 1.</w:t>
      </w:r>
    </w:p>
    <w:p>
      <w:pPr>
        <w:numPr>
          <w:ilvl w:val="0"/>
          <w:numId w:val="36"/>
        </w:numPr>
      </w:pPr>
      <w:r>
        <w:rPr/>
        <w:t xml:space="preserve">Resúmenes y mapas conceptuales elaborados durante las sesiones.</w:t>
      </w:r>
    </w:p>
    <w:p>
      <w:pPr>
        <w:numPr>
          <w:ilvl w:val="0"/>
          <w:numId w:val="36"/>
        </w:numPr>
      </w:pPr>
      <w:r>
        <w:rPr/>
        <w:t xml:space="preserve">Modelos de células construidos en sesión 2.</w:t>
      </w:r>
    </w:p>
    <w:p>
      <w:pPr>
        <w:numPr>
          <w:ilvl w:val="0"/>
          <w:numId w:val="36"/>
        </w:numPr>
      </w:pPr>
      <w:r>
        <w:rPr/>
        <w:t xml:space="preserve">Presentaciones orales y visuales grupales.</w:t>
      </w:r>
    </w:p>
    <w:p>
      <w:pPr>
        <w:numPr>
          <w:ilvl w:val="0"/>
          <w:numId w:val="36"/>
        </w:numPr>
      </w:pPr>
      <w:r>
        <w:rPr/>
        <w:t xml:space="preserve">Propuestas de acción y reflexiones escritas en sesión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A8D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490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A14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D48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84B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232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C52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068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1D2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631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FB4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50F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316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F8C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E43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5222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EA1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4982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D30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C375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BBF2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A628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07F2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498D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F306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B1B9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EE4C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F9E1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4D55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8A9C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B4E8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D3B5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6FF1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61A9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08B2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779D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2026-09-26T01:09:10-05:00</dcterms:created>
  <dcterms:modified xsi:type="dcterms:W3CDTF">2026-09-26T01:09:10-05:00</dcterms:modified>
</cp:coreProperties>
</file>

<file path=docProps/custom.xml><?xml version="1.0" encoding="utf-8"?>
<Properties xmlns="http://schemas.openxmlformats.org/officeDocument/2006/custom-properties" xmlns:vt="http://schemas.openxmlformats.org/officeDocument/2006/docPropsVTypes"/>
</file>