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del Modelo Social de la Discapacidad: Una Nueva Mirada Inclusiva</w:t>
      </w:r>
    </w:p>
    <w:p/>
    <w:p>
      <w:pPr/>
      <w:r>
        <w:rPr>
          <w:color w:val="666666"/>
          <w:sz w:val="20"/>
          <w:szCs w:val="20"/>
          <w:i w:val="1"/>
          <w:iCs w:val="1"/>
        </w:rPr>
        <w:t xml:space="preserve">Ciencias de la Educación | Educación general | Diseño Universal para el Aprendizaje</w:t>
      </w:r>
    </w:p>
    <w:p/>
    <w:p>
      <w:pPr/>
      <w:r>
        <w:rPr>
          <w:color w:val="2b6cb0"/>
          <w:sz w:val="28"/>
          <w:szCs w:val="28"/>
          <w:b w:val="1"/>
          <w:bCs w:val="1"/>
        </w:rPr>
        <w:t xml:space="preserve">Descripción</w:t>
      </w:r>
    </w:p>
    <w:p>
      <w:pPr/>
      <w:r>
        <w:rPr/>
        <w:t xml:space="preserve">Este plan de clase está diseñado para que estudiantes universitarios comprendan en profundidad el Modelo Social de la Discapacidad, un enfoque que transforma la manera de entender las barreras que enfrentan las personas con discapacidad, situando la responsabilidad en la sociedad y no en las limitaciones individuales. A través de actividades activas, los estudiantes analizarán cómo las estructuras sociales, actitudes y entornos influyen en la experiencia de discapacidad, fomentando una visión crítica y empática.</w:t>
      </w:r>
    </w:p>
    <w:p>
      <w:pPr/>
      <w:r>
        <w:rPr/>
        <w:t xml:space="preserve">Este aprendizaje es relevante porque permite a los futuros profesionales de diversas áreas promover la inclusión real y equitativa, desafiando prejuicios y prácticas excluyentes. Además, conecta con su vida cotidiana al sensibilizarlos frente a las barreras invisibles que pueden estar presentes en sus ambientes académicos, laborales y sociales, y los invita a ser agentes de cambio en su entorno.</w:t>
      </w:r>
    </w:p>
    <w:p>
      <w:pPr/>
      <w:r>
        <w:rPr/>
        <w:t xml:space="preserve">La metodología basada en el Diseño Universal para el Aprendizaje asegura que se atiendan diferentes estilos, formas de expresión y motivaciones, garantizando un aprendizaje significativo para todos.</w:t>
      </w:r>
    </w:p>
    <w:p/>
    <w:p>
      <w:pPr/>
      <w:r>
        <w:rPr>
          <w:color w:val="2b6cb0"/>
          <w:sz w:val="28"/>
          <w:szCs w:val="28"/>
          <w:b w:val="1"/>
          <w:bCs w:val="1"/>
        </w:rPr>
        <w:t xml:space="preserve">Objetivos de Aprendizaje</w:t>
      </w:r>
    </w:p>
    <w:p>
      <w:pPr>
        <w:numPr>
          <w:ilvl w:val="0"/>
          <w:numId w:val="1"/>
        </w:numPr>
      </w:pPr>
      <w:r>
        <w:rPr/>
        <w:t xml:space="preserve">Analizar las diferencias conceptuales entre el modelo social y el modelo médico de la discapacidad.</w:t>
      </w:r>
    </w:p>
    <w:p>
      <w:pPr>
        <w:numPr>
          <w:ilvl w:val="0"/>
          <w:numId w:val="1"/>
        </w:numPr>
      </w:pPr>
      <w:r>
        <w:rPr/>
        <w:t xml:space="preserve">Identificar barreras sociales y ambientales que dificultan la inclusión de personas con discapacidad.</w:t>
      </w:r>
    </w:p>
    <w:p>
      <w:pPr>
        <w:numPr>
          <w:ilvl w:val="0"/>
          <w:numId w:val="1"/>
        </w:numPr>
      </w:pPr>
      <w:r>
        <w:rPr/>
        <w:t xml:space="preserve">Argumentar desde una perspectiva crítica la importancia del Modelo Social para la promoción de derechos y la igualdad.</w:t>
      </w:r>
    </w:p>
    <w:p>
      <w:pPr>
        <w:numPr>
          <w:ilvl w:val="0"/>
          <w:numId w:val="1"/>
        </w:numPr>
      </w:pPr>
      <w:r>
        <w:rPr/>
        <w:t xml:space="preserve">Crear propuestas prácticas para eliminar barreras y fomentar entornos inclusivos.</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Presentación en PowerPoint o PDF con gráficos y videos cortos (3 videos, máximo 3 minutos cada uno).</w:t>
      </w:r>
    </w:p>
    <w:p>
      <w:pPr>
        <w:numPr>
          <w:ilvl w:val="0"/>
          <w:numId w:val="2"/>
        </w:numPr>
      </w:pPr>
      <w:r>
        <w:rPr/>
        <w:t xml:space="preserve">Lectura breve previa (distribuida digitalmente): extracto sobre Modelo Social de Discapacidad (1 página).</w:t>
      </w:r>
    </w:p>
    <w:p>
      <w:pPr>
        <w:numPr>
          <w:ilvl w:val="0"/>
          <w:numId w:val="2"/>
        </w:numPr>
      </w:pPr>
      <w:r>
        <w:rPr/>
        <w:t xml:space="preserve">Hojas impresas para mapas conceptuales y hojas de trabajo (1 por estudiante).</w:t>
      </w:r>
    </w:p>
    <w:p>
      <w:pPr>
        <w:numPr>
          <w:ilvl w:val="0"/>
          <w:numId w:val="2"/>
        </w:numPr>
      </w:pPr>
      <w:r>
        <w:rPr/>
        <w:t xml:space="preserve">Material para escritura (plumas, marcadores de colores).</w:t>
      </w:r>
    </w:p>
    <w:p>
      <w:pPr>
        <w:numPr>
          <w:ilvl w:val="0"/>
          <w:numId w:val="2"/>
        </w:numPr>
      </w:pPr>
      <w:r>
        <w:rPr/>
        <w:t xml:space="preserve">Plataforma digital para encuestas rápidas o herramientas tipo Mentimeter o Kahoot.</w:t>
      </w:r>
    </w:p>
    <w:p>
      <w:pPr>
        <w:numPr>
          <w:ilvl w:val="0"/>
          <w:numId w:val="2"/>
        </w:numPr>
      </w:pPr>
      <w:r>
        <w:rPr/>
        <w:t xml:space="preserve">Cartulinas y post-its para actividades grupales.</w:t>
      </w:r>
    </w:p>
    <w:p/>
    <w:p>
      <w:pPr/>
      <w:r>
        <w:rPr>
          <w:color w:val="2b6cb0"/>
          <w:sz w:val="28"/>
          <w:szCs w:val="28"/>
          <w:b w:val="1"/>
          <w:bCs w:val="1"/>
        </w:rPr>
        <w:t xml:space="preserve">Requisitos Previos</w:t>
      </w:r>
    </w:p>
    <w:p>
      <w:pPr>
        <w:numPr>
          <w:ilvl w:val="0"/>
          <w:numId w:val="3"/>
        </w:numPr>
      </w:pPr>
      <w:r>
        <w:rPr/>
        <w:t xml:space="preserve">Conocimiento básico sobre conceptos generales de discapacidad y derechos humanos.</w:t>
      </w:r>
    </w:p>
    <w:p>
      <w:pPr>
        <w:numPr>
          <w:ilvl w:val="0"/>
          <w:numId w:val="3"/>
        </w:numPr>
      </w:pPr>
      <w:r>
        <w:rPr/>
        <w:t xml:space="preserve">Habilidades para la lectura crítica y análisis de textos breves.</w:t>
      </w:r>
    </w:p>
    <w:p>
      <w:pPr>
        <w:numPr>
          <w:ilvl w:val="0"/>
          <w:numId w:val="3"/>
        </w:numPr>
      </w:pPr>
      <w:r>
        <w:rPr/>
        <w:t xml:space="preserve">Experiencia previa en trabajo colaborativo y discusiones grupales.</w:t>
      </w:r>
    </w:p>
    <w:p>
      <w:pPr>
        <w:numPr>
          <w:ilvl w:val="0"/>
          <w:numId w:val="3"/>
        </w:numPr>
      </w:pPr>
      <w:r>
        <w:rPr/>
        <w:t xml:space="preserve">Familiaridad con conceptos básicos de inclusión y diversidad.</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Introducir el Modelo Social de la Discapacidad, activando conocimientos previos y motivando a los estudiantes a reflexionar sobre cómo la sociedad influye en las barreras que enfrentan las personas con discapacidad.</w:t>
      </w:r>
    </w:p>
    <w:p>
      <w:pPr/>
      <w:r>
        <w:rPr>
          <w:b w:val="1"/>
          <w:bCs w:val="1"/>
        </w:rPr>
        <w:t xml:space="preserve">Activación de conocimientos previos</w:t>
      </w:r>
    </w:p>
    <w:p>
      <w:pPr/>
      <w:r>
        <w:rPr>
          <w:b w:val="1"/>
          <w:bCs w:val="1"/>
        </w:rPr>
        <w:t xml:space="preserve">Docente:</w:t>
      </w:r>
      <w:r>
        <w:rPr/>
        <w:t xml:space="preserve"> Inicia con una pregunta detonadora en plenaria: </w:t>
      </w:r>
      <w:r>
        <w:rPr>
          <w:i w:val="1"/>
          <w:iCs w:val="1"/>
        </w:rPr>
        <w:t xml:space="preserve">"¿Qué entienden por discapacidad y quién creen que es el responsable de las dificultades que enfrentan las personas con discapacidad?"</w:t>
      </w:r>
      <w:r>
        <w:rPr/>
        <w:t xml:space="preserve"> Anima a 5 estudiantes a compartir brevemente sus ideas.</w:t>
      </w:r>
    </w:p>
    <w:p>
      <w:pPr/>
      <w:r>
        <w:rPr>
          <w:b w:val="1"/>
          <w:bCs w:val="1"/>
        </w:rPr>
        <w:t xml:space="preserve">Estudiantes:</w:t>
      </w:r>
      <w:r>
        <w:rPr/>
        <w:t xml:space="preserve"> Responden y comparten sus percepciones iniciales.</w:t>
      </w:r>
    </w:p>
    <w:p>
      <w:pPr/>
      <w:r>
        <w:rPr>
          <w:b w:val="1"/>
          <w:bCs w:val="1"/>
        </w:rPr>
        <w:t xml:space="preserve">Motivación y enganche</w:t>
      </w:r>
    </w:p>
    <w:p>
      <w:pPr/>
      <w:r>
        <w:rPr>
          <w:b w:val="1"/>
          <w:bCs w:val="1"/>
        </w:rPr>
        <w:t xml:space="preserve">Docente:</w:t>
      </w:r>
      <w:r>
        <w:rPr/>
        <w:t xml:space="preserve"> Presenta un dato impactante: </w:t>
      </w:r>
      <w:r>
        <w:rPr>
          <w:i w:val="1"/>
          <w:iCs w:val="1"/>
        </w:rPr>
        <w:t xml:space="preserve">"Según la OMS, más de mil millones de personas en el mundo tienen alguna discapacidad, y en gran parte, las barreras sociales son las que limitan su participación plena."</w:t>
      </w:r>
      <w:r>
        <w:rPr/>
        <w:t xml:space="preserve"> Muestra un video corto (2 min) con testimonios reales de personas con discapacidad que narran barreras sociales.</w:t>
      </w:r>
    </w:p>
    <w:p>
      <w:pPr/>
      <w:r>
        <w:rPr>
          <w:b w:val="1"/>
          <w:bCs w:val="1"/>
        </w:rPr>
        <w:t xml:space="preserve">Estudiantes:</w:t>
      </w:r>
      <w:r>
        <w:rPr/>
        <w:t xml:space="preserve"> Observan el video y toman notas sobre las barreras mencionadas.</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"Piensen en su universidad, ¿qué barreras o dificultades notan que podrían afectar la inclusión de personas con discapacidad?"</w:t>
      </w:r>
      <w:r>
        <w:rPr/>
        <w:t xml:space="preserve"> Solicita que escriban en post-its una barrera que hayan observado o experimentado.</w:t>
      </w:r>
    </w:p>
    <w:p>
      <w:pPr/>
      <w:r>
        <w:rPr>
          <w:b w:val="1"/>
          <w:bCs w:val="1"/>
        </w:rPr>
        <w:t xml:space="preserve">Estudiantes:</w:t>
      </w:r>
      <w:r>
        <w:rPr/>
        <w:t xml:space="preserve"> Escriben y pegan sus post-its en un mural o pizarra.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t xml:space="preserve">El docente introduce el Modelo Social de la Discapacidad mediante una presentación visual que combina texto claro, imágenes y videos breves, explicando sus fundamentos, contrastándolo con el modelo médico y ejemplificando barreras sociales comunes.</w:t>
      </w:r>
    </w:p>
    <w:p>
      <w:pPr/>
      <w:r>
        <w:rPr>
          <w:b w:val="1"/>
          <w:bCs w:val="1"/>
        </w:rPr>
        <w:t xml:space="preserve">Actividad 1: Comparación de Modelos</w:t>
      </w:r>
    </w:p>
    <w:p>
      <w:pPr>
        <w:numPr>
          <w:ilvl w:val="0"/>
          <w:numId w:val="4"/>
        </w:numPr>
      </w:pPr>
      <w:r>
        <w:rPr>
          <w:b w:val="1"/>
          <w:bCs w:val="1"/>
        </w:rPr>
        <w:t xml:space="preserve">Objetivo:</w:t>
      </w:r>
      <w:r>
        <w:rPr/>
        <w:t xml:space="preserve"> Analizar las diferencias conceptuales entre el modelo social y el modelo médico.</w:t>
      </w:r>
    </w:p>
    <w:p>
      <w:pPr>
        <w:numPr>
          <w:ilvl w:val="0"/>
          <w:numId w:val="4"/>
        </w:numPr>
      </w:pPr>
      <w:r>
        <w:rPr>
          <w:b w:val="1"/>
          <w:bCs w:val="1"/>
        </w:rPr>
        <w:t xml:space="preserve">Instrucciones:</w:t>
      </w:r>
    </w:p>
    <w:p>
      <w:pPr>
        <w:numPr>
          <w:ilvl w:val="1"/>
          <w:numId w:val="4"/>
        </w:numPr>
      </w:pPr>
      <w:r>
        <w:rPr/>
        <w:t xml:space="preserve">El docente divide a los estudiantes en parejas.</w:t>
      </w:r>
    </w:p>
    <w:p>
      <w:pPr>
        <w:numPr>
          <w:ilvl w:val="1"/>
          <w:numId w:val="4"/>
        </w:numPr>
      </w:pPr>
      <w:r>
        <w:rPr/>
        <w:t xml:space="preserve">Entrega una tabla con 2 columnas para completar: características del modelo médico y características del modelo social.</w:t>
      </w:r>
    </w:p>
    <w:p>
      <w:pPr>
        <w:numPr>
          <w:ilvl w:val="1"/>
          <w:numId w:val="4"/>
        </w:numPr>
      </w:pPr>
      <w:r>
        <w:rPr/>
        <w:t xml:space="preserve">Invita a las parejas a discutir y llenar la tabla con base en la presentación y conocimiento previo.</w:t>
      </w:r>
    </w:p>
    <w:p>
      <w:pPr>
        <w:numPr>
          <w:ilvl w:val="1"/>
          <w:numId w:val="4"/>
        </w:numPr>
      </w:pPr>
      <w:r>
        <w:rPr/>
        <w:t xml:space="preserve">Luego, en plenaria, se socializan las respuestas para consolidar el aprendizaje.</w:t>
      </w:r>
    </w:p>
    <w:p>
      <w:pPr>
        <w:numPr>
          <w:ilvl w:val="0"/>
          <w:numId w:val="4"/>
        </w:numPr>
      </w:pPr>
      <w:r>
        <w:rPr>
          <w:b w:val="1"/>
          <w:bCs w:val="1"/>
        </w:rPr>
        <w:t xml:space="preserve">Organización:</w:t>
      </w:r>
      <w:r>
        <w:rPr/>
        <w:t xml:space="preserve"> Parejas y plenaria</w:t>
      </w:r>
    </w:p>
    <w:p>
      <w:pPr>
        <w:numPr>
          <w:ilvl w:val="0"/>
          <w:numId w:val="4"/>
        </w:numPr>
      </w:pPr>
      <w:r>
        <w:rPr>
          <w:b w:val="1"/>
          <w:bCs w:val="1"/>
        </w:rPr>
        <w:t xml:space="preserve">Producto:</w:t>
      </w:r>
      <w:r>
        <w:rPr/>
        <w:t xml:space="preserve"> Tabla comparativa completada.</w:t>
      </w:r>
    </w:p>
    <w:p>
      <w:pPr>
        <w:numPr>
          <w:ilvl w:val="0"/>
          <w:numId w:val="4"/>
        </w:numPr>
      </w:pPr>
      <w:r>
        <w:rPr>
          <w:b w:val="1"/>
          <w:bCs w:val="1"/>
        </w:rPr>
        <w:t xml:space="preserve">Tiempo estimado:</w:t>
      </w:r>
      <w:r>
        <w:rPr/>
        <w:t xml:space="preserve"> 25 minutos</w:t>
      </w:r>
    </w:p>
    <w:p>
      <w:pPr>
        <w:numPr>
          <w:ilvl w:val="0"/>
          <w:numId w:val="4"/>
        </w:numPr>
      </w:pPr>
      <w:r>
        <w:rPr>
          <w:b w:val="1"/>
          <w:bCs w:val="1"/>
        </w:rPr>
        <w:t xml:space="preserve">Rol del docente:</w:t>
      </w:r>
      <w:r>
        <w:rPr/>
        <w:t xml:space="preserve"> Facilita el debate con preguntas guía: </w:t>
      </w:r>
      <w:r>
        <w:rPr>
          <w:i w:val="1"/>
          <w:iCs w:val="1"/>
        </w:rPr>
        <w:t xml:space="preserve">"¿Qué foco tiene cada modelo respecto al origen de la discapacidad?"</w:t>
      </w:r>
      <w:r>
        <w:rPr/>
        <w:t xml:space="preserve">, </w:t>
      </w:r>
      <w:r>
        <w:rPr>
          <w:i w:val="1"/>
          <w:iCs w:val="1"/>
        </w:rPr>
        <w:t xml:space="preserve">"¿Cómo cambia la percepción de la persona con discapacidad en cada modelo?"</w:t>
      </w:r>
    </w:p>
    <w:p>
      <w:pPr/>
      <w:r>
        <w:rPr>
          <w:b w:val="1"/>
          <w:bCs w:val="1"/>
        </w:rPr>
        <w:t xml:space="preserve">Actividad 2: Identificación de Barreras</w:t>
      </w:r>
    </w:p>
    <w:p>
      <w:pPr>
        <w:numPr>
          <w:ilvl w:val="0"/>
          <w:numId w:val="5"/>
        </w:numPr>
      </w:pPr>
      <w:r>
        <w:rPr>
          <w:b w:val="1"/>
          <w:bCs w:val="1"/>
        </w:rPr>
        <w:t xml:space="preserve">Objetivo:</w:t>
      </w:r>
      <w:r>
        <w:rPr/>
        <w:t xml:space="preserve"> Identificar barreras sociales y ambientales que dificultan la inclusión.</w:t>
      </w:r>
    </w:p>
    <w:p>
      <w:pPr>
        <w:numPr>
          <w:ilvl w:val="0"/>
          <w:numId w:val="5"/>
        </w:numPr>
      </w:pPr>
      <w:r>
        <w:rPr>
          <w:b w:val="1"/>
          <w:bCs w:val="1"/>
        </w:rPr>
        <w:t xml:space="preserve">Instrucciones:</w:t>
      </w:r>
    </w:p>
    <w:p>
      <w:pPr>
        <w:numPr>
          <w:ilvl w:val="1"/>
          <w:numId w:val="5"/>
        </w:numPr>
      </w:pPr>
      <w:r>
        <w:rPr/>
        <w:t xml:space="preserve">El docente presenta tres breves videos de diversos contextos (educativo, laboral, urbano) donde se evidencian barreras.</w:t>
      </w:r>
    </w:p>
    <w:p>
      <w:pPr>
        <w:numPr>
          <w:ilvl w:val="1"/>
          <w:numId w:val="5"/>
        </w:numPr>
      </w:pPr>
      <w:r>
        <w:rPr/>
        <w:t xml:space="preserve">Los estudiantes forman grupos de 3-4 personas y reciben una hoja para anotar las barreras observadas, clasificándolas (actitudinales, físicas, comunicativas, institucionales).</w:t>
      </w:r>
    </w:p>
    <w:p>
      <w:pPr>
        <w:numPr>
          <w:ilvl w:val="1"/>
          <w:numId w:val="5"/>
        </w:numPr>
      </w:pPr>
      <w:r>
        <w:rPr/>
        <w:t xml:space="preserve">Cada grupo comparte un ejemplo y propuesta para eliminar una barrera.</w:t>
      </w:r>
    </w:p>
    <w:p>
      <w:pPr>
        <w:numPr>
          <w:ilvl w:val="0"/>
          <w:numId w:val="5"/>
        </w:numPr>
      </w:pPr>
      <w:r>
        <w:rPr>
          <w:b w:val="1"/>
          <w:bCs w:val="1"/>
        </w:rPr>
        <w:t xml:space="preserve">Organización:</w:t>
      </w:r>
      <w:r>
        <w:rPr/>
        <w:t xml:space="preserve"> Grupos pequeños y plenaria</w:t>
      </w:r>
    </w:p>
    <w:p>
      <w:pPr>
        <w:numPr>
          <w:ilvl w:val="0"/>
          <w:numId w:val="5"/>
        </w:numPr>
      </w:pPr>
      <w:r>
        <w:rPr>
          <w:b w:val="1"/>
          <w:bCs w:val="1"/>
        </w:rPr>
        <w:t xml:space="preserve">Producto:</w:t>
      </w:r>
      <w:r>
        <w:rPr/>
        <w:t xml:space="preserve"> Lista clasificada de barreras y propuesta de solución.</w:t>
      </w:r>
    </w:p>
    <w:p>
      <w:pPr>
        <w:numPr>
          <w:ilvl w:val="0"/>
          <w:numId w:val="5"/>
        </w:numPr>
      </w:pPr>
      <w:r>
        <w:rPr>
          <w:b w:val="1"/>
          <w:bCs w:val="1"/>
        </w:rPr>
        <w:t xml:space="preserve">Tiempo estimado:</w:t>
      </w:r>
      <w:r>
        <w:rPr/>
        <w:t xml:space="preserve"> 30 minutos</w:t>
      </w:r>
    </w:p>
    <w:p>
      <w:pPr>
        <w:numPr>
          <w:ilvl w:val="0"/>
          <w:numId w:val="5"/>
        </w:numPr>
      </w:pPr>
      <w:r>
        <w:rPr>
          <w:b w:val="1"/>
          <w:bCs w:val="1"/>
        </w:rPr>
        <w:t xml:space="preserve">Rol del docente:</w:t>
      </w:r>
      <w:r>
        <w:rPr/>
        <w:t xml:space="preserve"> Facilita la discusión y profundiza con preguntas: </w:t>
      </w:r>
      <w:r>
        <w:rPr>
          <w:i w:val="1"/>
          <w:iCs w:val="1"/>
        </w:rPr>
        <w:t xml:space="preserve">"¿Por qué creen que estas barreras persisten?"</w:t>
      </w:r>
      <w:r>
        <w:rPr/>
        <w:t xml:space="preserve">, </w:t>
      </w:r>
      <w:r>
        <w:rPr>
          <w:i w:val="1"/>
          <w:iCs w:val="1"/>
        </w:rPr>
        <w:t xml:space="preserve">"¿Qué papel juega la sociedad para eliminarlas?"</w:t>
      </w:r>
    </w:p>
    <w:p>
      <w:pPr/>
      <w:r>
        <w:rPr>
          <w:b w:val="1"/>
          <w:bCs w:val="1"/>
        </w:rPr>
        <w:t xml:space="preserve">Actividad 3: Creación de Propuestas Inclusivas</w:t>
      </w:r>
    </w:p>
    <w:p>
      <w:pPr>
        <w:numPr>
          <w:ilvl w:val="0"/>
          <w:numId w:val="6"/>
        </w:numPr>
      </w:pPr>
      <w:r>
        <w:rPr>
          <w:b w:val="1"/>
          <w:bCs w:val="1"/>
        </w:rPr>
        <w:t xml:space="preserve">Objetivo:</w:t>
      </w:r>
      <w:r>
        <w:rPr/>
        <w:t xml:space="preserve"> Crear propuestas prácticas para eliminar barreras y fomentar entornos inclusivos.</w:t>
      </w:r>
    </w:p>
    <w:p>
      <w:pPr>
        <w:numPr>
          <w:ilvl w:val="0"/>
          <w:numId w:val="6"/>
        </w:numPr>
      </w:pPr>
      <w:r>
        <w:rPr>
          <w:b w:val="1"/>
          <w:bCs w:val="1"/>
        </w:rPr>
        <w:t xml:space="preserve">Instrucciones:</w:t>
      </w:r>
    </w:p>
    <w:p>
      <w:pPr>
        <w:numPr>
          <w:ilvl w:val="1"/>
          <w:numId w:val="6"/>
        </w:numPr>
      </w:pPr>
      <w:r>
        <w:rPr/>
        <w:t xml:space="preserve">En los mismos grupos, los estudiantes eligen una barrera social previamente identificada.</w:t>
      </w:r>
    </w:p>
    <w:p>
      <w:pPr>
        <w:numPr>
          <w:ilvl w:val="1"/>
          <w:numId w:val="6"/>
        </w:numPr>
      </w:pPr>
      <w:r>
        <w:rPr/>
        <w:t xml:space="preserve">Desarrollan una propuesta concreta para eliminarla o reducirla en su entorno universitario o comunitario.</w:t>
      </w:r>
    </w:p>
    <w:p>
      <w:pPr>
        <w:numPr>
          <w:ilvl w:val="1"/>
          <w:numId w:val="6"/>
        </w:numPr>
      </w:pPr>
      <w:r>
        <w:rPr/>
        <w:t xml:space="preserve">Diseñan un pequeño plan o campaña de sensibilización que podría implementarse.</w:t>
      </w:r>
    </w:p>
    <w:p>
      <w:pPr>
        <w:numPr>
          <w:ilvl w:val="1"/>
          <w:numId w:val="6"/>
        </w:numPr>
      </w:pPr>
      <w:r>
        <w:rPr/>
        <w:t xml:space="preserve">Presentan su propuesta en un cartel visual o digital (puede ser un esquema, infografía o texto breve).</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Propuesta visual y verbal para compartir con el grupo.</w:t>
      </w:r>
    </w:p>
    <w:p>
      <w:pPr>
        <w:numPr>
          <w:ilvl w:val="0"/>
          <w:numId w:val="6"/>
        </w:numPr>
      </w:pPr>
      <w:r>
        <w:rPr>
          <w:b w:val="1"/>
          <w:bCs w:val="1"/>
        </w:rPr>
        <w:t xml:space="preserve">Tiempo estimado:</w:t>
      </w:r>
      <w:r>
        <w:rPr/>
        <w:t xml:space="preserve"> 25 minutos</w:t>
      </w:r>
    </w:p>
    <w:p>
      <w:pPr>
        <w:numPr>
          <w:ilvl w:val="0"/>
          <w:numId w:val="6"/>
        </w:numPr>
      </w:pPr>
      <w:r>
        <w:rPr>
          <w:b w:val="1"/>
          <w:bCs w:val="1"/>
        </w:rPr>
        <w:t xml:space="preserve">Rol del docente:</w:t>
      </w:r>
      <w:r>
        <w:rPr/>
        <w:t xml:space="preserve"> Asesora, motiva la creatividad y plantea preguntas para profundizar: </w:t>
      </w:r>
      <w:r>
        <w:rPr>
          <w:i w:val="1"/>
          <w:iCs w:val="1"/>
        </w:rPr>
        <w:t xml:space="preserve">"¿Cómo involucrarían a la comunidad universitaria?"</w:t>
      </w:r>
      <w:r>
        <w:rPr/>
        <w:t xml:space="preserve">, </w:t>
      </w:r>
      <w:r>
        <w:rPr>
          <w:i w:val="1"/>
          <w:iCs w:val="1"/>
        </w:rPr>
        <w:t xml:space="preserve">"¿Qué impacto esperan lograr?"</w:t>
      </w:r>
    </w:p>
    <w:p>
      <w:pPr/>
      <w:r>
        <w:rPr>
          <w:b w:val="1"/>
          <w:bCs w:val="1"/>
        </w:rPr>
        <w:t xml:space="preserve">Diferenciación</w:t>
      </w:r>
    </w:p>
    <w:p>
      <w:pPr>
        <w:numPr>
          <w:ilvl w:val="0"/>
          <w:numId w:val="7"/>
        </w:numPr>
      </w:pPr>
      <w:r>
        <w:rPr>
          <w:b w:val="1"/>
          <w:bCs w:val="1"/>
        </w:rPr>
        <w:t xml:space="preserve">Estudiantes que terminan antes:</w:t>
      </w:r>
      <w:r>
        <w:rPr/>
        <w:t xml:space="preserve"> Se les invita a profundizar en ejemplos internacionales o a explorar herramientas digitales para enriquecer su propuesta visual.</w:t>
      </w:r>
    </w:p>
    <w:p>
      <w:pPr>
        <w:numPr>
          <w:ilvl w:val="0"/>
          <w:numId w:val="7"/>
        </w:numPr>
      </w:pPr>
      <w:r>
        <w:rPr>
          <w:b w:val="1"/>
          <w:bCs w:val="1"/>
        </w:rPr>
        <w:t xml:space="preserve">Estudiantes que requieren más apoyo:</w:t>
      </w:r>
      <w:r>
        <w:rPr/>
        <w:t xml:space="preserve"> Se ofrece acompañamiento directo para organizar ideas y se proveen ejemplos claros y lenguaje simplificado. Se permite expresar las propuestas oralmente si tienen dificultades con la escritura.</w:t>
      </w:r>
    </w:p>
    <w:p>
      <w:pPr/>
      <w:r>
        <w:rPr>
          <w:b w:val="1"/>
          <w:bCs w:val="1"/>
        </w:rPr>
        <w:t xml:space="preserve">Transiciones</w:t>
      </w:r>
    </w:p>
    <w:p>
      <w:pPr/>
      <w:r>
        <w:rPr/>
        <w:t xml:space="preserve">Después de la comparación de modelos, el docente conecta con la identificación de barreras destacando que entender los enfoques es clave para reconocer qué obstáculos existen en la sociedad. Luego, al finalizar la identificación, se señala que el siguiente paso es plantear soluciones, promoviendo una actitud proactiva y empoderada.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r>
        <w:rPr>
          <w:b w:val="1"/>
          <w:bCs w:val="1"/>
        </w:rPr>
        <w:t xml:space="preserve">Docente:</w:t>
      </w:r>
      <w:r>
        <w:rPr/>
        <w:t xml:space="preserve"> Propone un organizador gráfico colectivo en la pizarra donde se reúnen las ideas clave del Modelo Social, barreras identificadas y propuestas creadas. Invita a un estudiante de cada grupo a aportar un resumen de su aportación.</w:t>
      </w:r>
    </w:p>
    <w:p>
      <w:pPr/>
      <w:r>
        <w:rPr>
          <w:b w:val="1"/>
          <w:bCs w:val="1"/>
        </w:rPr>
        <w:t xml:space="preserve">Estudiantes:</w:t>
      </w:r>
      <w:r>
        <w:rPr/>
        <w:t xml:space="preserve"> Participan activamente colocando y explicando sus aportes.</w:t>
      </w:r>
    </w:p>
    <w:p>
      <w:pPr/>
      <w:r>
        <w:rPr>
          <w:b w:val="1"/>
          <w:bCs w:val="1"/>
        </w:rPr>
        <w:t xml:space="preserve">Reflexión metacognitiva</w:t>
      </w:r>
    </w:p>
    <w:p>
      <w:pPr/>
      <w:r>
        <w:rPr/>
        <w:t xml:space="preserve">El docente plantea estas preguntas para que los estudiantes reflexionen y respondan verbalmente o por escrito en una hoja de reflexión:</w:t>
      </w:r>
    </w:p>
    <w:p>
      <w:pPr>
        <w:numPr>
          <w:ilvl w:val="0"/>
          <w:numId w:val="8"/>
        </w:numPr>
      </w:pPr>
      <w:r>
        <w:rPr/>
        <w:t xml:space="preserve">¿Cómo cambió tu percepción sobre la discapacidad tras esta sesión?</w:t>
      </w:r>
    </w:p>
    <w:p>
      <w:pPr>
        <w:numPr>
          <w:ilvl w:val="0"/>
          <w:numId w:val="8"/>
        </w:numPr>
      </w:pPr>
      <w:r>
        <w:rPr/>
        <w:t xml:space="preserve">¿Qué barrera social te parece la más urgente de eliminar y por qué?</w:t>
      </w:r>
    </w:p>
    <w:p>
      <w:pPr>
        <w:numPr>
          <w:ilvl w:val="0"/>
          <w:numId w:val="8"/>
        </w:numPr>
      </w:pPr>
      <w:r>
        <w:rPr/>
        <w:t xml:space="preserve">¿De qué manera puedes contribuir en tu entorno a promover la inclusión?</w:t>
      </w:r>
    </w:p>
    <w:p>
      <w:pPr/>
      <w:r>
        <w:rPr>
          <w:b w:val="1"/>
          <w:bCs w:val="1"/>
        </w:rPr>
        <w:t xml:space="preserve">Retroalimentación</w:t>
      </w:r>
    </w:p>
    <w:p>
      <w:pPr/>
      <w:r>
        <w:rPr>
          <w:b w:val="1"/>
          <w:bCs w:val="1"/>
        </w:rPr>
        <w:t xml:space="preserve">Docente:</w:t>
      </w:r>
      <w:r>
        <w:rPr/>
        <w:t xml:space="preserve"> Proporciona retroalimentación inmediata, valorando la profundidad del análisis, la creatividad de las propuestas y la participación. Resalta ejemplos sobresalientes y ofrece recomendaciones para mejorar el pensamiento crítico y la aplicación práctica.</w:t>
      </w:r>
    </w:p>
    <w:p>
      <w:pPr/>
      <w:r>
        <w:rPr>
          <w:b w:val="1"/>
          <w:bCs w:val="1"/>
        </w:rPr>
        <w:t xml:space="preserve">Transferencia</w:t>
      </w:r>
    </w:p>
    <w:p>
      <w:pPr/>
      <w:r>
        <w:rPr>
          <w:b w:val="1"/>
          <w:bCs w:val="1"/>
        </w:rPr>
        <w:t xml:space="preserve">Docente:</w:t>
      </w:r>
      <w:r>
        <w:rPr/>
        <w:t xml:space="preserve"> Conecta el aprendizaje con futuras asignaturas y experiencias profesionales, mencionando la relevancia de aplicar el Modelo Social en políticas, educación, salud y trabajo comunitario.</w:t>
      </w:r>
    </w:p>
    <w:p>
      <w:pPr/>
      <w:r>
        <w:rPr>
          <w:b w:val="1"/>
          <w:bCs w:val="1"/>
        </w:rPr>
        <w:t xml:space="preserve">Tarea o reto</w:t>
      </w:r>
    </w:p>
    <w:p>
      <w:pPr/>
      <w:r>
        <w:rPr/>
        <w:t xml:space="preserve">Se propone a los estudiantes realizar una breve investigación o entrevista a una persona con discapacidad o a un experto en inclusión, para conocer experiencias reales y compartirlas en la próxima sesión o foro digital, reforzando la empatía y el aprendizaje vivencial.</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y la recopilación de barreras en post-its.</w:t>
      </w:r>
    </w:p>
    <w:p>
      <w:pPr>
        <w:numPr>
          <w:ilvl w:val="0"/>
          <w:numId w:val="9"/>
        </w:numPr>
      </w:pPr>
      <w:r>
        <w:rPr>
          <w:b w:val="1"/>
          <w:bCs w:val="1"/>
        </w:rPr>
        <w:t xml:space="preserve">Formativa:</w:t>
      </w:r>
      <w:r>
        <w:rPr/>
        <w:t xml:space="preserve"> Durante las actividades de desarrollo, observando la participación, análisis en la tabla comparativa, identificación de barreras y propuestas creadas.</w:t>
      </w:r>
    </w:p>
    <w:p>
      <w:pPr>
        <w:numPr>
          <w:ilvl w:val="0"/>
          <w:numId w:val="9"/>
        </w:numPr>
      </w:pPr>
      <w:r>
        <w:rPr>
          <w:b w:val="1"/>
          <w:bCs w:val="1"/>
        </w:rPr>
        <w:t xml:space="preserve">Sumativa:</w:t>
      </w:r>
      <w:r>
        <w:rPr/>
        <w:t xml:space="preserve"> En la fase de cierre, mediante el organizador gráfico colectivo, la reflexión metacognitiva y la calidad de las propuestas presentadas.</w:t>
      </w:r>
    </w:p>
    <w:p>
      <w:pPr/>
      <w:r>
        <w:rPr>
          <w:b w:val="1"/>
          <w:bCs w:val="1"/>
        </w:rPr>
        <w:t xml:space="preserve">Criterios de evaluación:</w:t>
      </w:r>
    </w:p>
    <w:p>
      <w:pPr>
        <w:numPr>
          <w:ilvl w:val="0"/>
          <w:numId w:val="10"/>
        </w:numPr>
      </w:pPr>
      <w:r>
        <w:rPr/>
        <w:t xml:space="preserve">Capacidad para diferenciar y analizar los modelos médico y social de la discapacidad (Objetivo 1).</w:t>
      </w:r>
    </w:p>
    <w:p>
      <w:pPr>
        <w:numPr>
          <w:ilvl w:val="0"/>
          <w:numId w:val="10"/>
        </w:numPr>
      </w:pPr>
      <w:r>
        <w:rPr/>
        <w:t xml:space="preserve">Identificación precisa y clasificación adecuada de barreras sociales (Objetivo 2).</w:t>
      </w:r>
    </w:p>
    <w:p>
      <w:pPr>
        <w:numPr>
          <w:ilvl w:val="0"/>
          <w:numId w:val="10"/>
        </w:numPr>
      </w:pPr>
      <w:r>
        <w:rPr/>
        <w:t xml:space="preserve">Argumentación crítica y fundamentada en debates y propuestas (Objetivo 3).</w:t>
      </w:r>
    </w:p>
    <w:p>
      <w:pPr>
        <w:numPr>
          <w:ilvl w:val="0"/>
          <w:numId w:val="10"/>
        </w:numPr>
      </w:pPr>
      <w:r>
        <w:rPr/>
        <w:t xml:space="preserve">Creatividad y factibilidad en las propuestas para entornos inclusivos (Objetivo 4).</w:t>
      </w:r>
    </w:p>
    <w:p>
      <w:pPr/>
      <w:r>
        <w:rPr>
          <w:b w:val="1"/>
          <w:bCs w:val="1"/>
        </w:rPr>
        <w:t xml:space="preserve">Instrumentos sugeridos:</w:t>
      </w:r>
    </w:p>
    <w:p>
      <w:pPr>
        <w:numPr>
          <w:ilvl w:val="0"/>
          <w:numId w:val="11"/>
        </w:numPr>
      </w:pPr>
      <w:r>
        <w:rPr/>
        <w:t xml:space="preserve">Lista de cotejo para participación y cumplimiento de actividades.</w:t>
      </w:r>
    </w:p>
    <w:p>
      <w:pPr>
        <w:numPr>
          <w:ilvl w:val="0"/>
          <w:numId w:val="11"/>
        </w:numPr>
      </w:pPr>
      <w:r>
        <w:rPr/>
        <w:t xml:space="preserve">Rúbrica para evaluación de propuestas grupales (claridad, pertinencia, creatividad, fundamentación).</w:t>
      </w:r>
    </w:p>
    <w:p>
      <w:pPr>
        <w:numPr>
          <w:ilvl w:val="0"/>
          <w:numId w:val="11"/>
        </w:numPr>
      </w:pPr>
      <w:r>
        <w:rPr/>
        <w:t xml:space="preserve">Observación directa durante discusiones y presentaciones.</w:t>
      </w:r>
    </w:p>
    <w:p>
      <w:pPr>
        <w:numPr>
          <w:ilvl w:val="0"/>
          <w:numId w:val="11"/>
        </w:numPr>
      </w:pPr>
      <w:r>
        <w:rPr/>
        <w:t xml:space="preserve">Autoevaluación escrita en la reflexión metacognitiva.</w:t>
      </w:r>
    </w:p>
    <w:p>
      <w:pPr/>
      <w:r>
        <w:rPr>
          <w:b w:val="1"/>
          <w:bCs w:val="1"/>
        </w:rPr>
        <w:t xml:space="preserve">Evidencias de aprendizaje:</w:t>
      </w:r>
    </w:p>
    <w:p>
      <w:pPr>
        <w:numPr>
          <w:ilvl w:val="0"/>
          <w:numId w:val="12"/>
        </w:numPr>
      </w:pPr>
      <w:r>
        <w:rPr/>
        <w:t xml:space="preserve">Tabla comparativa de modelos.</w:t>
      </w:r>
    </w:p>
    <w:p>
      <w:pPr>
        <w:numPr>
          <w:ilvl w:val="0"/>
          <w:numId w:val="12"/>
        </w:numPr>
      </w:pPr>
      <w:r>
        <w:rPr/>
        <w:t xml:space="preserve">Listado clasificado de barreras sociales con propuestas.</w:t>
      </w:r>
    </w:p>
    <w:p>
      <w:pPr>
        <w:numPr>
          <w:ilvl w:val="0"/>
          <w:numId w:val="12"/>
        </w:numPr>
      </w:pPr>
      <w:r>
        <w:rPr/>
        <w:t xml:space="preserve">Propuesta visual y oral de soluciones inclusivas.</w:t>
      </w:r>
    </w:p>
    <w:p>
      <w:pPr>
        <w:numPr>
          <w:ilvl w:val="0"/>
          <w:numId w:val="12"/>
        </w:numPr>
      </w:pPr>
      <w:r>
        <w:rPr/>
        <w:t xml:space="preserve">Respuestas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402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382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115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343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0A7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BB4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5A9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439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026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083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B96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8D9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2026-09-26T01:31:21-05:00</dcterms:created>
  <dcterms:modified xsi:type="dcterms:W3CDTF">2026-09-26T01:31:21-05:00</dcterms:modified>
</cp:coreProperties>
</file>

<file path=docProps/custom.xml><?xml version="1.0" encoding="utf-8"?>
<Properties xmlns="http://schemas.openxmlformats.org/officeDocument/2006/custom-properties" xmlns:vt="http://schemas.openxmlformats.org/officeDocument/2006/docPropsVTypes"/>
</file>