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Juicio Estético: Un Proyecto Filosófico</w:t>
      </w:r>
    </w:p>
    <w:p/>
    <w:p>
      <w:pPr/>
      <w:r>
        <w:rPr>
          <w:color w:val="666666"/>
          <w:sz w:val="20"/>
          <w:szCs w:val="20"/>
          <w:i w:val="1"/>
          <w:iCs w:val="1"/>
        </w:rPr>
        <w:t xml:space="preserve">Ciencias Sociales y Humanas | Filosofía | Aprendizaje Basado en Proyectos</w:t>
      </w:r>
    </w:p>
    <w:p/>
    <w:p>
      <w:pPr/>
      <w:r>
        <w:rPr>
          <w:color w:val="2b6cb0"/>
          <w:sz w:val="28"/>
          <w:szCs w:val="28"/>
          <w:b w:val="1"/>
          <w:bCs w:val="1"/>
        </w:rPr>
        <w:t xml:space="preserve">Descripción</w:t>
      </w:r>
    </w:p>
    <w:p>
      <w:pPr/>
      <w:r>
        <w:rPr/>
        <w:t xml:space="preserve">Este plan de clase está diseñado para que estudiantes universitarios de Filosofía comprendan y apliquen el concepto de juicio estético a través de un enfoque activo y colaborativo basado en proyectos. Los estudiantes explorarán cómo se forman los juicios estéticos, su relación con la experiencia y la percepción, y su importancia en la vida cotidiana y en la reflexión filosófica. A través de actividades que promueven el análisis crítico, la argumentación y la creación colectiva, los estudiantes investigarán casos reales y ejemplos artísticos para construir un producto tangible que refleje sus aprendizajes.</w:t>
      </w:r>
    </w:p>
    <w:p>
      <w:pPr/>
      <w:r>
        <w:rPr/>
        <w:t xml:space="preserve">El juicio estético es relevante porque influye en nuestra manera de valorar el arte, la naturaleza y la cultura, y conecta con la manera en que interpretamos el mundo y expresamos nuestras ideas. Este aprendizaje fortalecerá competencias filosóficas esenciales, tales como la reflexión crítica, el diálogo argumentativo y la capacidad de síntesis, habilidades fundamentales para su desarrollo académico y profesional.</w:t>
      </w:r>
    </w:p>
    <w:p/>
    <w:p>
      <w:pPr/>
      <w:r>
        <w:rPr>
          <w:color w:val="2b6cb0"/>
          <w:sz w:val="28"/>
          <w:szCs w:val="28"/>
          <w:b w:val="1"/>
          <w:bCs w:val="1"/>
        </w:rPr>
        <w:t xml:space="preserve">Objetivos de Aprendizaje</w:t>
      </w:r>
    </w:p>
    <w:p>
      <w:pPr>
        <w:numPr>
          <w:ilvl w:val="0"/>
          <w:numId w:val="1"/>
        </w:numPr>
      </w:pPr>
      <w:r>
        <w:rPr/>
        <w:t xml:space="preserve">Analizar los conceptos fundamentales relacionados con el juicio estético en la tradición filosófica.</w:t>
      </w:r>
    </w:p>
    <w:p>
      <w:pPr>
        <w:numPr>
          <w:ilvl w:val="0"/>
          <w:numId w:val="1"/>
        </w:numPr>
      </w:pPr>
      <w:r>
        <w:rPr/>
        <w:t xml:space="preserve">Argumentar de forma crítica sobre diferentes perspectivas del juicio estético, utilizando ejemplos concretos.</w:t>
      </w:r>
    </w:p>
    <w:p>
      <w:pPr>
        <w:numPr>
          <w:ilvl w:val="0"/>
          <w:numId w:val="1"/>
        </w:numPr>
      </w:pPr>
      <w:r>
        <w:rPr/>
        <w:t xml:space="preserve">Crear un producto colaborativo que ejemplifique la aplicación del juicio estético en contextos contemporáneos.</w:t>
      </w:r>
    </w:p>
    <w:p>
      <w:pPr>
        <w:numPr>
          <w:ilvl w:val="0"/>
          <w:numId w:val="1"/>
        </w:numPr>
      </w:pPr>
      <w:r>
        <w:rPr/>
        <w:t xml:space="preserve">Evaluar la influencia del juicio estético en la percepción individual y colectiva de obras artísticas.</w:t>
      </w:r>
    </w:p>
    <w:p/>
    <w:p>
      <w:pPr/>
      <w:r>
        <w:rPr>
          <w:color w:val="2b6cb0"/>
          <w:sz w:val="28"/>
          <w:szCs w:val="28"/>
          <w:b w:val="1"/>
          <w:bCs w:val="1"/>
        </w:rPr>
        <w:t xml:space="preserve">Recursos Necesarios</w:t>
      </w:r>
    </w:p>
    <w:p>
      <w:pPr>
        <w:numPr>
          <w:ilvl w:val="0"/>
          <w:numId w:val="2"/>
        </w:numPr>
      </w:pPr>
      <w:r>
        <w:rPr/>
        <w:t xml:space="preserve">Copias impresas de fragmentos seleccionados de textos filosóficos relevantes (Kant, Hume, Baumgarten).</w:t>
      </w:r>
    </w:p>
    <w:p>
      <w:pPr>
        <w:numPr>
          <w:ilvl w:val="0"/>
          <w:numId w:val="2"/>
        </w:numPr>
      </w:pPr>
      <w:r>
        <w:rPr/>
        <w:t xml:space="preserve">Proyector y computadora con acceso a internet para mostrar imágenes y videos breves sobre obras de arte.</w:t>
      </w:r>
    </w:p>
    <w:p>
      <w:pPr>
        <w:numPr>
          <w:ilvl w:val="0"/>
          <w:numId w:val="2"/>
        </w:numPr>
      </w:pPr>
      <w:r>
        <w:rPr/>
        <w:t xml:space="preserve">Materiales para elaboración del producto: cartulinas, marcadores, hojas blancas, post-its.</w:t>
      </w:r>
    </w:p>
    <w:p>
      <w:pPr>
        <w:numPr>
          <w:ilvl w:val="0"/>
          <w:numId w:val="2"/>
        </w:numPr>
      </w:pPr>
      <w:r>
        <w:rPr/>
        <w:t xml:space="preserve">Plataforma digital para trabajo colaborativo (Google Docs o similar).</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sobre conceptos filosóficos generales y capacidad para lectura crítica de textos filosóficos.</w:t>
      </w:r>
    </w:p>
    <w:p>
      <w:pPr>
        <w:numPr>
          <w:ilvl w:val="0"/>
          <w:numId w:val="3"/>
        </w:numPr>
      </w:pPr>
      <w:r>
        <w:rPr/>
        <w:t xml:space="preserve">Habilidades básicas en trabajo colaborativo y comunicación oral y escrita.</w:t>
      </w:r>
    </w:p>
    <w:p>
      <w:pPr>
        <w:numPr>
          <w:ilvl w:val="0"/>
          <w:numId w:val="3"/>
        </w:numPr>
      </w:pPr>
      <w:r>
        <w:rPr/>
        <w:t xml:space="preserve">Experiencia previa en análisis de textos y expresión argumentativa.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juicio estético, conectar con conocimientos previos y motivar a los estudiantes para que se involucren activamente en la exploración filosófica del tema.</w:t>
      </w:r>
    </w:p>
    <w:p>
      <w:pPr/>
      <w:r>
        <w:rPr>
          <w:b w:val="1"/>
          <w:bCs w:val="1"/>
        </w:rPr>
        <w:t xml:space="preserve">Activación de conocimientos previos:</w:t>
      </w:r>
    </w:p>
    <w:p>
      <w:pPr>
        <w:numPr>
          <w:ilvl w:val="0"/>
          <w:numId w:val="4"/>
        </w:numPr>
      </w:pPr>
      <w:r>
        <w:rPr>
          <w:b w:val="1"/>
          <w:bCs w:val="1"/>
        </w:rPr>
        <w:t xml:space="preserve">Docente:</w:t>
      </w:r>
      <w:r>
        <w:rPr/>
        <w:t xml:space="preserve"> Presenta la siguiente pregunta detonadora en la pizarra: "¿Qué hace que una obra de arte sea considerada bella o valiosa?"</w:t>
      </w:r>
    </w:p>
    <w:p>
      <w:pPr>
        <w:numPr>
          <w:ilvl w:val="0"/>
          <w:numId w:val="4"/>
        </w:numPr>
      </w:pPr>
      <w:r>
        <w:rPr>
          <w:b w:val="1"/>
          <w:bCs w:val="1"/>
        </w:rPr>
        <w:t xml:space="preserve">Estudiantes:</w:t>
      </w:r>
      <w:r>
        <w:rPr/>
        <w:t xml:space="preserve"> En parejas, discuten durante 4 minutos y anotan sus ideas principales para compartirlas con el grupo.</w:t>
      </w:r>
    </w:p>
    <w:p>
      <w:pPr/>
      <w:r>
        <w:rPr>
          <w:b w:val="1"/>
          <w:bCs w:val="1"/>
        </w:rPr>
        <w:t xml:space="preserve">Motivación y enganche:</w:t>
      </w:r>
    </w:p>
    <w:p>
      <w:pPr>
        <w:numPr>
          <w:ilvl w:val="0"/>
          <w:numId w:val="5"/>
        </w:numPr>
      </w:pPr>
      <w:r>
        <w:rPr>
          <w:b w:val="1"/>
          <w:bCs w:val="1"/>
        </w:rPr>
        <w:t xml:space="preserve">Docente:</w:t>
      </w:r>
      <w:r>
        <w:rPr/>
        <w:t xml:space="preserve"> Expone un dato curioso: "Immanuel Kant afirmó que el juicio estético es ‘un juicio de gusto’ que no depende de conceptos, sino de la experiencia emocional y universalidad subjetiva. ¿Qué crees que esto significa y por qué es relevante aún hoy?"</w:t>
      </w:r>
    </w:p>
    <w:p>
      <w:pPr>
        <w:numPr>
          <w:ilvl w:val="0"/>
          <w:numId w:val="5"/>
        </w:numPr>
      </w:pPr>
      <w:r>
        <w:rPr>
          <w:b w:val="1"/>
          <w:bCs w:val="1"/>
        </w:rPr>
        <w:t xml:space="preserve">Estudiantes:</w:t>
      </w:r>
      <w:r>
        <w:rPr/>
        <w:t xml:space="preserve"> Reflexionan brevemente y expresan sus primeras impresiones en voz alta, generando un debate inicial de 3 minutos.</w:t>
      </w:r>
    </w:p>
    <w:p>
      <w:pPr/>
      <w:r>
        <w:rPr>
          <w:b w:val="1"/>
          <w:bCs w:val="1"/>
        </w:rPr>
        <w:t xml:space="preserve">Contextualización:</w:t>
      </w:r>
    </w:p>
    <w:p>
      <w:pPr>
        <w:numPr>
          <w:ilvl w:val="0"/>
          <w:numId w:val="6"/>
        </w:numPr>
      </w:pPr>
      <w:r>
        <w:rPr>
          <w:b w:val="1"/>
          <w:bCs w:val="1"/>
        </w:rPr>
        <w:t xml:space="preserve">Docente:</w:t>
      </w:r>
      <w:r>
        <w:rPr/>
        <w:t xml:space="preserve"> Explica cómo el juicio estético influye en decisiones cotidianas, como elegir una película, una obra musical o incluso valorar el diseño de un producto tecnológico.</w:t>
      </w:r>
    </w:p>
    <w:p>
      <w:pPr>
        <w:numPr>
          <w:ilvl w:val="0"/>
          <w:numId w:val="6"/>
        </w:numPr>
      </w:pPr>
      <w:r>
        <w:rPr>
          <w:b w:val="1"/>
          <w:bCs w:val="1"/>
        </w:rPr>
        <w:t xml:space="preserve">Estudiantes:</w:t>
      </w:r>
      <w:r>
        <w:rPr/>
        <w:t xml:space="preserve"> Relacionan estas ideas con sus experiencias personales y académicas.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Se introduce el tema mediante la exploración guiada de textos filosóficos y la aplicación práctica en un proyecto colaborativo.</w:t>
      </w:r>
    </w:p>
    <w:p>
      <w:pPr/>
      <w:r>
        <w:rPr>
          <w:b w:val="1"/>
          <w:bCs w:val="1"/>
        </w:rPr>
        <w:t xml:space="preserve">Actividad 1: Análisis crítico de textos filosóficos</w:t>
      </w:r>
    </w:p>
    <w:p>
      <w:pPr>
        <w:numPr>
          <w:ilvl w:val="0"/>
          <w:numId w:val="7"/>
        </w:numPr>
      </w:pPr>
      <w:r>
        <w:rPr>
          <w:b w:val="1"/>
          <w:bCs w:val="1"/>
        </w:rPr>
        <w:t xml:space="preserve">Objetivo:</w:t>
      </w:r>
      <w:r>
        <w:rPr/>
        <w:t xml:space="preserve"> Analizar los conceptos fundamentales relacionados con el juicio estético.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fragmentos breves de textos de Kant, Hume y Baumgarten.</w:t>
      </w:r>
    </w:p>
    <w:p>
      <w:pPr>
        <w:numPr>
          <w:ilvl w:val="1"/>
          <w:numId w:val="7"/>
        </w:numPr>
      </w:pPr>
      <w:r>
        <w:rPr/>
        <w:t xml:space="preserve">Cada grupo debe leer el fragmento asignado y responder las preguntas: ¿Cuál es la definición de juicio estético en este texto? ¿Qué argumentos presenta el autor?</w:t>
      </w:r>
    </w:p>
    <w:p>
      <w:pPr>
        <w:numPr>
          <w:ilvl w:val="1"/>
          <w:numId w:val="7"/>
        </w:numPr>
      </w:pPr>
      <w:r>
        <w:rPr/>
        <w:t xml:space="preserve">Los estudiantes discuten y redactan un resumen de sus conclusiones en el documento colaborativo.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Resumen escrito en documento compartido.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orienta con preguntas como: "¿Cómo se diferencia este concepto del juicio lógico?", "¿Qué ejemplos podrían ilustrar esta idea?"</w:t>
      </w:r>
    </w:p>
    <w:p>
      <w:pPr/>
      <w:r>
        <w:rPr>
          <w:b w:val="1"/>
          <w:bCs w:val="1"/>
        </w:rPr>
        <w:t xml:space="preserve">Actividad 2: Debate y argumentación sobre perspectivas del juicio estético</w:t>
      </w:r>
    </w:p>
    <w:p>
      <w:pPr>
        <w:numPr>
          <w:ilvl w:val="0"/>
          <w:numId w:val="8"/>
        </w:numPr>
      </w:pPr>
      <w:r>
        <w:rPr>
          <w:b w:val="1"/>
          <w:bCs w:val="1"/>
        </w:rPr>
        <w:t xml:space="preserve">Objetivo:</w:t>
      </w:r>
      <w:r>
        <w:rPr/>
        <w:t xml:space="preserve"> Argumentar críticamente sobre distintas perspectivas del juicio estético.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Organiza un debate donde cada grupo defiende la postura del autor filosófico que trabajaron.</w:t>
      </w:r>
    </w:p>
    <w:p>
      <w:pPr>
        <w:numPr>
          <w:ilvl w:val="1"/>
          <w:numId w:val="8"/>
        </w:numPr>
      </w:pPr>
      <w:r>
        <w:rPr/>
        <w:t xml:space="preserve">Se asignan 3 minutos por grupo para presentar sus argumentos, seguidos de 5 minutos de preguntas y respuestas.</w:t>
      </w:r>
    </w:p>
    <w:p>
      <w:pPr>
        <w:numPr>
          <w:ilvl w:val="1"/>
          <w:numId w:val="8"/>
        </w:numPr>
      </w:pPr>
      <w:r>
        <w:rPr/>
        <w:t xml:space="preserve">Finalizado el debate, los estudiantes reflexionan sobre las diferencias y similitudes entre las posturas.</w:t>
      </w:r>
    </w:p>
    <w:p>
      <w:pPr>
        <w:numPr>
          <w:ilvl w:val="0"/>
          <w:numId w:val="8"/>
        </w:numPr>
      </w:pPr>
      <w:r>
        <w:rPr>
          <w:b w:val="1"/>
          <w:bCs w:val="1"/>
        </w:rPr>
        <w:t xml:space="preserve">Organización:</w:t>
      </w:r>
      <w:r>
        <w:rPr/>
        <w:t xml:space="preserve"> Grupos de 3-4, plenaria para debate.</w:t>
      </w:r>
    </w:p>
    <w:p>
      <w:pPr>
        <w:numPr>
          <w:ilvl w:val="0"/>
          <w:numId w:val="8"/>
        </w:numPr>
      </w:pPr>
      <w:r>
        <w:rPr>
          <w:b w:val="1"/>
          <w:bCs w:val="1"/>
        </w:rPr>
        <w:t xml:space="preserve">Producto:</w:t>
      </w:r>
      <w:r>
        <w:rPr/>
        <w:t xml:space="preserve"> Argumentos orales y reflexión escrita breve en post-its.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Modera, fomenta el respeto y profundiza con preguntas: "¿Qué implicaciones tiene esta postura para entender el arte hoy?"</w:t>
      </w:r>
    </w:p>
    <w:p>
      <w:pPr/>
      <w:r>
        <w:rPr>
          <w:b w:val="1"/>
          <w:bCs w:val="1"/>
        </w:rPr>
        <w:t xml:space="preserve">Actividad 3: Creación del producto colaborativo: "Mapa visual del juicio estético"</w:t>
      </w:r>
    </w:p>
    <w:p>
      <w:pPr>
        <w:numPr>
          <w:ilvl w:val="0"/>
          <w:numId w:val="9"/>
        </w:numPr>
      </w:pPr>
      <w:r>
        <w:rPr>
          <w:b w:val="1"/>
          <w:bCs w:val="1"/>
        </w:rPr>
        <w:t xml:space="preserve">Objetivo:</w:t>
      </w:r>
      <w:r>
        <w:rPr/>
        <w:t xml:space="preserve"> Crear un producto que ejemplifique la aplicación del juicio estético en contextos contemporáneos.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que cada grupo diseñará un mapa visual en cartulina que relacione conceptos filosóficos, ejemplos artísticos contemporáneos y su propio análisis crítico.</w:t>
      </w:r>
    </w:p>
    <w:p>
      <w:pPr>
        <w:numPr>
          <w:ilvl w:val="1"/>
          <w:numId w:val="9"/>
        </w:numPr>
      </w:pPr>
      <w:r>
        <w:rPr/>
        <w:t xml:space="preserve">Los estudiantes deben integrar imágenes, textos breves y conexiones conceptuales.</w:t>
      </w:r>
    </w:p>
    <w:p>
      <w:pPr>
        <w:numPr>
          <w:ilvl w:val="1"/>
          <w:numId w:val="9"/>
        </w:numPr>
      </w:pPr>
      <w:r>
        <w:rPr/>
        <w:t xml:space="preserve">Se utiliza material físico y digital para la elaboración.</w:t>
      </w:r>
    </w:p>
    <w:p>
      <w:pPr>
        <w:numPr>
          <w:ilvl w:val="1"/>
          <w:numId w:val="9"/>
        </w:numPr>
      </w:pPr>
      <w:r>
        <w:rPr/>
        <w:t xml:space="preserve">Al finalizar, cada grupo presenta brevemente su mapa a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Mapa visual físico y presentación breve.</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Asiste en la organización, fomenta la creatividad y plantea preguntas que profundicen el análisis.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elaborar preguntas críticas adicionales para el debate o a investigar un autor extra y compartirlo en voz alta.</w:t>
      </w:r>
    </w:p>
    <w:p>
      <w:pPr>
        <w:numPr>
          <w:ilvl w:val="0"/>
          <w:numId w:val="10"/>
        </w:numPr>
      </w:pPr>
      <w:r>
        <w:rPr>
          <w:b w:val="1"/>
          <w:bCs w:val="1"/>
        </w:rPr>
        <w:t xml:space="preserve">Para estudiantes que necesitan apoyo:</w:t>
      </w:r>
      <w:r>
        <w:rPr/>
        <w:t xml:space="preserve"> Se ofrece un resumen simplificado de los textos y apoyo en la organización del mapa visual, con ejemplos y guía paso a paso.</w:t>
      </w:r>
    </w:p>
    <w:p>
      <w:pPr/>
      <w:r>
        <w:rPr>
          <w:b w:val="1"/>
          <w:bCs w:val="1"/>
        </w:rPr>
        <w:t xml:space="preserve">Transiciones</w:t>
      </w:r>
    </w:p>
    <w:p>
      <w:pPr>
        <w:numPr>
          <w:ilvl w:val="0"/>
          <w:numId w:val="11"/>
        </w:numPr>
      </w:pPr>
      <w:r>
        <w:rPr/>
        <w:t xml:space="preserve">Entre actividad 1 y 2, el docente conecta la lectura con la aplicación práctica de ideas en el debate, enfatizando la importancia de argumentar con fundamentos filosóficos.</w:t>
      </w:r>
    </w:p>
    <w:p>
      <w:pPr>
        <w:numPr>
          <w:ilvl w:val="0"/>
          <w:numId w:val="11"/>
        </w:numPr>
      </w:pPr>
      <w:r>
        <w:rPr/>
        <w:t xml:space="preserve">Entre actividad 2 y 3, se destaca cómo las ideas discutidas pueden plasmarse visualmente y relacionarse con ejemplos concretos.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2"/>
        </w:numPr>
      </w:pPr>
      <w:r>
        <w:rPr>
          <w:b w:val="1"/>
          <w:bCs w:val="1"/>
        </w:rPr>
        <w:t xml:space="preserve">Docente:</w:t>
      </w:r>
      <w:r>
        <w:rPr/>
        <w:t xml:space="preserve"> Solicita que cada estudiante escriba en una cartulina o en post-it tres ideas clave que ha aprendido sobre el juicio estético y las comparta en una pared o pizarra.</w:t>
      </w:r>
    </w:p>
    <w:p>
      <w:pPr>
        <w:numPr>
          <w:ilvl w:val="0"/>
          <w:numId w:val="12"/>
        </w:numPr>
      </w:pPr>
      <w:r>
        <w:rPr>
          <w:b w:val="1"/>
          <w:bCs w:val="1"/>
        </w:rPr>
        <w:t xml:space="preserve">Estudiantes:</w:t>
      </w:r>
      <w:r>
        <w:rPr/>
        <w:t xml:space="preserve"> Realizan la actividad y participan en una breve lectura colectiva de las ideas.</w:t>
      </w:r>
    </w:p>
    <w:p>
      <w:pPr/>
      <w:r>
        <w:rPr>
          <w:b w:val="1"/>
          <w:bCs w:val="1"/>
        </w:rPr>
        <w:t xml:space="preserve">Reflexión metacognitiva</w:t>
      </w:r>
    </w:p>
    <w:p>
      <w:pPr>
        <w:numPr>
          <w:ilvl w:val="0"/>
          <w:numId w:val="13"/>
        </w:numPr>
      </w:pPr>
      <w:r>
        <w:rPr/>
        <w:t xml:space="preserve">¿Cómo ha cambiado tu comprensión del juicio estético tras las actividades de hoy?</w:t>
      </w:r>
    </w:p>
    <w:p>
      <w:pPr>
        <w:numPr>
          <w:ilvl w:val="0"/>
          <w:numId w:val="13"/>
        </w:numPr>
      </w:pPr>
      <w:r>
        <w:rPr/>
        <w:t xml:space="preserve">¿Qué argumentos te parecieron más convincentes y por qué?</w:t>
      </w:r>
    </w:p>
    <w:p>
      <w:pPr>
        <w:numPr>
          <w:ilvl w:val="0"/>
          <w:numId w:val="13"/>
        </w:numPr>
      </w:pPr>
      <w:r>
        <w:rPr/>
        <w:t xml:space="preserve">¿De qué manera puedes aplicar este conocimiento filosófico a otras áreas de tu vida o estudio?</w:t>
      </w:r>
    </w:p>
    <w:p>
      <w:pPr>
        <w:numPr>
          <w:ilvl w:val="0"/>
          <w:numId w:val="13"/>
        </w:numPr>
      </w:pPr>
      <w:r>
        <w:rPr>
          <w:b w:val="1"/>
          <w:bCs w:val="1"/>
        </w:rPr>
        <w:t xml:space="preserve">Docente:</w:t>
      </w:r>
      <w:r>
        <w:rPr/>
        <w:t xml:space="preserve"> Pide respuestas breves, escritas o expresadas oralmente.</w:t>
      </w:r>
    </w:p>
    <w:p>
      <w:pPr/>
      <w:r>
        <w:rPr>
          <w:b w:val="1"/>
          <w:bCs w:val="1"/>
        </w:rPr>
        <w:t xml:space="preserve">Retroalimentación</w:t>
      </w:r>
    </w:p>
    <w:p>
      <w:pPr/>
      <w:r>
        <w:rPr>
          <w:b w:val="1"/>
          <w:bCs w:val="1"/>
        </w:rPr>
        <w:t xml:space="preserve">Docente:</w:t>
      </w:r>
      <w:r>
        <w:rPr/>
        <w:t xml:space="preserve"> Proporciona comentarios inmediatos sobre los mapas visuales y las ideas compartidas, resaltando fortalezas y sugiriendo aspectos para profundizar en futuras sesiones.</w:t>
      </w:r>
    </w:p>
    <w:p>
      <w:pPr/>
      <w:r>
        <w:rPr>
          <w:b w:val="1"/>
          <w:bCs w:val="1"/>
        </w:rPr>
        <w:t xml:space="preserve">Transferencia</w:t>
      </w:r>
    </w:p>
    <w:p>
      <w:pPr/>
      <w:r>
        <w:rPr>
          <w:b w:val="1"/>
          <w:bCs w:val="1"/>
        </w:rPr>
        <w:t xml:space="preserve">Docente:</w:t>
      </w:r>
      <w:r>
        <w:rPr/>
        <w:t xml:space="preserve"> Explica que el conocimiento sobre juicio estético será útil para analizar críticamente obras artísticas, literarias y culturales en asignaturas posteriores, y en su formación como pensadores críticos.</w:t>
      </w:r>
    </w:p>
    <w:p>
      <w:pPr/>
      <w:r>
        <w:rPr>
          <w:b w:val="1"/>
          <w:bCs w:val="1"/>
        </w:rPr>
        <w:t xml:space="preserve">Tarea o reto</w:t>
      </w:r>
    </w:p>
    <w:p>
      <w:pPr>
        <w:numPr>
          <w:ilvl w:val="0"/>
          <w:numId w:val="14"/>
        </w:numPr>
      </w:pPr>
      <w:r>
        <w:rPr/>
        <w:t xml:space="preserve">Investigar una obra artística contemporánea y preparar un breve análisis escrito que incluya un juicio estético argumentado según las perspectivas estudiadas.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(análisis, debate, creación del producto) y sumativa en el cierre (síntesis y reflexión).</w:t>
      </w:r>
    </w:p>
    <w:p>
      <w:pPr/>
      <w:r>
        <w:rPr>
          <w:b w:val="1"/>
          <w:bCs w:val="1"/>
        </w:rPr>
        <w:t xml:space="preserve">Criterios de evaluación:</w:t>
      </w:r>
    </w:p>
    <w:p>
      <w:pPr>
        <w:numPr>
          <w:ilvl w:val="0"/>
          <w:numId w:val="15"/>
        </w:numPr>
      </w:pPr>
      <w:r>
        <w:rPr/>
        <w:t xml:space="preserve">Claridad y profundidad en el análisis de los conceptos filosóficos (Objetivo 1).</w:t>
      </w:r>
    </w:p>
    <w:p>
      <w:pPr>
        <w:numPr>
          <w:ilvl w:val="0"/>
          <w:numId w:val="15"/>
        </w:numPr>
      </w:pPr>
      <w:r>
        <w:rPr/>
        <w:t xml:space="preserve">Capacidad para argumentar con coherencia y respeto en el debate (Objetivo 2).</w:t>
      </w:r>
    </w:p>
    <w:p>
      <w:pPr>
        <w:numPr>
          <w:ilvl w:val="0"/>
          <w:numId w:val="15"/>
        </w:numPr>
      </w:pPr>
      <w:r>
        <w:rPr/>
        <w:t xml:space="preserve">Creatividad y pertinencia en la elaboración del mapa visual (Objetivo 3).</w:t>
      </w:r>
    </w:p>
    <w:p>
      <w:pPr>
        <w:numPr>
          <w:ilvl w:val="0"/>
          <w:numId w:val="15"/>
        </w:numPr>
      </w:pPr>
      <w:r>
        <w:rPr/>
        <w:t xml:space="preserve">Reflexión crítica sobre la influencia del juicio estético en percepciones personales y colectivas (Objetivo 4).</w:t>
      </w:r>
    </w:p>
    <w:p>
      <w:pPr/>
      <w:r>
        <w:rPr>
          <w:b w:val="1"/>
          <w:bCs w:val="1"/>
        </w:rPr>
        <w:t xml:space="preserve">Instrumentos sugeridos:</w:t>
      </w:r>
    </w:p>
    <w:p>
      <w:pPr>
        <w:numPr>
          <w:ilvl w:val="0"/>
          <w:numId w:val="16"/>
        </w:numPr>
      </w:pPr>
      <w:r>
        <w:rPr/>
        <w:t xml:space="preserve">Rúbrica para evaluar el mapa visual y la presentación oral.</w:t>
      </w:r>
    </w:p>
    <w:p>
      <w:pPr>
        <w:numPr>
          <w:ilvl w:val="0"/>
          <w:numId w:val="16"/>
        </w:numPr>
      </w:pPr>
      <w:r>
        <w:rPr/>
        <w:t xml:space="preserve">Lista de cotejo para participación en debate y actividades colaborativas.</w:t>
      </w:r>
    </w:p>
    <w:p>
      <w:pPr>
        <w:numPr>
          <w:ilvl w:val="0"/>
          <w:numId w:val="16"/>
        </w:numPr>
      </w:pPr>
      <w:r>
        <w:rPr/>
        <w:t xml:space="preserve">Autoevaluación y coevaluación para fomentar la reflexión sobre el propio aprendizaje y el trabajo en equipo.</w:t>
      </w:r>
    </w:p>
    <w:p>
      <w:pPr>
        <w:numPr>
          <w:ilvl w:val="0"/>
          <w:numId w:val="16"/>
        </w:numPr>
      </w:pPr>
      <w:r>
        <w:rPr/>
        <w:t xml:space="preserve">Registro de observación directa del docente durante las actividades.</w:t>
      </w:r>
    </w:p>
    <w:p>
      <w:pPr/>
      <w:r>
        <w:rPr>
          <w:b w:val="1"/>
          <w:bCs w:val="1"/>
        </w:rPr>
        <w:t xml:space="preserve">Evidencias de aprendizaje:</w:t>
      </w:r>
    </w:p>
    <w:p>
      <w:pPr>
        <w:numPr>
          <w:ilvl w:val="0"/>
          <w:numId w:val="17"/>
        </w:numPr>
      </w:pPr>
      <w:r>
        <w:rPr/>
        <w:t xml:space="preserve">Resúmenes escritos en documentos colaborativos.</w:t>
      </w:r>
    </w:p>
    <w:p>
      <w:pPr>
        <w:numPr>
          <w:ilvl w:val="0"/>
          <w:numId w:val="17"/>
        </w:numPr>
      </w:pPr>
      <w:r>
        <w:rPr/>
        <w:t xml:space="preserve">Argumentos expresados en el debate y notas de reflexión.</w:t>
      </w:r>
    </w:p>
    <w:p>
      <w:pPr>
        <w:numPr>
          <w:ilvl w:val="0"/>
          <w:numId w:val="17"/>
        </w:numPr>
      </w:pPr>
      <w:r>
        <w:rPr/>
        <w:t xml:space="preserve">Mapa visual físico y presentación asociada.</w:t>
      </w:r>
    </w:p>
    <w:p>
      <w:pPr>
        <w:numPr>
          <w:ilvl w:val="0"/>
          <w:numId w:val="17"/>
        </w:numPr>
      </w:pPr>
      <w:r>
        <w:rPr/>
        <w:t xml:space="preserve">Respuestas a la reflexión metacognitiva y síntesis final.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"Explorando el Juicio Estético: Un Proyecto Filosófico"</w:t>
      </w:r>
    </w:p>
    <w:p>
      <w:pPr/>
      <w:r>
        <w:rPr/>
        <w:t xml:space="preserve">Estos ejemplos y casos de estudio están diseñados para que los estudiantes universitarios puedan aplicar conceptos filosóficos sobre el juicio estético dentro de un marco de Aprendizaje Basado en Proyectos (ABP), facilitando la reflexión crítica y la discusión en una sesión de 1 hora.</w:t>
      </w:r>
    </w:p>
    <w:p>
      <w:pPr/>
      <w:r>
        <w:rPr>
          <w:b w:val="1"/>
          <w:bCs w:val="1"/>
        </w:rPr>
        <w:t xml:space="preserve">Ejemplos Prácticos</w:t>
      </w:r>
    </w:p>
    <w:p>
      <w:pPr>
        <w:numPr>
          <w:ilvl w:val="0"/>
          <w:numId w:val="18"/>
        </w:numPr>
      </w:pPr>
      <w:r>
        <w:rPr>
          <w:b w:val="1"/>
          <w:bCs w:val="1"/>
        </w:rPr>
        <w:t xml:space="preserve">Análisis de Obras Artísticas Contemporáneas:</w:t>
      </w:r>
      <w:r>
        <w:rPr/>
        <w:t xml:space="preserve">Los estudiantes seleccionan una obra de arte contemporáneo (pintura, escultura, instalación, música o cine) y analizan cómo se manifiesta el juicio estético en la recepción de la obra. Por ejemplo, pueden estudiar la polémica en torno a una obra que ha generado diversas opiniones sobre su belleza o valor artístico.</w:t>
      </w:r>
    </w:p>
    <w:p>
      <w:pPr>
        <w:numPr>
          <w:ilvl w:val="0"/>
          <w:numId w:val="18"/>
        </w:numPr>
      </w:pPr>
      <w:r>
        <w:rPr>
          <w:b w:val="1"/>
          <w:bCs w:val="1"/>
        </w:rPr>
        <w:t xml:space="preserve">Comparación de Críticas Estéticas:</w:t>
      </w:r>
      <w:r>
        <w:rPr/>
        <w:t xml:space="preserve">Proporcionar dos críticas opuestas sobre una misma obra (una positiva y otra negativa) para que los estudiantes identifiquen los argumentos basados en el juicio estético y discutan la subjetividad o universalidad de estos juicios.</w:t>
      </w:r>
    </w:p>
    <w:p>
      <w:pPr>
        <w:numPr>
          <w:ilvl w:val="0"/>
          <w:numId w:val="18"/>
        </w:numPr>
      </w:pPr>
      <w:r>
        <w:rPr>
          <w:b w:val="1"/>
          <w:bCs w:val="1"/>
        </w:rPr>
        <w:t xml:space="preserve">Reflexión sobre Experiencias Personales:</w:t>
      </w:r>
      <w:r>
        <w:rPr/>
        <w:t xml:space="preserve">Invitar a los estudiantes a compartir una experiencia personal donde hayan hecho un juicio estético (por ejemplo, ante una película, un paisaje o una pieza musical) y analizar qué criterios y emociones influyeron en ese juicio.</w:t>
      </w:r>
    </w:p>
    <w:p>
      <w:pPr/>
      <w:r>
        <w:rPr>
          <w:b w:val="1"/>
          <w:bCs w:val="1"/>
        </w:rPr>
        <w:t xml:space="preserve">Casos de Estudio</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Actividad Propuesta</w:t>
            </w:r>
          </w:p>
        </w:tc>
      </w:tr>
      <w:tr>
        <w:trPr/>
        <w:tc>
          <w:tcPr>
            <w:noWrap/>
          </w:tcPr>
          <w:p>
            <w:pPr/>
            <w:r>
              <w:rPr/>
              <w:t xml:space="preserve">El Juicio Estético en la Arquitectura Urbana</w:t>
            </w:r>
          </w:p>
        </w:tc>
        <w:tc>
          <w:tcPr>
            <w:noWrap/>
          </w:tcPr>
          <w:p>
            <w:pPr/>
            <w:r>
              <w:rPr/>
              <w:t xml:space="preserve">Estudio del impacto estético de un edificio icónico en la ciudad (por ejemplo, el Museo Guggenheim Bilbao) y cómo ha cambiado la percepción pública de la estética urbana.</w:t>
            </w:r>
          </w:p>
        </w:tc>
        <w:tc>
          <w:tcPr>
            <w:noWrap/>
          </w:tcPr>
          <w:p>
            <w:pPr/>
            <w:r>
              <w:rPr/>
              <w:t xml:space="preserve">Analizar las opiniones de diferentes grupos sociales sobre el edificio y elaborar un juicio estético argumentado basado en criterios filosóficos.</w:t>
            </w:r>
          </w:p>
        </w:tc>
      </w:tr>
      <w:tr>
        <w:trPr/>
        <w:tc>
          <w:tcPr>
            <w:noWrap/>
          </w:tcPr>
          <w:p>
            <w:pPr/>
            <w:r>
              <w:rPr/>
              <w:t xml:space="preserve">Controversia en el Arte Moderno</w:t>
            </w:r>
          </w:p>
        </w:tc>
        <w:tc>
          <w:tcPr>
            <w:noWrap/>
          </w:tcPr>
          <w:p>
            <w:pPr/>
            <w:r>
              <w:rPr/>
              <w:t xml:space="preserve">Análisis de la obra "Fountain" de Marcel Duchamp y su recepción crítica, que desafía las nociones tradicionales de belleza y arte.</w:t>
            </w:r>
          </w:p>
        </w:tc>
        <w:tc>
          <w:tcPr>
            <w:noWrap/>
          </w:tcPr>
          <w:p>
            <w:pPr/>
            <w:r>
              <w:rPr/>
              <w:t xml:space="preserve">Debatir si esta obra puede considerarse estética y qué tipo de juicio estético propone, relacionándolo con teorías filosóficas.</w:t>
            </w:r>
          </w:p>
        </w:tc>
      </w:tr>
      <w:tr>
        <w:trPr/>
        <w:tc>
          <w:tcPr>
            <w:noWrap/>
          </w:tcPr>
          <w:p>
            <w:pPr/>
            <w:r>
              <w:rPr/>
              <w:t xml:space="preserve">Estética y Publicidad</w:t>
            </w:r>
          </w:p>
        </w:tc>
        <w:tc>
          <w:tcPr>
            <w:noWrap/>
          </w:tcPr>
          <w:p>
            <w:pPr/>
            <w:r>
              <w:rPr/>
              <w:t xml:space="preserve">Examen de una campaña publicitaria visualmente poderosa y cómo utiliza elementos estéticos para influir en el público.</w:t>
            </w:r>
          </w:p>
        </w:tc>
        <w:tc>
          <w:tcPr>
            <w:noWrap/>
          </w:tcPr>
          <w:p>
            <w:pPr/>
            <w:r>
              <w:rPr/>
              <w:t xml:space="preserve">Evaluar el juicio estético detrás de la campaña y discutir si la estética puede ser manipulada con fines persuasivos.</w:t>
            </w:r>
          </w:p>
        </w:tc>
      </w:tr>
    </w:tbl>
    <w:p>
      <w:pPr/>
      <w:r>
        <w:rPr>
          <w:b w:val="1"/>
          <w:bCs w:val="1"/>
        </w:rPr>
        <w:t xml:space="preserve">Conexión con los Objetivos de Aprendizaje</w:t>
      </w:r>
    </w:p>
    <w:p>
      <w:pPr/>
      <w:r>
        <w:rPr/>
        <w:t xml:space="preserve">Estas actividades permiten a los estudiantes:</w:t>
      </w:r>
    </w:p>
    <w:p>
      <w:pPr>
        <w:numPr>
          <w:ilvl w:val="0"/>
          <w:numId w:val="19"/>
        </w:numPr>
      </w:pPr>
      <w:r>
        <w:rPr/>
        <w:t xml:space="preserve">Aplicar conceptos filosóficos del juicio estético a situaciones reales y contemporáneas.</w:t>
      </w:r>
    </w:p>
    <w:p>
      <w:pPr>
        <w:numPr>
          <w:ilvl w:val="0"/>
          <w:numId w:val="19"/>
        </w:numPr>
      </w:pPr>
      <w:r>
        <w:rPr/>
        <w:t xml:space="preserve">Desarrollar habilidades de análisis crítico y argumentación estética.</w:t>
      </w:r>
    </w:p>
    <w:p>
      <w:pPr>
        <w:numPr>
          <w:ilvl w:val="0"/>
          <w:numId w:val="19"/>
        </w:numPr>
      </w:pPr>
      <w:r>
        <w:rPr/>
        <w:t xml:space="preserve">Reconocer la diversidad y complejidad de los juicios estéticos en contextos sociales y culturales.</w:t>
      </w:r>
    </w:p>
    <w:p>
      <w:pPr>
        <w:numPr>
          <w:ilvl w:val="0"/>
          <w:numId w:val="19"/>
        </w:numPr>
      </w:pPr>
      <w:r>
        <w:rPr/>
        <w:t xml:space="preserve">Fomentar la reflexión personal y colectiva sobre la experiencia estética.</w:t>
      </w:r>
    </w:p>
    <w:p>
      <w:pPr/>
      <w:r>
        <w:rPr/>
        <w:t xml:space="preserve">De esta manera, el proyecto fomenta un aprendizaje activo y significativo en una sesión de una hora, alineado con la metodología ABP.</w:t>
      </w:r>
    </w:p>
    <w:p/>
    <w:p>
      <w:pPr/>
      <w:r>
        <w:rPr>
          <w:sz w:val="22"/>
          <w:szCs w:val="22"/>
          <w:b w:val="1"/>
          <w:bCs w:val="1"/>
        </w:rPr>
        <w:t xml:space="preserve">Recomendaciones - Competencias</w:t>
      </w:r>
    </w:p>
    <w:p>
      <w:pPr/>
      <w:r>
        <w:rPr>
          <w:b w:val="1"/>
          <w:bCs w:val="1"/>
        </w:rPr>
        <w:t xml:space="preserve">Competencias Cognitivas</w:t>
      </w:r>
    </w:p>
    <w:p>
      <w:pPr/>
      <w:r>
        <w:rPr/>
        <w:t xml:space="preserve">Para estudiantes universitarios, el tema del juicio estético permite desarrollar naturalmente las siguientes competencias cognitivas:</w:t>
      </w:r>
    </w:p>
    <w:p>
      <w:pPr>
        <w:numPr>
          <w:ilvl w:val="0"/>
          <w:numId w:val="20"/>
        </w:numPr>
      </w:pPr>
      <w:r>
        <w:rPr>
          <w:b w:val="1"/>
          <w:bCs w:val="1"/>
        </w:rPr>
        <w:t xml:space="preserve">Pensamiento Crítico:</w:t>
      </w:r>
      <w:r>
        <w:rPr/>
        <w:t xml:space="preserve"> Analizar y evaluar diferentes definiciones y argumentos filosóficos sobre el juicio estético.</w:t>
      </w:r>
    </w:p>
    <w:p>
      <w:pPr>
        <w:numPr>
          <w:ilvl w:val="0"/>
          <w:numId w:val="20"/>
        </w:numPr>
      </w:pPr>
      <w:r>
        <w:rPr>
          <w:b w:val="1"/>
          <w:bCs w:val="1"/>
        </w:rPr>
        <w:t xml:space="preserve">Creatividad:</w:t>
      </w:r>
      <w:r>
        <w:rPr/>
        <w:t xml:space="preserve"> Interpretar conceptos abstractos y generar conexiones originales con experiencias personales y contextos contemporáneos.</w:t>
      </w:r>
    </w:p>
    <w:p>
      <w:pPr>
        <w:numPr>
          <w:ilvl w:val="0"/>
          <w:numId w:val="20"/>
        </w:numPr>
      </w:pPr>
      <w:r>
        <w:rPr>
          <w:b w:val="1"/>
          <w:bCs w:val="1"/>
        </w:rPr>
        <w:t xml:space="preserve">Habilidades Digitales:</w:t>
      </w:r>
      <w:r>
        <w:rPr/>
        <w:t xml:space="preserve"> Utilizar documentos colaborativos para sintetizar y compartir conclusiones de manera organizada.</w:t>
      </w:r>
    </w:p>
    <w:p>
      <w:pPr/>
      <w:r>
        <w:rPr>
          <w:b w:val="1"/>
          <w:bCs w:val="1"/>
        </w:rPr>
        <w:t xml:space="preserve">Modificaciones específicas a actividades:</w:t>
      </w:r>
    </w:p>
    <w:p>
      <w:pPr>
        <w:numPr>
          <w:ilvl w:val="0"/>
          <w:numId w:val="21"/>
        </w:numPr>
      </w:pPr>
      <w:r>
        <w:rPr/>
        <w:t xml:space="preserve">Incluir una breve actividad de mapeo conceptual digital (por ejemplo, en herramientas como Miro o MindMeister) para que cada grupo organice visualmente las ideas principales del texto antes de redactar el resumen.</w:t>
      </w:r>
    </w:p>
    <w:p>
      <w:pPr>
        <w:numPr>
          <w:ilvl w:val="0"/>
          <w:numId w:val="21"/>
        </w:numPr>
      </w:pPr>
      <w:r>
        <w:rPr/>
        <w:t xml:space="preserve">Incorporar una pregunta de debate al final del análisis de textos, invitando a los estudiantes a comparar y contrastar las perspectivas filosóficas, promoviendo un análisis más profundo.</w:t>
      </w:r>
    </w:p>
    <w:p>
      <w:pPr/>
      <w:r>
        <w:rPr>
          <w:b w:val="1"/>
          <w:bCs w:val="1"/>
        </w:rPr>
        <w:t xml:space="preserve">Técnicas de facilitación para el docente:</w:t>
      </w:r>
    </w:p>
    <w:p>
      <w:pPr>
        <w:numPr>
          <w:ilvl w:val="0"/>
          <w:numId w:val="22"/>
        </w:numPr>
      </w:pPr>
      <w:r>
        <w:rPr/>
        <w:t xml:space="preserve">Utilizar preguntas socráticas para fomentar el pensamiento crítico durante la discusión grupal.</w:t>
      </w:r>
    </w:p>
    <w:p>
      <w:pPr>
        <w:numPr>
          <w:ilvl w:val="0"/>
          <w:numId w:val="22"/>
        </w:numPr>
      </w:pPr>
      <w:r>
        <w:rPr/>
        <w:t xml:space="preserve">Promover la reflexión metacognitiva, pidiendo a los estudiantes que expliquen no solo qué piensan, sino cómo llegaron a esas conclusiones.</w:t>
      </w:r>
    </w:p>
    <w:p>
      <w:pPr>
        <w:numPr>
          <w:ilvl w:val="0"/>
          <w:numId w:val="22"/>
        </w:numPr>
      </w:pPr>
      <w:r>
        <w:rPr/>
        <w:t xml:space="preserve">Facilitar la gestión del tiempo y la participación equitativa dentro de los grupos mediante roles rotativos (moderador, registrador, portavoz).</w:t>
      </w:r>
    </w:p>
    <w:p>
      <w:pPr/>
      <w:r>
        <w:rPr>
          <w:b w:val="1"/>
          <w:bCs w:val="1"/>
        </w:rPr>
        <w:t xml:space="preserve">Competencias Interpersonales</w:t>
      </w:r>
    </w:p>
    <w:p>
      <w:pPr/>
      <w:r>
        <w:rPr/>
        <w:t xml:space="preserve">Para potenciar la colaboración y comunicación en este nivel académico, se recomiendan las siguientes estrategias:</w:t>
      </w:r>
    </w:p>
    <w:p>
      <w:pPr>
        <w:numPr>
          <w:ilvl w:val="0"/>
          <w:numId w:val="23"/>
        </w:numPr>
      </w:pPr>
      <w:r>
        <w:rPr>
          <w:b w:val="1"/>
          <w:bCs w:val="1"/>
        </w:rPr>
        <w:t xml:space="preserve">Trabajo colaborativo estructurado:</w:t>
      </w:r>
      <w:r>
        <w:rPr/>
        <w:t xml:space="preserve"> Asignar roles claros dentro de los grupos (facilitador, anotador, presentador) para asegurar participación activa y responsabilidad compartida.</w:t>
      </w:r>
    </w:p>
    <w:p>
      <w:pPr>
        <w:numPr>
          <w:ilvl w:val="0"/>
          <w:numId w:val="23"/>
        </w:numPr>
      </w:pPr>
      <w:r>
        <w:rPr>
          <w:b w:val="1"/>
          <w:bCs w:val="1"/>
        </w:rPr>
        <w:t xml:space="preserve">Uso de plataformas digitales colaborativas:</w:t>
      </w:r>
      <w:r>
        <w:rPr/>
        <w:t xml:space="preserve"> Fomentar el uso simultáneo de documentos compartidos para que los estudiantes construyan conocimiento colectivo en tiempo real.</w:t>
      </w:r>
    </w:p>
    <w:p>
      <w:pPr>
        <w:numPr>
          <w:ilvl w:val="0"/>
          <w:numId w:val="23"/>
        </w:numPr>
      </w:pPr>
      <w:r>
        <w:rPr>
          <w:b w:val="1"/>
          <w:bCs w:val="1"/>
        </w:rPr>
        <w:t xml:space="preserve">Debate reflexivo:</w:t>
      </w:r>
      <w:r>
        <w:rPr/>
        <w:t xml:space="preserve"> Incorporar un breve debate entre grupos sobre las diferentes definiciones de juicio estético, promoviendo la negociación de ideas y el respeto por perspectivas diversas.</w:t>
      </w:r>
    </w:p>
    <w:p>
      <w:pPr/>
      <w:r>
        <w:rPr>
          <w:b w:val="1"/>
          <w:bCs w:val="1"/>
        </w:rPr>
        <w:t xml:space="preserve">Puntos de reflexión para estudiantes:</w:t>
      </w:r>
    </w:p>
    <w:p>
      <w:pPr>
        <w:numPr>
          <w:ilvl w:val="0"/>
          <w:numId w:val="24"/>
        </w:numPr>
      </w:pPr>
      <w:r>
        <w:rPr/>
        <w:t xml:space="preserve">¿Cómo las experiencias personales influyen en nuestro juicio estético?</w:t>
      </w:r>
    </w:p>
    <w:p>
      <w:pPr>
        <w:numPr>
          <w:ilvl w:val="0"/>
          <w:numId w:val="24"/>
        </w:numPr>
      </w:pPr>
      <w:r>
        <w:rPr/>
        <w:t xml:space="preserve">¿Qué desafíos enfrentan al tratar de argumentar y defender un punto de vista filosófico en grupo?</w:t>
      </w:r>
    </w:p>
    <w:p>
      <w:pPr>
        <w:numPr>
          <w:ilvl w:val="0"/>
          <w:numId w:val="24"/>
        </w:numPr>
      </w:pPr>
      <w:r>
        <w:rPr/>
        <w:t xml:space="preserve">¿De qué manera la colaboración enriqueció su comprensión del tema?</w:t>
      </w:r>
    </w:p>
    <w:p>
      <w:pPr/>
      <w:r>
        <w:rPr>
          <w:b w:val="1"/>
          <w:bCs w:val="1"/>
        </w:rPr>
        <w:t xml:space="preserve">Actitudes y Valores</w:t>
      </w:r>
    </w:p>
    <w:p>
      <w:pPr/>
      <w:r>
        <w:rPr/>
        <w:t xml:space="preserve">Para integrar actitudes y valores clave en la sesión de 1 hora, se sugieren los siguientes momentos y actividades:</w:t>
      </w:r>
    </w:p>
    <w:p>
      <w:pPr>
        <w:numPr>
          <w:ilvl w:val="0"/>
          <w:numId w:val="25"/>
        </w:numPr>
      </w:pPr>
      <w:r>
        <w:rPr>
          <w:b w:val="1"/>
          <w:bCs w:val="1"/>
        </w:rPr>
        <w:t xml:space="preserve">Curiosidad y mentalidad de crecimiento:</w:t>
      </w:r>
      <w:r>
        <w:rPr/>
        <w:t xml:space="preserve"> Durante la fase de motivación, invitar a los estudiantes a cuestionar las ideas preconcebidas sobre belleza y valor estético con preguntas abiertas y desafiantes.</w:t>
      </w:r>
    </w:p>
    <w:p>
      <w:pPr>
        <w:numPr>
          <w:ilvl w:val="0"/>
          <w:numId w:val="25"/>
        </w:numPr>
      </w:pPr>
      <w:r>
        <w:rPr>
          <w:b w:val="1"/>
          <w:bCs w:val="1"/>
        </w:rPr>
        <w:t xml:space="preserve">Responsabilidad y adaptabilidad:</w:t>
      </w:r>
      <w:r>
        <w:rPr/>
        <w:t xml:space="preserve"> En la actividad grupal, enfatizar la importancia de cumplir con los roles asignados y adaptarse a las ideas de sus compañeros para construir un producto final coherente.</w:t>
      </w:r>
    </w:p>
    <w:p>
      <w:pPr>
        <w:numPr>
          <w:ilvl w:val="0"/>
          <w:numId w:val="25"/>
        </w:numPr>
      </w:pPr>
      <w:r>
        <w:rPr>
          <w:b w:val="1"/>
          <w:bCs w:val="1"/>
        </w:rPr>
        <w:t xml:space="preserve">Resiliencia:</w:t>
      </w:r>
      <w:r>
        <w:rPr/>
        <w:t xml:space="preserve"> Al concluir la sesión, realizar una breve reflexión escrita o en voz alta sobre los retos encontrados al interpretar textos filosóficos complejos y cómo los superaron.</w:t>
      </w:r>
    </w:p>
    <w:p>
      <w:pPr>
        <w:numPr>
          <w:ilvl w:val="0"/>
          <w:numId w:val="25"/>
        </w:numPr>
      </w:pPr>
      <w:r>
        <w:rPr>
          <w:b w:val="1"/>
          <w:bCs w:val="1"/>
        </w:rPr>
        <w:t xml:space="preserve">Ciudadanía global:</w:t>
      </w:r>
      <w:r>
        <w:rPr/>
        <w:t xml:space="preserve"> Introducir brevemente la relevancia del juicio estético en contextos culturales diversos, invitando a considerar perspectivas más allá del propio entorno.</w:t>
      </w:r>
    </w:p>
    <w:p>
      <w:pPr/>
      <w:r>
        <w:rPr>
          <w:b w:val="1"/>
          <w:bCs w:val="1"/>
        </w:rPr>
        <w:t xml:space="preserve">Preguntas de reflexión o actividades breves:</w:t>
      </w:r>
    </w:p>
    <w:p>
      <w:pPr>
        <w:numPr>
          <w:ilvl w:val="0"/>
          <w:numId w:val="26"/>
        </w:numPr>
      </w:pPr>
      <w:r>
        <w:rPr/>
        <w:t xml:space="preserve">¿De qué manera sus propios valores culturales influyen en su percepción estética?</w:t>
      </w:r>
    </w:p>
    <w:p>
      <w:pPr>
        <w:numPr>
          <w:ilvl w:val="0"/>
          <w:numId w:val="26"/>
        </w:numPr>
      </w:pPr>
      <w:r>
        <w:rPr/>
        <w:t xml:space="preserve">¿Cómo pueden aplicar el aprendizaje sobre juicio estético en la evaluación crítica de información y arte en la sociedad actual?</w:t>
      </w:r>
    </w:p>
    <w:p>
      <w:pPr>
        <w:numPr>
          <w:ilvl w:val="0"/>
          <w:numId w:val="26"/>
        </w:numPr>
      </w:pPr>
      <w:r>
        <w:rPr/>
        <w:t xml:space="preserve">Escribir una frase o idea que represente una nueva apertura o cambio en su forma de pensar sobre el juicio estético.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3DE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7B0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6E0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EF3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7A7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5B0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A28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C5A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959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61A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D0B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BB8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5DB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E22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7D9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8C5C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17BB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D14F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84F2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BD0C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9C35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9358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DB44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0665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4A94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DA49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2026-09-25T20:13:59-05:00</dcterms:created>
  <dcterms:modified xsi:type="dcterms:W3CDTF">2026-09-25T20:13:59-05:00</dcterms:modified>
</cp:coreProperties>
</file>

<file path=docProps/custom.xml><?xml version="1.0" encoding="utf-8"?>
<Properties xmlns="http://schemas.openxmlformats.org/officeDocument/2006/custom-properties" xmlns:vt="http://schemas.openxmlformats.org/officeDocument/2006/docPropsVTypes"/>
</file>