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Travel Machine: Discovering Our Differences and Celebrations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valoren la diversidad cultural a través del tema "Our differences our celebrations". Mediante la construcción y uso de una máquina de viaje imaginaria llamada "Travel Machine", los alumnos conocerán diferentes culturas, lugares y tradiciones alrededor del mundo. A través de actividades de escucha, habla y escritura, desarrollarán habilidades para comprender descripciones sencillas, responder preguntas sobre objetos y personas, y escribir vocabulario relacionado con lugares y elementos culturales.</w:t>
      </w:r>
    </w:p>
    <w:p>
      <w:pPr/>
      <w:r>
        <w:rPr/>
        <w:t xml:space="preserve">El enfoque colaborativo permitirá que trabajen en equipo, fomentando la responsabilidad compartida y la interdependencia positiva para alcanzar metas comunes. Además, se promueve el amor por la lectura como una forma de esparcimiento y descubrimiento del mundo. Este aprendizaje es relevante porque ayuda a los estudiantes a reconocer y respetar las diferencias culturales, fortaleciendo su identidad y su relación con el entorno global.</w:t>
      </w:r>
    </w:p>
    <w:p>
      <w:pPr/>
      <w:r>
        <w:rPr/>
        <w:t xml:space="preserve">Este plan conecta con su vida real al relacionar sus propias celebraciones y costumbres con las de niños y niñas de otros lugares, mostrando que aunque somos diferentes, todos disfrutamos compartir momentos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descripciones cortas y sencillas de objetos y lugares conocidos en inglés (Listening).</w:t>
      </w:r>
    </w:p>
    <w:p>
      <w:pPr>
        <w:numPr>
          <w:ilvl w:val="0"/>
          <w:numId w:val="1"/>
        </w:numPr>
      </w:pPr>
      <w:r>
        <w:rPr/>
        <w:t xml:space="preserve">Responder preguntas simples sobre personas, objetos y lugares de su entorno cultural (Speaking).</w:t>
      </w:r>
    </w:p>
    <w:p>
      <w:pPr>
        <w:numPr>
          <w:ilvl w:val="0"/>
          <w:numId w:val="1"/>
        </w:numPr>
      </w:pPr>
      <w:r>
        <w:rPr/>
        <w:t xml:space="preserve">Escribir el nombre de lugares y elementos que reconocen en ilustraciones relacionadas con tradiciones y celebraciones (Writing).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objetivos comunes.</w:t>
      </w:r>
    </w:p>
    <w:p>
      <w:pPr>
        <w:numPr>
          <w:ilvl w:val="0"/>
          <w:numId w:val="1"/>
        </w:numPr>
      </w:pPr>
      <w:r>
        <w:rPr/>
        <w:t xml:space="preserve">Disfrutar la lectura como actividad de esparcimiento y aprendizaje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cajas, tubos y materiales reciclables para construir la "Travel Machine" (máquina de viaje) - suficientes para grupos de 4 estudiantes.</w:t>
      </w:r>
    </w:p>
    <w:p>
      <w:pPr>
        <w:numPr>
          <w:ilvl w:val="0"/>
          <w:numId w:val="2"/>
        </w:numPr>
      </w:pPr>
      <w:r>
        <w:rPr/>
        <w:t xml:space="preserve">Imágenes impresas de diferentes celebraciones culturales y lugares del mundo (al menos 10 imágenes variadas).</w:t>
      </w:r>
    </w:p>
    <w:p>
      <w:pPr>
        <w:numPr>
          <w:ilvl w:val="0"/>
          <w:numId w:val="2"/>
        </w:numPr>
      </w:pPr>
      <w:r>
        <w:rPr/>
        <w:t xml:space="preserve">Tarjetas con vocabulario en inglés relacionado con objetos, lugares y celebraciones (con ilustraciones).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escuchar audios cortos en inglés.</w:t>
      </w:r>
    </w:p>
    <w:p>
      <w:pPr>
        <w:numPr>
          <w:ilvl w:val="0"/>
          <w:numId w:val="2"/>
        </w:numPr>
      </w:pPr>
      <w:r>
        <w:rPr/>
        <w:t xml:space="preserve">Libros cortos o cuentos ilustrados sobre celebraciones culturales (en inglés, nivel básico).</w:t>
      </w:r>
    </w:p>
    <w:p>
      <w:pPr>
        <w:numPr>
          <w:ilvl w:val="0"/>
          <w:numId w:val="2"/>
        </w:numPr>
      </w:pPr>
      <w:r>
        <w:rPr/>
        <w:t xml:space="preserve">Hojas de trabajo con ilustraciones para escribir nombres de lugares y objetos.</w:t>
      </w:r>
    </w:p>
    <w:p>
      <w:pPr>
        <w:numPr>
          <w:ilvl w:val="0"/>
          <w:numId w:val="2"/>
        </w:numPr>
      </w:pPr>
      <w:r>
        <w:rPr/>
        <w:t xml:space="preserve">Pizarras pequeñas o pizarrones para trabajo en equipo.</w:t>
      </w:r>
    </w:p>
    <w:p>
      <w:pPr>
        <w:numPr>
          <w:ilvl w:val="0"/>
          <w:numId w:val="2"/>
        </w:numPr>
      </w:pPr>
      <w:r>
        <w:rPr/>
        <w:t xml:space="preserve">Marcadores, lápices de colores y lápices para escribir.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minutos) sobre una celebración cultural internacional (subtitulado en inglés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simple relacionado con objetos y lugares comunes.</w:t>
      </w:r>
    </w:p>
    <w:p>
      <w:pPr>
        <w:numPr>
          <w:ilvl w:val="0"/>
          <w:numId w:val="3"/>
        </w:numPr>
      </w:pPr>
      <w:r>
        <w:rPr/>
        <w:t xml:space="preserve">Habilidades iniciales para escuchar y comprender frases cortas en inglés.</w:t>
      </w:r>
    </w:p>
    <w:p>
      <w:pPr>
        <w:numPr>
          <w:ilvl w:val="0"/>
          <w:numId w:val="3"/>
        </w:numPr>
      </w:pPr>
      <w:r>
        <w:rPr/>
        <w:t xml:space="preserve">Experiencia previa en responder preguntas orales simples.</w:t>
      </w:r>
    </w:p>
    <w:p>
      <w:pPr>
        <w:numPr>
          <w:ilvl w:val="0"/>
          <w:numId w:val="3"/>
        </w:numPr>
      </w:pPr>
      <w:r>
        <w:rPr/>
        <w:t xml:space="preserve">Capacidad para identificar y escribir palabras sencillas en inglés.</w:t>
      </w:r>
    </w:p>
    <w:p>
      <w:pPr>
        <w:numPr>
          <w:ilvl w:val="0"/>
          <w:numId w:val="3"/>
        </w:numPr>
      </w:pPr>
      <w:r>
        <w:rPr/>
        <w:t xml:space="preserve">Habilidad para trabajar en grupos pequeños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Our Differences and CelebrationsFase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cómo otros niños celebran en diferentes partes del mundo y aprenderán palabras nuevas en inglés relacionadas con esas celebraciones.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celebraciones locales conocidas (por ejemplo, cumpleaños, Navidad, carnaval) y pregunta: "What do you celebrate? What do you see in this picture?"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en inglés o español para activar vocabulario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in Japan, children celebrate Shichi-Go-San by wearing special clothes and visiting temples?" y muestra una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levantan la mano para hacer preguntas o comentar.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"Just like you celebrate your birthday, children around the world have different celebrations. We will learn about them together!"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propias experiencias y se muestran interesados.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explica que usarán imágenes y vocabulario para aprender sobre celebraciones y lugares diferentes. Se les indica que trabajarán juntos para construir una "Travel Machine" (la máquina de viaje) que usarán en la siguiente sesión.</w:t>
      </w:r>
    </w:p>
    <w:p>
      <w:pPr/>
      <w:r>
        <w:rPr>
          <w:b w:val="1"/>
          <w:bCs w:val="1"/>
        </w:rPr>
        <w:t xml:space="preserve">Actividad 1: Vocabulary Discovery – "Around the World Cards"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de objetos y lugares (Listening).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frases sencillas en inglés que describen objetos o lugares (ej. "This is a red lantern from China").</w:t>
      </w:r>
    </w:p>
    <w:p>
      <w:pPr>
        <w:numPr>
          <w:ilvl w:val="1"/>
          <w:numId w:val="6"/>
        </w:numPr>
      </w:pPr>
      <w:r>
        <w:rPr/>
        <w:t xml:space="preserve">Los estudiantes escuchan atentamente y buscan en sus tarjetas la imagen que corresponde a la descripción.</w:t>
      </w:r>
    </w:p>
    <w:p>
      <w:pPr>
        <w:numPr>
          <w:ilvl w:val="1"/>
          <w:numId w:val="6"/>
        </w:numPr>
      </w:pPr>
      <w:r>
        <w:rPr/>
        <w:t xml:space="preserve">En grupo, discuten cuál tarjeta es correcta y la colocan en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tarjetas ordenadas según las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 con claridad, hace preguntas para confirmar comprensión ("Which card is this? Why?"), apoya a grupos que tengan dudas.</w:t>
      </w:r>
    </w:p>
    <w:p>
      <w:pPr/>
      <w:r>
        <w:rPr>
          <w:b w:val="1"/>
          <w:bCs w:val="1"/>
        </w:rPr>
        <w:t xml:space="preserve">Actividad 2: Travel Machine Design – "Our Machine to Explore"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objeto que será usado para conocer culturas y practicar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diseñan y comienzan a construir la "Travel Machine" usando materiales reciclables y cartulinas.</w:t>
      </w:r>
    </w:p>
    <w:p>
      <w:pPr>
        <w:numPr>
          <w:ilvl w:val="1"/>
          <w:numId w:val="7"/>
        </w:numPr>
      </w:pPr>
      <w:r>
        <w:rPr/>
        <w:t xml:space="preserve">Debe tener espacio para poner imágenes o tarjetas que representen los lugares y celebraciones.</w:t>
      </w:r>
    </w:p>
    <w:p>
      <w:pPr>
        <w:numPr>
          <w:ilvl w:val="1"/>
          <w:numId w:val="7"/>
        </w:numPr>
      </w:pPr>
      <w:r>
        <w:rPr/>
        <w:t xml:space="preserve">El docente guía preguntas: "What colors will we use? What shapes? How can it be big enough for our adventures?"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inicial de la máquina de viaje.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colaboración, fomenta ideas creativas y refuerza vocabulario con preguntas en inglés.</w:t>
      </w:r>
    </w:p>
    <w:p>
      <w:pPr/>
      <w:r>
        <w:rPr>
          <w:b w:val="1"/>
          <w:bCs w:val="1"/>
        </w:rPr>
        <w:t xml:space="preserve">Actividad 3: Reading Time – "Stories of Celebrations"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Disfrutar la lectura y relacionar vocabulario con celebraciones (Reading comprehension).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cuento corto ilustrado sobre una celebración cultural.</w:t>
      </w:r>
    </w:p>
    <w:p>
      <w:pPr>
        <w:numPr>
          <w:ilvl w:val="1"/>
          <w:numId w:val="8"/>
        </w:numPr>
      </w:pPr>
      <w:r>
        <w:rPr/>
        <w:t xml:space="preserve">Los estudiantes leen en voz baja y luego comentan en grupo qué palabras o imágenes reconocen.</w:t>
      </w:r>
    </w:p>
    <w:p>
      <w:pPr>
        <w:numPr>
          <w:ilvl w:val="1"/>
          <w:numId w:val="8"/>
        </w:numPr>
      </w:pPr>
      <w:r>
        <w:rPr/>
        <w:t xml:space="preserve">Comparten con la clase una palabra o lugar nuevo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nuevas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pronunciación, fomenta participación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identificando vocabulario o decorando la Travel Machine.</w:t>
      </w:r>
    </w:p>
    <w:p>
      <w:pPr>
        <w:numPr>
          <w:ilvl w:val="0"/>
          <w:numId w:val="9"/>
        </w:numPr>
      </w:pPr>
      <w:r>
        <w:rPr/>
        <w:t xml:space="preserve">Quienes necesitan más apoyo reciben tarjetas con imágenes y palabras más sencillas, y el docente ofrece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próxima sesión usarán la Travel Machine para "viajar" y practicar más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por continuar la aventura.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hoja qué palabra nueva de lugares o celebraciones aprendió hoy y la comparte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nueva aprendiste hoy?</w:t>
      </w:r>
    </w:p>
    <w:p>
      <w:pPr>
        <w:numPr>
          <w:ilvl w:val="0"/>
          <w:numId w:val="11"/>
        </w:numPr>
      </w:pPr>
      <w:r>
        <w:rPr/>
        <w:t xml:space="preserve">¿Cómo te sentiste trabajando en grupo para construir la Travel Machine?</w:t>
      </w:r>
    </w:p>
    <w:p>
      <w:pPr>
        <w:numPr>
          <w:ilvl w:val="0"/>
          <w:numId w:val="11"/>
        </w:numPr>
      </w:pPr>
      <w:r>
        <w:rPr/>
        <w:t xml:space="preserve">¿Por qué es importante conocer las celebraciones de otros niños en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felicita los esfuerzos, ofrece correcciones positivas y refuerza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usarán la Travel Machine para aprender más sobre lugares y practicar inglés hablando y escribiendo.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Los estudiantes pueden preguntar en casa a sus familias sobre una celebración importante y traer una palabra o dibujo para compartir en la próxima clase.</w:t>
      </w:r>
    </w:p>
    <w:p>
      <w:pPr/>
      <w:r>
        <w:rPr/>
        <w:t xml:space="preserve">Sesión 2: Traveling and Celebrating TogetherFase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la Travel Machine terminada para usarla en la aventura de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curiosidad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"Can you remember a place or celebration from last class?"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reforzando vocabulario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"viajar" con la máquina: "Today, our Travel Machine will take us to new places to learn and celebrate!"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expresan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tradiciones y practicarán inglés para responder preguntas y escribir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Travel Machine para "viajar" a 3 diferentes lugares culturales. En cada parada, los estudiantes escuchan una descripción corta, responden preguntas y escriben palabras clave.</w:t>
      </w:r>
    </w:p>
    <w:p>
      <w:pPr/>
      <w:r>
        <w:rPr>
          <w:b w:val="1"/>
          <w:bCs w:val="1"/>
        </w:rPr>
        <w:t xml:space="preserve">Actividad 1: Listening and Responding – "Travel Stops"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(Listening) y responder preguntas (Speaking).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cada "parada" (3 en total), el docente reproduce un audio o lee una descripción simple en inglés sobre un lugar y su celebración (ejemplo: "In Mexico, people celebrate Day of the Dead with colorful decorations").</w:t>
      </w:r>
    </w:p>
    <w:p>
      <w:pPr>
        <w:numPr>
          <w:ilvl w:val="1"/>
          <w:numId w:val="15"/>
        </w:numPr>
      </w:pPr>
      <w:r>
        <w:rPr/>
        <w:t xml:space="preserve">Los estudiantes escuchan atentamente.</w:t>
      </w:r>
    </w:p>
    <w:p>
      <w:pPr>
        <w:numPr>
          <w:ilvl w:val="1"/>
          <w:numId w:val="15"/>
        </w:numPr>
      </w:pPr>
      <w:r>
        <w:rPr/>
        <w:t xml:space="preserve">El docente hace preguntas sencillas: "What do people celebrate? What colors are there? Is it during the day or night?"</w:t>
      </w:r>
    </w:p>
    <w:p>
      <w:pPr>
        <w:numPr>
          <w:ilvl w:val="1"/>
          <w:numId w:val="15"/>
        </w:numPr>
      </w:pPr>
      <w:r>
        <w:rPr/>
        <w:t xml:space="preserve">Los estudiantes responden oralmente en grupos o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hace preguntas guía, corrige pronunciación y fomenta participación.</w:t>
      </w:r>
    </w:p>
    <w:p>
      <w:pPr/>
      <w:r>
        <w:rPr>
          <w:b w:val="1"/>
          <w:bCs w:val="1"/>
        </w:rPr>
        <w:t xml:space="preserve">Actividad 2: Writing Practice – "Picture Labeling"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nombres de lugares y elementos reconocidos (Writing).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cada "parada", cada grupo recibe una ilustración relacionada con la celebración escuchada.</w:t>
      </w:r>
    </w:p>
    <w:p>
      <w:pPr>
        <w:numPr>
          <w:ilvl w:val="1"/>
          <w:numId w:val="16"/>
        </w:numPr>
      </w:pPr>
      <w:r>
        <w:rPr/>
        <w:t xml:space="preserve">Los estudiantes escriben en inglés el nombre de lugares o elementos que reconocen (ejemplo: "altar", "lantern", "mask").</w:t>
      </w:r>
    </w:p>
    <w:p>
      <w:pPr>
        <w:numPr>
          <w:ilvl w:val="1"/>
          <w:numId w:val="16"/>
        </w:numPr>
      </w:pPr>
      <w:r>
        <w:rPr/>
        <w:t xml:space="preserve">El docente apoya con ortografía y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escritura, ofrece ayuda individual y refuerza vocabulario.</w:t>
      </w:r>
    </w:p>
    <w:p>
      <w:pPr/>
      <w:r>
        <w:rPr>
          <w:b w:val="1"/>
          <w:bCs w:val="1"/>
        </w:rPr>
        <w:t xml:space="preserve">Actividad 3: Speaking Practice – "Ask and Answer"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personas, objetos y lugares (Speaking).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los estudiantes se turnan para hacer y responder preguntas sobre las celebraciones y lugares que aprendieron.</w:t>
      </w:r>
    </w:p>
    <w:p>
      <w:pPr>
        <w:numPr>
          <w:ilvl w:val="1"/>
          <w:numId w:val="17"/>
        </w:numPr>
      </w:pPr>
      <w:r>
        <w:rPr/>
        <w:t xml:space="preserve">Ejemplos: "What is this?" "Where do people celebrate this?" "Who celebrates it?"</w:t>
      </w:r>
    </w:p>
    <w:p>
      <w:pPr>
        <w:numPr>
          <w:ilvl w:val="1"/>
          <w:numId w:val="17"/>
        </w:numPr>
      </w:pPr>
      <w:r>
        <w:rPr/>
        <w:t xml:space="preserve">El docente modela preguntas y respuestas antes de iniciar.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tacto y anima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preguntas propias para sus compañeros.</w:t>
      </w:r>
    </w:p>
    <w:p>
      <w:pPr>
        <w:numPr>
          <w:ilvl w:val="0"/>
          <w:numId w:val="18"/>
        </w:numPr>
      </w:pPr>
      <w:r>
        <w:rPr/>
        <w:t xml:space="preserve">Quienes necesitan más apoyo trabajan con palabras guía y reciben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realizarán una actividad final para recordar todo lo visto.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un pizarrón grande, los estudiantes aportan palabras, lugares y celebraciones que recuerdan, mientras el docente escribe y organiza la información en categorías (places, objects, celebrations).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What new places did we visit today?</w:t>
      </w:r>
    </w:p>
    <w:p>
      <w:pPr>
        <w:numPr>
          <w:ilvl w:val="0"/>
          <w:numId w:val="20"/>
        </w:numPr>
      </w:pPr>
      <w:r>
        <w:rPr/>
        <w:t xml:space="preserve">Which celebration did you like the most? Why?</w:t>
      </w:r>
    </w:p>
    <w:p>
      <w:pPr>
        <w:numPr>
          <w:ilvl w:val="0"/>
          <w:numId w:val="20"/>
        </w:numPr>
      </w:pPr>
      <w:r>
        <w:rPr/>
        <w:t xml:space="preserve">How did you help your group during the activities?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mejoras y ofrece recomendaciones para seguir practicando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alguna palabra o tradición aprendida y a buscar libros o videos sobre otras culturas.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Crear un dibujo o pequeño cartel en casa sobre una celebración familiar o personal y escribir en inglés el nombre de al menos tres elementos que aparezcan.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para conocer vocabulario y experiencias de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escucha, habla y escritura en ambas sesiones, observando participación, comprensión y producción del lenguaje.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actividad del mapa mental colectivo y las respuestas orales y escritas,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correctamente descripciones cortas y sencillas de objetos y lugares conocidos en inglés.</w:t>
      </w:r>
    </w:p>
    <w:p>
      <w:pPr>
        <w:numPr>
          <w:ilvl w:val="0"/>
          <w:numId w:val="23"/>
        </w:numPr>
      </w:pPr>
      <w:r>
        <w:rPr/>
        <w:t xml:space="preserve">Responde preguntas sobre personas, objetos y lugares de su entorno cultural usando frases básicas en inglés.</w:t>
      </w:r>
    </w:p>
    <w:p>
      <w:pPr>
        <w:numPr>
          <w:ilvl w:val="0"/>
          <w:numId w:val="23"/>
        </w:numPr>
      </w:pPr>
      <w:r>
        <w:rPr/>
        <w:t xml:space="preserve">Escribe correctamente el nombre de lugares y elementos reconocidos en ilustraciones con apoyo.</w:t>
      </w:r>
    </w:p>
    <w:p>
      <w:pPr>
        <w:numPr>
          <w:ilvl w:val="0"/>
          <w:numId w:val="23"/>
        </w:numPr>
      </w:pPr>
      <w:r>
        <w:rPr/>
        <w:t xml:space="preserve">Participa activamente y colabora en equipo para alcanzar objetivos comunes.</w:t>
      </w:r>
    </w:p>
    <w:p>
      <w:pPr>
        <w:numPr>
          <w:ilvl w:val="0"/>
          <w:numId w:val="23"/>
        </w:numPr>
      </w:pPr>
      <w:r>
        <w:rPr/>
        <w:t xml:space="preserve">Muestra interés y disfrute en la lectura y las actividades culturales.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sencilla para evaluar comprensión auditiva, expresión oral y escritura.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trabajos escritos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Mural con tarjetas y palabras ubicadas correctamente (sesión 1).</w:t>
      </w:r>
    </w:p>
    <w:p>
      <w:pPr>
        <w:numPr>
          <w:ilvl w:val="0"/>
          <w:numId w:val="25"/>
        </w:numPr>
      </w:pPr>
      <w:r>
        <w:rPr/>
        <w:t xml:space="preserve">Prototipo de la Travel Machine construido en grupo.</w:t>
      </w:r>
    </w:p>
    <w:p>
      <w:pPr>
        <w:numPr>
          <w:ilvl w:val="0"/>
          <w:numId w:val="25"/>
        </w:numPr>
      </w:pPr>
      <w:r>
        <w:rPr/>
        <w:t xml:space="preserve">Palabras y nombres escritos en hojas durante la sesión 2.</w:t>
      </w:r>
    </w:p>
    <w:p>
      <w:pPr>
        <w:numPr>
          <w:ilvl w:val="0"/>
          <w:numId w:val="25"/>
        </w:numPr>
      </w:pPr>
      <w:r>
        <w:rPr/>
        <w:t xml:space="preserve">Respuestas orales en actividades de escucha y preguntas.</w:t>
      </w:r>
    </w:p>
    <w:p>
      <w:pPr>
        <w:numPr>
          <w:ilvl w:val="0"/>
          <w:numId w:val="25"/>
        </w:numPr>
      </w:pPr>
      <w:r>
        <w:rPr/>
        <w:t xml:space="preserve">Participación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A1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B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C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6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0E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2B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2E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4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1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0F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17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C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DB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0FD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52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740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17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5C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10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8C1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1C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B7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484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D7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4E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2026-09-26T04:04:30-05:00</dcterms:created>
  <dcterms:modified xsi:type="dcterms:W3CDTF">2026-09-26T04:04:30-05:00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