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Política y la Política Educativa: De Aristóteles a la Práctica Institucional</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tiene como propósito fundamental introducir a los estudiantes universitarios en los conceptos esenciales de política y política educativa, partiendo desde sus raíces filosóficas con Aristóteles hasta las definiciones contemporáneas aportadas por diversos autores como Imen, Tagliabue, Sirvent, Contreras y Ghioldi. Los estudiantes comprenderán cómo estas definiciones influyen en el diseño y ejecución de políticas educativas, así como su impacto ideológico e institucional.</w:t>
      </w:r>
    </w:p>
    <w:p>
      <w:pPr/>
      <w:r>
        <w:rPr/>
        <w:t xml:space="preserve">El aprendizaje activo mediante la metodología de Aprendizaje Basado en Investigación permitirá a los estudiantes analizar críticamente las definiciones conceptuales, promoviendo habilidades para argumentar y reflexionar sobre la relación entre Estado y sociedad en el ámbito educativo. Este conocimiento es relevante para su formación profesional, pues les facilitará entender el contexto político que condiciona la práctica educativa y la gestión institucional, aspectos claves para futuros educadores, gestores o investigadores.</w:t>
      </w:r>
    </w:p>
    <w:p>
      <w:pPr/>
      <w:r>
        <w:rPr/>
        <w:t xml:space="preserve">Además, se fomentará la capacidad para identificar y evaluar diferentes perspectivas teóricas, conectando el aprendizaje con situaciones reales y actuales, fortaleciendo así competencias esenciales para su desempeño universitario y profesional.</w:t>
      </w:r>
    </w:p>
    <w:p/>
    <w:p>
      <w:pPr/>
      <w:r>
        <w:rPr>
          <w:color w:val="2b6cb0"/>
          <w:sz w:val="28"/>
          <w:szCs w:val="28"/>
          <w:b w:val="1"/>
          <w:bCs w:val="1"/>
        </w:rPr>
        <w:t xml:space="preserve">Objetivos de Aprendizaje</w:t>
      </w:r>
    </w:p>
    <w:p>
      <w:pPr>
        <w:numPr>
          <w:ilvl w:val="0"/>
          <w:numId w:val="1"/>
        </w:numPr>
      </w:pPr>
      <w:r>
        <w:rPr/>
        <w:t xml:space="preserve">Analizar las principales definiciones conceptuales de política y política educativa para comprender su alcance y diversidad.</w:t>
      </w:r>
    </w:p>
    <w:p>
      <w:pPr>
        <w:numPr>
          <w:ilvl w:val="0"/>
          <w:numId w:val="1"/>
        </w:numPr>
      </w:pPr>
      <w:r>
        <w:rPr/>
        <w:t xml:space="preserve">Argumentar el impacto ideológico e institucional de la política educativa en la labor profesional del educador.</w:t>
      </w:r>
    </w:p>
    <w:p>
      <w:pPr>
        <w:numPr>
          <w:ilvl w:val="0"/>
          <w:numId w:val="1"/>
        </w:numPr>
      </w:pPr>
      <w:r>
        <w:rPr/>
        <w:t xml:space="preserve">Investigar la relación histórica y filosófica entre política y sociedad, enfatizando el concepto de zoon politikon de Aristóteles.</w:t>
      </w:r>
    </w:p>
    <w:p>
      <w:pPr>
        <w:numPr>
          <w:ilvl w:val="0"/>
          <w:numId w:val="1"/>
        </w:numPr>
      </w:pPr>
      <w:r>
        <w:rPr/>
        <w:t xml:space="preserve">Comparar distintas perspectivas teóricas sobre política educativa aportadas por autores clave del área.</w:t>
      </w:r>
    </w:p>
    <w:p>
      <w:pPr>
        <w:numPr>
          <w:ilvl w:val="0"/>
          <w:numId w:val="1"/>
        </w:numPr>
      </w:pPr>
      <w:r>
        <w:rPr/>
        <w:t xml:space="preserve">Reflexionar críticamente sobre la influencia del Estado y la sociedad en la formulación de políticas educativas.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PDF) con contenidos clave y citas relevantes.</w:t>
      </w:r>
    </w:p>
    <w:p>
      <w:pPr>
        <w:numPr>
          <w:ilvl w:val="0"/>
          <w:numId w:val="2"/>
        </w:numPr>
      </w:pPr>
      <w:r>
        <w:rPr/>
        <w:t xml:space="preserve">Acceso a textos digitales o impresos con definiciones de Imen, Tagliabue, Sirvent, Contreras y Ghioldi (extractos seleccionados).</w:t>
      </w:r>
    </w:p>
    <w:p>
      <w:pPr>
        <w:numPr>
          <w:ilvl w:val="0"/>
          <w:numId w:val="2"/>
        </w:numPr>
      </w:pPr>
      <w:r>
        <w:rPr/>
        <w:t xml:space="preserve">Hojas impresas con preguntas guía y plantilla para registro de evidencias.</w:t>
      </w:r>
    </w:p>
    <w:p>
      <w:pPr>
        <w:numPr>
          <w:ilvl w:val="0"/>
          <w:numId w:val="2"/>
        </w:numPr>
      </w:pPr>
      <w:r>
        <w:rPr/>
        <w:t xml:space="preserve">Pizarrón o pizarra blanca con marcadores.</w:t>
      </w:r>
    </w:p>
    <w:p>
      <w:pPr>
        <w:numPr>
          <w:ilvl w:val="0"/>
          <w:numId w:val="2"/>
        </w:numPr>
      </w:pPr>
      <w:r>
        <w:rPr/>
        <w:t xml:space="preserve">Plataforma digital para interacción (Google Classroom, Moodle, o similar).</w:t>
      </w:r>
    </w:p>
    <w:p>
      <w:pPr>
        <w:numPr>
          <w:ilvl w:val="0"/>
          <w:numId w:val="2"/>
        </w:numPr>
      </w:pPr>
      <w:r>
        <w:rPr/>
        <w:t xml:space="preserve">Material para elaboración de organizadores gráficos (papel, colores, reglas).</w:t>
      </w:r>
    </w:p>
    <w:p/>
    <w:p>
      <w:pPr/>
      <w:r>
        <w:rPr>
          <w:color w:val="2b6cb0"/>
          <w:sz w:val="28"/>
          <w:szCs w:val="28"/>
          <w:b w:val="1"/>
          <w:bCs w:val="1"/>
        </w:rPr>
        <w:t xml:space="preserve">Requisitos Previos</w:t>
      </w:r>
    </w:p>
    <w:p>
      <w:pPr>
        <w:numPr>
          <w:ilvl w:val="0"/>
          <w:numId w:val="3"/>
        </w:numPr>
      </w:pPr>
      <w:r>
        <w:rPr/>
        <w:t xml:space="preserve">Conocimiento básico de conceptos generales de ciencia política y educación.</w:t>
      </w:r>
    </w:p>
    <w:p>
      <w:pPr>
        <w:numPr>
          <w:ilvl w:val="0"/>
          <w:numId w:val="3"/>
        </w:numPr>
      </w:pPr>
      <w:r>
        <w:rPr/>
        <w:t xml:space="preserve">Habilidades para búsqueda y análisis de información en fuentes primarias y secundarias.</w:t>
      </w:r>
    </w:p>
    <w:p>
      <w:pPr>
        <w:numPr>
          <w:ilvl w:val="0"/>
          <w:numId w:val="3"/>
        </w:numPr>
      </w:pPr>
      <w:r>
        <w:rPr/>
        <w:t xml:space="preserve">Experiencia previa en trabajo colaborativo y discusión académica.</w:t>
      </w:r>
    </w:p>
    <w:p>
      <w:pPr>
        <w:numPr>
          <w:ilvl w:val="0"/>
          <w:numId w:val="3"/>
        </w:numPr>
      </w:pPr>
      <w:r>
        <w:rPr/>
        <w:t xml:space="preserve">Familiaridad con metodología de investigación básica y análisis crítico de textos.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tema de política y política educativa, motivando la reflexión sobre su importancia en la sociedad y en la práctica educativa, así como activar conocimientos previos para facilitar la construcción del nuevo conocimiento.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"¿Qué entienden por política y en qué creen que se relaciona con la educación?"</w:t>
      </w:r>
      <w:r>
        <w:rPr/>
        <w:t xml:space="preserve"> Solicita a los estudiantes que en 3 minutos escriban sus ideas principales en una hoja o en el chat digital si la clase es virtual.</w:t>
      </w:r>
    </w:p>
    <w:p>
      <w:pPr>
        <w:numPr>
          <w:ilvl w:val="0"/>
          <w:numId w:val="4"/>
        </w:numPr>
      </w:pPr>
      <w:r>
        <w:rPr>
          <w:b w:val="1"/>
          <w:bCs w:val="1"/>
        </w:rPr>
        <w:t xml:space="preserve">Estudiantes:</w:t>
      </w:r>
      <w:r>
        <w:rPr/>
        <w:t xml:space="preserve"> Individualmente escriben sus respuestas y luego comparten en plenaria algunas ideas.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"Aristóteles definió al ser humano como 'zoon politikon', es decir, un ser político por naturaleza, lo que implica que la política está en el centro de nuestra vida social y, por ende, también de la educación."</w:t>
      </w:r>
      <w:r>
        <w:rPr/>
        <w:t xml:space="preserve"> Explica brevemente la importancia de esta idea para entender el vínculo entre política y educación hoy.</w:t>
      </w:r>
    </w:p>
    <w:p>
      <w:pPr>
        <w:numPr>
          <w:ilvl w:val="0"/>
          <w:numId w:val="5"/>
        </w:numPr>
      </w:pPr>
      <w:r>
        <w:rPr>
          <w:b w:val="1"/>
          <w:bCs w:val="1"/>
        </w:rPr>
        <w:t xml:space="preserve">Estudiantes:</w:t>
      </w:r>
      <w:r>
        <w:rPr/>
        <w:t xml:space="preserve"> Escuchan atentamente y se invita a que relacionen esta idea con su experiencia cotidiana en la universidad y sociedad.</w:t>
      </w:r>
    </w:p>
    <w:p>
      <w:pPr/>
      <w:r>
        <w:rPr>
          <w:b w:val="1"/>
          <w:bCs w:val="1"/>
        </w:rPr>
        <w:t xml:space="preserve">Contextualización:</w:t>
      </w:r>
    </w:p>
    <w:p>
      <w:pPr>
        <w:numPr>
          <w:ilvl w:val="0"/>
          <w:numId w:val="6"/>
        </w:numPr>
      </w:pPr>
      <w:r>
        <w:rPr>
          <w:b w:val="1"/>
          <w:bCs w:val="1"/>
        </w:rPr>
        <w:t xml:space="preserve">Docente:</w:t>
      </w:r>
      <w:r>
        <w:rPr/>
        <w:t xml:space="preserve"> Conecta el tema con la vida cotidiana: </w:t>
      </w:r>
      <w:r>
        <w:rPr>
          <w:i w:val="1"/>
          <w:iCs w:val="1"/>
        </w:rPr>
        <w:t xml:space="preserve">"¿Cómo creen que las decisiones políticas afectan las condiciones en las que estudian o trabajan los docentes?"</w:t>
      </w:r>
      <w:r>
        <w:rPr/>
        <w:t xml:space="preserve"> Esto prepara a los estudiantes para el análisis posterior de definiciones y su impacto.</w:t>
      </w:r>
    </w:p>
    <w:p>
      <w:pPr>
        <w:numPr>
          <w:ilvl w:val="0"/>
          <w:numId w:val="6"/>
        </w:numPr>
      </w:pPr>
      <w:r>
        <w:rPr>
          <w:b w:val="1"/>
          <w:bCs w:val="1"/>
        </w:rPr>
        <w:t xml:space="preserve">Estudiantes:</w:t>
      </w:r>
      <w:r>
        <w:rPr/>
        <w:t xml:space="preserve"> Comparten ejemplos concretos de su contexto y reflexionan brevemente en pareja o grupos pequeños.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introduce el contenido a través de una breve explicación guiada con apoyo audiovisual, en la que se presentan:</w:t>
      </w:r>
    </w:p>
    <w:p>
      <w:pPr>
        <w:numPr>
          <w:ilvl w:val="0"/>
          <w:numId w:val="7"/>
        </w:numPr>
      </w:pPr>
      <w:r>
        <w:rPr/>
        <w:t xml:space="preserve">El concepto clásico de política y zoon politikon según Aristóteles.</w:t>
      </w:r>
    </w:p>
    <w:p>
      <w:pPr>
        <w:numPr>
          <w:ilvl w:val="0"/>
          <w:numId w:val="7"/>
        </w:numPr>
      </w:pPr>
      <w:r>
        <w:rPr/>
        <w:t xml:space="preserve">La relación Estado-Sociedad en la política educativa.</w:t>
      </w:r>
    </w:p>
    <w:p>
      <w:pPr>
        <w:numPr>
          <w:ilvl w:val="0"/>
          <w:numId w:val="7"/>
        </w:numPr>
      </w:pPr>
      <w:r>
        <w:rPr/>
        <w:t xml:space="preserve">Definiciones sustantivas de política educativa según Imen, Tagliabue, Sirvent, Contreras y Ghioldi.</w:t>
      </w:r>
    </w:p>
    <w:p>
      <w:pPr/>
      <w:r>
        <w:rPr/>
        <w:t xml:space="preserve">Esta introducción es breve (15 minutos) y orientada a motivar la investigación y discusión entre los estudiantes.</w:t>
      </w:r>
    </w:p>
    <w:p>
      <w:pPr/>
      <w:r>
        <w:rPr>
          <w:b w:val="1"/>
          <w:bCs w:val="1"/>
        </w:rPr>
        <w:t xml:space="preserve">Actividad 1: Investigación en grupos – Análisis de definiciones</w:t>
      </w:r>
    </w:p>
    <w:p>
      <w:pPr>
        <w:numPr>
          <w:ilvl w:val="0"/>
          <w:numId w:val="8"/>
        </w:numPr>
      </w:pPr>
      <w:r>
        <w:rPr>
          <w:b w:val="1"/>
          <w:bCs w:val="1"/>
        </w:rPr>
        <w:t xml:space="preserve">Objetivo específico:</w:t>
      </w:r>
      <w:r>
        <w:rPr/>
        <w:t xml:space="preserve"> Analizar y comparar definiciones conceptuales de política educativa.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4. Entrega a cada grupo extractos impresos o digitales con definiciones de dos autores diferentes. Indica que deben leer, identificar las ideas clave y preparar una breve explicación comparativa y crítica.</w:t>
      </w:r>
    </w:p>
    <w:p>
      <w:pPr>
        <w:numPr>
          <w:ilvl w:val="1"/>
          <w:numId w:val="8"/>
        </w:numPr>
      </w:pPr>
      <w:r>
        <w:rPr>
          <w:b w:val="1"/>
          <w:bCs w:val="1"/>
        </w:rPr>
        <w:t xml:space="preserve">Estudiantes:</w:t>
      </w:r>
      <w:r>
        <w:rPr/>
        <w:t xml:space="preserve"> En grupos leen, discuten y elaboran un cuadro comparativo que identifique similitudes, diferencias y posibles impactos ideológicos.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Producto/Evidencia:</w:t>
      </w:r>
      <w:r>
        <w:rPr/>
        <w:t xml:space="preserve"> Cuadro comparativo escrito y presentación breve (5 minutos) ante el grupo clase.</w:t>
      </w:r>
    </w:p>
    <w:p>
      <w:pPr>
        <w:numPr>
          <w:ilvl w:val="0"/>
          <w:numId w:val="8"/>
        </w:numPr>
      </w:pPr>
      <w:r>
        <w:rPr>
          <w:b w:val="1"/>
          <w:bCs w:val="1"/>
        </w:rPr>
        <w:t xml:space="preserve">Tiempo estimado:</w:t>
      </w:r>
      <w:r>
        <w:rPr/>
        <w:t xml:space="preserve"> 30 minutos (20 para análisis y 10 para exposición).</w:t>
      </w:r>
    </w:p>
    <w:p>
      <w:pPr>
        <w:numPr>
          <w:ilvl w:val="0"/>
          <w:numId w:val="8"/>
        </w:numPr>
      </w:pPr>
      <w:r>
        <w:rPr>
          <w:b w:val="1"/>
          <w:bCs w:val="1"/>
        </w:rPr>
        <w:t xml:space="preserve">Rol del docente:</w:t>
      </w:r>
      <w:r>
        <w:rPr/>
        <w:t xml:space="preserve"> Circular entre grupos, formular preguntas guía como: </w:t>
      </w:r>
      <w:r>
        <w:rPr>
          <w:i w:val="1"/>
          <w:iCs w:val="1"/>
        </w:rPr>
        <w:t xml:space="preserve">"¿Qué valores o supuestos subyacen en estas definiciones?"</w:t>
      </w:r>
      <w:r>
        <w:rPr/>
        <w:t xml:space="preserve">, </w:t>
      </w:r>
      <w:r>
        <w:rPr>
          <w:i w:val="1"/>
          <w:iCs w:val="1"/>
        </w:rPr>
        <w:t xml:space="preserve">"¿Cómo podrían estas definiciones influir en la formulación de políticas educativas?"</w:t>
      </w:r>
      <w:r>
        <w:rPr/>
        <w:t xml:space="preserve"> Apoya en aclarar dudas y motiva el debate.</w:t>
      </w:r>
    </w:p>
    <w:p>
      <w:pPr/>
      <w:r>
        <w:rPr>
          <w:b w:val="1"/>
          <w:bCs w:val="1"/>
        </w:rPr>
        <w:t xml:space="preserve">Actividad 2: Debate estructurado – Impacto ideológico e institucional</w:t>
      </w:r>
    </w:p>
    <w:p>
      <w:pPr>
        <w:numPr>
          <w:ilvl w:val="0"/>
          <w:numId w:val="9"/>
        </w:numPr>
      </w:pPr>
      <w:r>
        <w:rPr>
          <w:b w:val="1"/>
          <w:bCs w:val="1"/>
        </w:rPr>
        <w:t xml:space="preserve">Objetivo específico:</w:t>
      </w:r>
      <w:r>
        <w:rPr/>
        <w:t xml:space="preserve"> Argumentar el impacto ideológico e institucional de la política educativa en la práctica profesional.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 debate con dos posturas: una sobre la política educativa como herramienta ideológica y otra como instrumento técnico-institucional. Asigna roles a los estudiantes para defender cada posición, usando evidencias del análisis previo.</w:t>
      </w:r>
    </w:p>
    <w:p>
      <w:pPr>
        <w:numPr>
          <w:ilvl w:val="1"/>
          <w:numId w:val="9"/>
        </w:numPr>
      </w:pPr>
      <w:r>
        <w:rPr>
          <w:b w:val="1"/>
          <w:bCs w:val="1"/>
        </w:rPr>
        <w:t xml:space="preserve">Estudiantes:</w:t>
      </w:r>
      <w:r>
        <w:rPr/>
        <w:t xml:space="preserve"> Preparan argumentos en pequeños grupos y participan en el debate guiado, expresando sus puntos de vista y respetando turnos.</w:t>
      </w:r>
    </w:p>
    <w:p>
      <w:pPr>
        <w:numPr>
          <w:ilvl w:val="0"/>
          <w:numId w:val="9"/>
        </w:numPr>
      </w:pPr>
      <w:r>
        <w:rPr>
          <w:b w:val="1"/>
          <w:bCs w:val="1"/>
        </w:rPr>
        <w:t xml:space="preserve">Organización:</w:t>
      </w:r>
      <w:r>
        <w:rPr/>
        <w:t xml:space="preserve"> Grupos de 3-4 estudiantes, debate en plenaria.</w:t>
      </w:r>
    </w:p>
    <w:p>
      <w:pPr>
        <w:numPr>
          <w:ilvl w:val="0"/>
          <w:numId w:val="9"/>
        </w:numPr>
      </w:pPr>
      <w:r>
        <w:rPr>
          <w:b w:val="1"/>
          <w:bCs w:val="1"/>
        </w:rPr>
        <w:t xml:space="preserve">Producto/Evidencia:</w:t>
      </w:r>
      <w:r>
        <w:rPr/>
        <w:t xml:space="preserve"> Argumentos presentados y síntesis escrita de conclusiones grupales.</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Modera el debate, promueve la participación equitativa, plantea preguntas para profundizar argumentos y sintetiza al final.</w:t>
      </w:r>
    </w:p>
    <w:p>
      <w:pPr/>
      <w:r>
        <w:rPr>
          <w:b w:val="1"/>
          <w:bCs w:val="1"/>
        </w:rPr>
        <w:t xml:space="preserve">Actividad 3: Reflexión individual – Relación Estado-Sociedad en la política educativa</w:t>
      </w:r>
    </w:p>
    <w:p>
      <w:pPr>
        <w:numPr>
          <w:ilvl w:val="0"/>
          <w:numId w:val="10"/>
        </w:numPr>
      </w:pPr>
      <w:r>
        <w:rPr>
          <w:b w:val="1"/>
          <w:bCs w:val="1"/>
        </w:rPr>
        <w:t xml:space="preserve">Objetivo específico:</w:t>
      </w:r>
      <w:r>
        <w:rPr/>
        <w:t xml:space="preserve"> Reflexionar críticamente sobre la relación entre Estado y sociedad en la formulación de políticas educativas.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Plantea la pregunta para reflexión escrita: </w:t>
      </w:r>
      <w:r>
        <w:rPr>
          <w:i w:val="1"/>
          <w:iCs w:val="1"/>
        </w:rPr>
        <w:t xml:space="preserve">"¿Cómo influye la relación Estado-sociedad en las decisiones políticas que afectan la educación? Proporcione ejemplos concretos actuales o históricos."</w:t>
      </w:r>
      <w:r>
        <w:rPr/>
        <w:t xml:space="preserve"> Explica que cada estudiante escribirá una respuesta breve (150-200 palabras).</w:t>
      </w:r>
    </w:p>
    <w:p>
      <w:pPr>
        <w:numPr>
          <w:ilvl w:val="1"/>
          <w:numId w:val="10"/>
        </w:numPr>
      </w:pPr>
      <w:r>
        <w:rPr>
          <w:b w:val="1"/>
          <w:bCs w:val="1"/>
        </w:rPr>
        <w:t xml:space="preserve">Estudiantes:</w:t>
      </w:r>
      <w:r>
        <w:rPr/>
        <w:t xml:space="preserve"> Escriben individualmente su reflexión y, voluntariamente, comparten en plenaria algunos ejemplos.</w:t>
      </w:r>
    </w:p>
    <w:p>
      <w:pPr>
        <w:numPr>
          <w:ilvl w:val="0"/>
          <w:numId w:val="10"/>
        </w:numPr>
      </w:pPr>
      <w:r>
        <w:rPr>
          <w:b w:val="1"/>
          <w:bCs w:val="1"/>
        </w:rPr>
        <w:t xml:space="preserve">Organización:</w:t>
      </w:r>
      <w:r>
        <w:rPr/>
        <w:t xml:space="preserve"> Trabajo individual con posible discusión en plenaria.</w:t>
      </w:r>
    </w:p>
    <w:p>
      <w:pPr>
        <w:numPr>
          <w:ilvl w:val="0"/>
          <w:numId w:val="10"/>
        </w:numPr>
      </w:pPr>
      <w:r>
        <w:rPr>
          <w:b w:val="1"/>
          <w:bCs w:val="1"/>
        </w:rPr>
        <w:t xml:space="preserve">Producto/Evidencia:</w:t>
      </w:r>
      <w:r>
        <w:rPr/>
        <w:t xml:space="preserve"> Texto de reflexión individual.</w:t>
      </w:r>
    </w:p>
    <w:p>
      <w:pPr>
        <w:numPr>
          <w:ilvl w:val="0"/>
          <w:numId w:val="10"/>
        </w:numPr>
      </w:pPr>
      <w:r>
        <w:rPr>
          <w:b w:val="1"/>
          <w:bCs w:val="1"/>
        </w:rPr>
        <w:t xml:space="preserve">Tiempo estimado:</w:t>
      </w:r>
      <w:r>
        <w:rPr/>
        <w:t xml:space="preserve"> 20 minutos.</w:t>
      </w:r>
    </w:p>
    <w:p>
      <w:pPr>
        <w:numPr>
          <w:ilvl w:val="0"/>
          <w:numId w:val="10"/>
        </w:numPr>
      </w:pPr>
      <w:r>
        <w:rPr>
          <w:b w:val="1"/>
          <w:bCs w:val="1"/>
        </w:rPr>
        <w:t xml:space="preserve">Rol del docente:</w:t>
      </w:r>
      <w:r>
        <w:rPr/>
        <w:t xml:space="preserve"> Escucha, ofrece retroalimentación puntual y motiva la conexión con el contenido estudiado.</w:t>
      </w:r>
    </w:p>
    <w:p>
      <w:pPr/>
      <w:r>
        <w:rPr>
          <w:b w:val="1"/>
          <w:bCs w:val="1"/>
        </w:rPr>
        <w:t xml:space="preserve">Diferenciación:</w:t>
      </w:r>
    </w:p>
    <w:p>
      <w:pPr>
        <w:numPr>
          <w:ilvl w:val="0"/>
          <w:numId w:val="11"/>
        </w:numPr>
      </w:pPr>
      <w:r>
        <w:rPr/>
        <w:t xml:space="preserve">Para estudiantes que terminan antes: Proporcionar un texto adicional o video corto sobre una política educativa local o internacional para análisis complementario.</w:t>
      </w:r>
    </w:p>
    <w:p>
      <w:pPr>
        <w:numPr>
          <w:ilvl w:val="0"/>
          <w:numId w:val="11"/>
        </w:numPr>
      </w:pPr>
      <w:r>
        <w:rPr/>
        <w:t xml:space="preserve">Para estudiantes que requieren apoyo: Facilitar esquemas o resúmenes visuales de las definiciones y conceptos clave; ofrecer tutoría breve o trabajo en parejas para fomentar comprensión.</w:t>
      </w:r>
    </w:p>
    <w:p>
      <w:pPr/>
      <w:r>
        <w:rPr>
          <w:b w:val="1"/>
          <w:bCs w:val="1"/>
        </w:rPr>
        <w:t xml:space="preserve">Transiciones:</w:t>
      </w:r>
    </w:p>
    <w:p>
      <w:pPr/>
      <w:r>
        <w:rPr/>
        <w:t xml:space="preserve">Después de cada actividad, el docente hace un breve resumen y conecta los puntos clave con la siguiente actividad, resaltando cómo cada paso profundiza en el análisis de la política educativa y su impacto.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Actividad:</w:t>
      </w:r>
      <w:r>
        <w:rPr/>
        <w:t xml:space="preserve"> Elaboración colectiva de un mapa mental en pizarra o digital con los conceptos clave, relaciones y definiciones trabajadas durante la sesión.</w:t>
      </w:r>
    </w:p>
    <w:p>
      <w:pPr>
        <w:numPr>
          <w:ilvl w:val="0"/>
          <w:numId w:val="12"/>
        </w:numPr>
      </w:pPr>
      <w:r>
        <w:rPr>
          <w:b w:val="1"/>
          <w:bCs w:val="1"/>
        </w:rPr>
        <w:t xml:space="preserve">Docente:</w:t>
      </w:r>
      <w:r>
        <w:rPr/>
        <w:t xml:space="preserve"> Guía la construcción del mapa mental preguntando: </w:t>
      </w:r>
      <w:r>
        <w:rPr>
          <w:i w:val="1"/>
          <w:iCs w:val="1"/>
        </w:rPr>
        <w:t xml:space="preserve">"¿Cuáles son los conceptos más importantes que aprendimos hoy?"</w:t>
      </w:r>
      <w:r>
        <w:rPr/>
        <w:t xml:space="preserve"> y organiza las respuestas gráficamente.</w:t>
      </w:r>
    </w:p>
    <w:p>
      <w:pPr>
        <w:numPr>
          <w:ilvl w:val="0"/>
          <w:numId w:val="12"/>
        </w:numPr>
      </w:pPr>
      <w:r>
        <w:rPr>
          <w:b w:val="1"/>
          <w:bCs w:val="1"/>
        </w:rPr>
        <w:t xml:space="preserve">Estudiantes:</w:t>
      </w:r>
      <w:r>
        <w:rPr/>
        <w:t xml:space="preserve"> Participan activamente aportando ideas, corrigiendo y complementando el mapa mental.</w:t>
      </w:r>
    </w:p>
    <w:p>
      <w:pPr/>
      <w:r>
        <w:rPr>
          <w:b w:val="1"/>
          <w:bCs w:val="1"/>
        </w:rPr>
        <w:t xml:space="preserve">Reflexión metacognitiva:</w:t>
      </w:r>
    </w:p>
    <w:p>
      <w:pPr>
        <w:numPr>
          <w:ilvl w:val="0"/>
          <w:numId w:val="13"/>
        </w:numPr>
      </w:pPr>
      <w:r>
        <w:rPr/>
        <w:t xml:space="preserve">¿Cómo han cambiado o ampliado su comprensión sobre el concepto de política y política educativa?</w:t>
      </w:r>
    </w:p>
    <w:p>
      <w:pPr>
        <w:numPr>
          <w:ilvl w:val="0"/>
          <w:numId w:val="13"/>
        </w:numPr>
      </w:pPr>
      <w:r>
        <w:rPr/>
        <w:t xml:space="preserve">¿Qué relación pueden establecer entre las definiciones estudiadas y la realidad educativa en su contexto?</w:t>
      </w:r>
    </w:p>
    <w:p>
      <w:pPr>
        <w:numPr>
          <w:ilvl w:val="0"/>
          <w:numId w:val="13"/>
        </w:numPr>
      </w:pPr>
      <w:r>
        <w:rPr/>
        <w:t xml:space="preserve">¿De qué manera esta sesión impacta en su futura labor profesional?</w:t>
      </w:r>
    </w:p>
    <w:p>
      <w:pPr/>
      <w:r>
        <w:rPr>
          <w:b w:val="1"/>
          <w:bCs w:val="1"/>
        </w:rPr>
        <w:t xml:space="preserve">Docente:</w:t>
      </w:r>
      <w:r>
        <w:rPr/>
        <w:t xml:space="preserve"> Solicita que los estudiantes escriban brevemente sus respuestas en una tarjeta o plataforma digital para revisar su nivel de comprensión.</w:t>
      </w:r>
    </w:p>
    <w:p>
      <w:pPr/>
      <w:r>
        <w:rPr>
          <w:b w:val="1"/>
          <w:bCs w:val="1"/>
        </w:rPr>
        <w:t xml:space="preserve">Retroalimentación:</w:t>
      </w:r>
    </w:p>
    <w:p>
      <w:pPr/>
      <w:r>
        <w:rPr>
          <w:b w:val="1"/>
          <w:bCs w:val="1"/>
        </w:rPr>
        <w:t xml:space="preserve">Docente:</w:t>
      </w:r>
      <w:r>
        <w:rPr/>
        <w:t xml:space="preserve"> Proporciona comentarios inmediatos sobre las reflexiones y el mapa mental, destacando aciertos y orientando en posibles confusiones, motivando la continuidad del aprendizaje.</w:t>
      </w:r>
    </w:p>
    <w:p>
      <w:pPr/>
      <w:r>
        <w:rPr>
          <w:b w:val="1"/>
          <w:bCs w:val="1"/>
        </w:rPr>
        <w:t xml:space="preserve">Transferencia:</w:t>
      </w:r>
    </w:p>
    <w:p>
      <w:pPr/>
      <w:r>
        <w:rPr>
          <w:b w:val="1"/>
          <w:bCs w:val="1"/>
        </w:rPr>
        <w:t xml:space="preserve">Docente:</w:t>
      </w:r>
      <w:r>
        <w:rPr/>
        <w:t xml:space="preserve"> Explica cómo el análisis realizado servirá como base para futuras sesiones sobre formulación y evaluación de políticas educativas, invitando a los estudiantes a observar en su entorno ejemplos de política educativa.</w:t>
      </w:r>
    </w:p>
    <w:p>
      <w:pPr/>
      <w:r>
        <w:rPr>
          <w:b w:val="1"/>
          <w:bCs w:val="1"/>
        </w:rPr>
        <w:t xml:space="preserve">Tarea o reto:</w:t>
      </w:r>
    </w:p>
    <w:p>
      <w:pPr>
        <w:numPr>
          <w:ilvl w:val="0"/>
          <w:numId w:val="14"/>
        </w:numPr>
      </w:pPr>
      <w:r>
        <w:rPr/>
        <w:t xml:space="preserve">Investigar una política educativa vigente en su país o región, identificando sus fundamentos ideológicos y su impacto institucional, y preparar un breve informe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mediante la pregunta detonadora para conocer conocimientos previos.</w:t>
      </w:r>
    </w:p>
    <w:p>
      <w:pPr>
        <w:numPr>
          <w:ilvl w:val="0"/>
          <w:numId w:val="15"/>
        </w:numPr>
      </w:pPr>
      <w:r>
        <w:rPr>
          <w:b w:val="1"/>
          <w:bCs w:val="1"/>
        </w:rPr>
        <w:t xml:space="preserve">Formativa:</w:t>
      </w:r>
      <w:r>
        <w:rPr/>
        <w:t xml:space="preserve"> Durante el desarrollo, con la observación de las actividades de análisis, debate y reflexión individual.</w:t>
      </w:r>
    </w:p>
    <w:p>
      <w:pPr>
        <w:numPr>
          <w:ilvl w:val="0"/>
          <w:numId w:val="15"/>
        </w:numPr>
      </w:pPr>
      <w:r>
        <w:rPr>
          <w:b w:val="1"/>
          <w:bCs w:val="1"/>
        </w:rPr>
        <w:t xml:space="preserve">Sumativa:</w:t>
      </w:r>
      <w:r>
        <w:rPr/>
        <w:t xml:space="preserve"> En el cierre, considerando la síntesis del mapa mental y la reflexión metacognitiva escrita.</w:t>
      </w:r>
    </w:p>
    <w:p>
      <w:pPr/>
      <w:r>
        <w:rPr>
          <w:b w:val="1"/>
          <w:bCs w:val="1"/>
        </w:rPr>
        <w:t xml:space="preserve">Criterios de evaluación:</w:t>
      </w:r>
    </w:p>
    <w:p>
      <w:pPr>
        <w:numPr>
          <w:ilvl w:val="0"/>
          <w:numId w:val="16"/>
        </w:numPr>
      </w:pPr>
      <w:r>
        <w:rPr/>
        <w:t xml:space="preserve">Capacidad para analizar y comparar definiciones conceptuales de política educativa (Objetivo 1).</w:t>
      </w:r>
    </w:p>
    <w:p>
      <w:pPr>
        <w:numPr>
          <w:ilvl w:val="0"/>
          <w:numId w:val="16"/>
        </w:numPr>
      </w:pPr>
      <w:r>
        <w:rPr/>
        <w:t xml:space="preserve">Argumentación coherente sobre el impacto ideológico e institucional en la política educativa (Objetivo 2).</w:t>
      </w:r>
    </w:p>
    <w:p>
      <w:pPr>
        <w:numPr>
          <w:ilvl w:val="0"/>
          <w:numId w:val="16"/>
        </w:numPr>
      </w:pPr>
      <w:r>
        <w:rPr/>
        <w:t xml:space="preserve">Comprensión y explicación de la relación histórica entre política y sociedad (Objetivo 3).</w:t>
      </w:r>
    </w:p>
    <w:p>
      <w:pPr>
        <w:numPr>
          <w:ilvl w:val="0"/>
          <w:numId w:val="16"/>
        </w:numPr>
      </w:pPr>
      <w:r>
        <w:rPr/>
        <w:t xml:space="preserve">Participación activa y crítica en debate y discusiones grupales (Objetivo 4).</w:t>
      </w:r>
    </w:p>
    <w:p>
      <w:pPr>
        <w:numPr>
          <w:ilvl w:val="0"/>
          <w:numId w:val="16"/>
        </w:numPr>
      </w:pPr>
      <w:r>
        <w:rPr/>
        <w:t xml:space="preserve">Reflexión crítica sobre la influencia del Estado y sociedad en política educativa (Objetivo 5).</w:t>
      </w:r>
    </w:p>
    <w:p>
      <w:pPr/>
      <w:r>
        <w:rPr>
          <w:b w:val="1"/>
          <w:bCs w:val="1"/>
        </w:rPr>
        <w:t xml:space="preserve">Instrumentos sugeridos:</w:t>
      </w:r>
    </w:p>
    <w:p>
      <w:pPr>
        <w:numPr>
          <w:ilvl w:val="0"/>
          <w:numId w:val="17"/>
        </w:numPr>
      </w:pPr>
      <w:r>
        <w:rPr/>
        <w:t xml:space="preserve">Lista de cotejo para participación y argumentación en debate.</w:t>
      </w:r>
    </w:p>
    <w:p>
      <w:pPr>
        <w:numPr>
          <w:ilvl w:val="0"/>
          <w:numId w:val="17"/>
        </w:numPr>
      </w:pPr>
      <w:r>
        <w:rPr/>
        <w:t xml:space="preserve">Rúbrica para evaluación del cuadro comparativo y reflexión individual.</w:t>
      </w:r>
    </w:p>
    <w:p>
      <w:pPr>
        <w:numPr>
          <w:ilvl w:val="0"/>
          <w:numId w:val="17"/>
        </w:numPr>
      </w:pPr>
      <w:r>
        <w:rPr/>
        <w:t xml:space="preserve">Observación directa durante actividades grupales.</w:t>
      </w:r>
    </w:p>
    <w:p>
      <w:pPr>
        <w:numPr>
          <w:ilvl w:val="0"/>
          <w:numId w:val="17"/>
        </w:numPr>
      </w:pPr>
      <w:r>
        <w:rPr/>
        <w:t xml:space="preserve">Revisión del mapa mental y reflexiones escritas como evidencias de aprendizaje.</w:t>
      </w:r>
    </w:p>
    <w:p>
      <w:pPr/>
      <w:r>
        <w:rPr>
          <w:b w:val="1"/>
          <w:bCs w:val="1"/>
        </w:rPr>
        <w:t xml:space="preserve">Evidencias de aprendizaje:</w:t>
      </w:r>
    </w:p>
    <w:p>
      <w:pPr>
        <w:numPr>
          <w:ilvl w:val="0"/>
          <w:numId w:val="18"/>
        </w:numPr>
      </w:pPr>
      <w:r>
        <w:rPr/>
        <w:t xml:space="preserve">Cuadro comparativo de definiciones conceptuales.</w:t>
      </w:r>
    </w:p>
    <w:p>
      <w:pPr>
        <w:numPr>
          <w:ilvl w:val="0"/>
          <w:numId w:val="18"/>
        </w:numPr>
      </w:pPr>
      <w:r>
        <w:rPr/>
        <w:t xml:space="preserve">Argumentos presentados en el debate.</w:t>
      </w:r>
    </w:p>
    <w:p>
      <w:pPr>
        <w:numPr>
          <w:ilvl w:val="0"/>
          <w:numId w:val="18"/>
        </w:numPr>
      </w:pPr>
      <w:r>
        <w:rPr/>
        <w:t xml:space="preserve">Texto de reflexión individual sobre Estado y sociedad.</w:t>
      </w:r>
    </w:p>
    <w:p>
      <w:pPr>
        <w:numPr>
          <w:ilvl w:val="0"/>
          <w:numId w:val="18"/>
        </w:numPr>
      </w:pPr>
      <w:r>
        <w:rPr/>
        <w:t xml:space="preserve">Mapa mental colectivo elaborado en el cierre.</w:t>
      </w:r>
    </w:p>
    <w:p>
      <w:pPr>
        <w:numPr>
          <w:ilvl w:val="0"/>
          <w:numId w:val="18"/>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BE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0E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44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A7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F01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FA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DDF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753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104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A8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D16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3BF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19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87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DA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BC0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694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4F3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2026-09-26T01:08:50-05:00</dcterms:created>
  <dcterms:modified xsi:type="dcterms:W3CDTF">2026-09-26T01:08:50-05:00</dcterms:modified>
</cp:coreProperties>
</file>

<file path=docProps/custom.xml><?xml version="1.0" encoding="utf-8"?>
<Properties xmlns="http://schemas.openxmlformats.org/officeDocument/2006/custom-properties" xmlns:vt="http://schemas.openxmlformats.org/officeDocument/2006/docPropsVTypes"/>
</file>