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¡Contemos juntos del 20 al 40 en inglés!</w:t>
      </w:r>
    </w:p>
    <w:p/>
    <w:p>
      <w:pPr/>
      <w:r>
        <w:rPr>
          <w:color w:val="666666"/>
          <w:sz w:val="20"/>
          <w:szCs w:val="20"/>
          <w:i w:val="1"/>
          <w:iCs w:val="1"/>
        </w:rPr>
        <w:t xml:space="preserve">Lengua Extranjera | Inglés | Aprendizaje Basado en Retos</w:t>
      </w:r>
    </w:p>
    <w:p/>
    <w:p>
      <w:pPr/>
      <w:r>
        <w:rPr>
          <w:color w:val="2b6cb0"/>
          <w:sz w:val="28"/>
          <w:szCs w:val="28"/>
          <w:b w:val="1"/>
          <w:bCs w:val="1"/>
        </w:rPr>
        <w:t xml:space="preserve">Descripción</w:t>
      </w:r>
    </w:p>
    <w:p>
      <w:pPr/>
      <w:r>
        <w:rPr/>
        <w:t xml:space="preserve">Este plan de clase tiene como propósito que los estudiantes de primaria aprendan a reconocer, pronunciar y usar los números en inglés del 20 al 40. A través de actividades dinámicas y un reto creativo, los estudiantes desarrollarán habilidades de comprensión auditiva y expresión oral en inglés, aplicando los números para resolver situaciones cotidianas. La relevancia radica en que los números son una base fundamental para la comunicación en inglés, así como para la vida diaria, como contar objetos, decir la edad, o hablar de precios y cantidades. El aprendizaje se conecta con su entorno y experiencias, haciendo el idioma inglés más cercano y significativo para ellos. El enfoque basado en retos motiva a los estudiantes a pensar creativamente y trabajar en equipo, fortaleciendo también habilidades sociales y cognitivas.</w:t>
      </w:r>
    </w:p>
    <w:p/>
    <w:p>
      <w:pPr/>
      <w:r>
        <w:rPr>
          <w:color w:val="2b6cb0"/>
          <w:sz w:val="28"/>
          <w:szCs w:val="28"/>
          <w:b w:val="1"/>
          <w:bCs w:val="1"/>
        </w:rPr>
        <w:t xml:space="preserve">Objetivos de Aprendizaje</w:t>
      </w:r>
    </w:p>
    <w:p>
      <w:pPr>
        <w:numPr>
          <w:ilvl w:val="0"/>
          <w:numId w:val="1"/>
        </w:numPr>
      </w:pPr>
      <w:r>
        <w:rPr/>
        <w:t xml:space="preserve">Reconocer y pronunciar correctamente los números del 20 al 40 en inglés.</w:t>
      </w:r>
    </w:p>
    <w:p>
      <w:pPr>
        <w:numPr>
          <w:ilvl w:val="0"/>
          <w:numId w:val="1"/>
        </w:numPr>
      </w:pPr>
      <w:r>
        <w:rPr/>
        <w:t xml:space="preserve">Contar y escribir los números del 20 al 40 en inglés con apoyo visual y auditivo.</w:t>
      </w:r>
    </w:p>
    <w:p>
      <w:pPr>
        <w:numPr>
          <w:ilvl w:val="0"/>
          <w:numId w:val="1"/>
        </w:numPr>
      </w:pPr>
      <w:r>
        <w:rPr/>
        <w:t xml:space="preserve">Aplicar los números aprendidos para resolver un reto práctico relacionado con situaciones cotidianas.</w:t>
      </w:r>
    </w:p>
    <w:p>
      <w:pPr>
        <w:numPr>
          <w:ilvl w:val="0"/>
          <w:numId w:val="1"/>
        </w:numPr>
      </w:pPr>
      <w:r>
        <w:rPr/>
        <w:t xml:space="preserve">Colaborar en equipo para diseñar una solución creativa usando los números en inglés.</w:t>
      </w:r>
    </w:p>
    <w:p>
      <w:pPr>
        <w:numPr>
          <w:ilvl w:val="0"/>
          <w:numId w:val="1"/>
        </w:numPr>
      </w:pPr>
      <w:r>
        <w:rPr/>
        <w:t xml:space="preserve">Reflexionar sobre el aprendizaje y autoevaluar su progreso en el uso de los números en inglés.</w:t>
      </w:r>
    </w:p>
    <w:p/>
    <w:p>
      <w:pPr/>
      <w:r>
        <w:rPr>
          <w:color w:val="2b6cb0"/>
          <w:sz w:val="28"/>
          <w:szCs w:val="28"/>
          <w:b w:val="1"/>
          <w:bCs w:val="1"/>
        </w:rPr>
        <w:t xml:space="preserve">Recursos Necesarios</w:t>
      </w:r>
    </w:p>
    <w:p>
      <w:pPr>
        <w:numPr>
          <w:ilvl w:val="0"/>
          <w:numId w:val="2"/>
        </w:numPr>
      </w:pPr>
      <w:r>
        <w:rPr/>
        <w:t xml:space="preserve">Tarjetas impresas con números del 20 al 40 en inglés (1 juego por grupo de 4 estudiantes).</w:t>
      </w:r>
    </w:p>
    <w:p>
      <w:pPr>
        <w:numPr>
          <w:ilvl w:val="0"/>
          <w:numId w:val="2"/>
        </w:numPr>
      </w:pPr>
      <w:r>
        <w:rPr/>
        <w:t xml:space="preserve">Carteles grandes con los números del 20 al 40 para la pared.</w:t>
      </w:r>
    </w:p>
    <w:p>
      <w:pPr>
        <w:numPr>
          <w:ilvl w:val="0"/>
          <w:numId w:val="2"/>
        </w:numPr>
      </w:pPr>
      <w:r>
        <w:rPr/>
        <w:t xml:space="preserve">Pizarra y marcadores.</w:t>
      </w:r>
    </w:p>
    <w:p>
      <w:pPr>
        <w:numPr>
          <w:ilvl w:val="0"/>
          <w:numId w:val="2"/>
        </w:numPr>
      </w:pPr>
      <w:r>
        <w:rPr/>
        <w:t xml:space="preserve">Reproductor de audio con canciones y pronunciaciones de los números en inglés.</w:t>
      </w:r>
    </w:p>
    <w:p>
      <w:pPr>
        <w:numPr>
          <w:ilvl w:val="0"/>
          <w:numId w:val="2"/>
        </w:numPr>
      </w:pPr>
      <w:r>
        <w:rPr/>
        <w:t xml:space="preserve">Hojas de trabajo impresas con actividades para escribir y ordenar números.</w:t>
      </w:r>
    </w:p>
    <w:p>
      <w:pPr>
        <w:numPr>
          <w:ilvl w:val="0"/>
          <w:numId w:val="2"/>
        </w:numPr>
      </w:pPr>
      <w:r>
        <w:rPr/>
        <w:t xml:space="preserve">Materiales para manualidades: cartulina, colores, tijeras, pegamento.</w:t>
      </w:r>
    </w:p>
    <w:p>
      <w:pPr>
        <w:numPr>
          <w:ilvl w:val="0"/>
          <w:numId w:val="2"/>
        </w:numPr>
      </w:pPr>
      <w:r>
        <w:rPr/>
        <w:t xml:space="preserve">Dispositivo con acceso a video corto educativo sobre números en inglés (YouTube o similar).</w:t>
      </w:r>
    </w:p>
    <w:p>
      <w:pPr>
        <w:numPr>
          <w:ilvl w:val="0"/>
          <w:numId w:val="2"/>
        </w:numPr>
      </w:pPr>
      <w:r>
        <w:rPr/>
        <w:t xml:space="preserve">Cuadernos y lápices para los estudiantes.</w:t>
      </w:r>
    </w:p>
    <w:p/>
    <w:p>
      <w:pPr/>
      <w:r>
        <w:rPr>
          <w:color w:val="2b6cb0"/>
          <w:sz w:val="28"/>
          <w:szCs w:val="28"/>
          <w:b w:val="1"/>
          <w:bCs w:val="1"/>
        </w:rPr>
        <w:t xml:space="preserve">Requisitos Previos</w:t>
      </w:r>
    </w:p>
    <w:p>
      <w:pPr>
        <w:numPr>
          <w:ilvl w:val="0"/>
          <w:numId w:val="3"/>
        </w:numPr>
      </w:pPr>
      <w:r>
        <w:rPr/>
        <w:t xml:space="preserve">Conocimiento básico de los números del 1 al 20 en inglés.</w:t>
      </w:r>
    </w:p>
    <w:p>
      <w:pPr>
        <w:numPr>
          <w:ilvl w:val="0"/>
          <w:numId w:val="3"/>
        </w:numPr>
      </w:pPr>
      <w:r>
        <w:rPr/>
        <w:t xml:space="preserve">Habilidades iniciales de escucha y repetición en inglés.</w:t>
      </w:r>
    </w:p>
    <w:p>
      <w:pPr>
        <w:numPr>
          <w:ilvl w:val="0"/>
          <w:numId w:val="3"/>
        </w:numPr>
      </w:pPr>
      <w:r>
        <w:rPr/>
        <w:t xml:space="preserve">Capacidad para trabajar en equipo y seguir instrucciones simples.</w:t>
      </w:r>
    </w:p>
    <w:p>
      <w:pPr>
        <w:numPr>
          <w:ilvl w:val="0"/>
          <w:numId w:val="3"/>
        </w:numPr>
      </w:pPr>
      <w:r>
        <w:rPr/>
        <w:t xml:space="preserve">Familiaridad con el alfabeto inglés y escritura básica.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hoy aprenderán a contar del 20 al 40 en inglés, algo muy útil para muchas situaciones, desde decir la edad hasta contar objetos grandes.</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Inicia con una canción conocida de números del 1 al 20 en inglés (reproduce audio o canta con ellos). Luego pregunta: “Who remembers how to say numbers from 1 to 20 in English? Can you say some numbers for me?”</w:t>
      </w:r>
    </w:p>
    <w:p>
      <w:pPr/>
      <w:r>
        <w:rPr>
          <w:b w:val="1"/>
          <w:bCs w:val="1"/>
        </w:rPr>
        <w:t xml:space="preserve">Estudiantes:</w:t>
      </w:r>
      <w:r>
        <w:rPr/>
        <w:t xml:space="preserve"> Recitan en voz alta números conocidos, responden a preguntas breves.</w:t>
      </w:r>
    </w:p>
    <w:p>
      <w:pPr/>
      <w:r>
        <w:rPr>
          <w:b w:val="1"/>
          <w:bCs w:val="1"/>
        </w:rPr>
        <w:t xml:space="preserve">Motivación y enganche</w:t>
      </w:r>
    </w:p>
    <w:p>
      <w:pPr/>
      <w:r>
        <w:rPr>
          <w:b w:val="1"/>
          <w:bCs w:val="1"/>
        </w:rPr>
        <w:t xml:space="preserve">Docente:</w:t>
      </w:r>
      <w:r>
        <w:rPr/>
        <w:t xml:space="preserve"> Cuenta un dato curioso: “Did you know that some people use numbers every day to tell how many candies they have or how old they are? Today, we will learn to say bigger numbers from 20 to 40 in English, so you can count even more!”</w:t>
      </w:r>
    </w:p>
    <w:p>
      <w:pPr/>
      <w:r>
        <w:rPr>
          <w:b w:val="1"/>
          <w:bCs w:val="1"/>
        </w:rPr>
        <w:t xml:space="preserve">Estudiantes:</w:t>
      </w:r>
      <w:r>
        <w:rPr/>
        <w:t xml:space="preserve"> Se muestran interesados y participan con preguntas o comentarios.</w:t>
      </w:r>
    </w:p>
    <w:p>
      <w:pPr/>
      <w:r>
        <w:rPr>
          <w:b w:val="1"/>
          <w:bCs w:val="1"/>
        </w:rPr>
        <w:t xml:space="preserve">Contextualización</w:t>
      </w:r>
    </w:p>
    <w:p>
      <w:pPr/>
      <w:r>
        <w:rPr>
          <w:b w:val="1"/>
          <w:bCs w:val="1"/>
        </w:rPr>
        <w:t xml:space="preserve">Docente:</w:t>
      </w:r>
      <w:r>
        <w:rPr/>
        <w:t xml:space="preserve"> Presenta una situación: “Imagine you are at a birthday party and want to say your age or count the balloons. Learning numbers from 20 to 40 will help you do that in English!” Muestra imágenes con escenas de fiestas y objetos contables.</w:t>
      </w:r>
    </w:p>
    <w:p>
      <w:pPr/>
      <w:r>
        <w:rPr>
          <w:b w:val="1"/>
          <w:bCs w:val="1"/>
        </w:rPr>
        <w:t xml:space="preserve">Estudiantes:</w:t>
      </w:r>
      <w:r>
        <w:rPr/>
        <w:t xml:space="preserve"> Observan las imágenes y comentan si han estado en fiestas o contado objetos similares.</w:t>
      </w:r>
    </w:p>
    <w:p>
      <w:pPr/>
      <w:r>
        <w:rPr>
          <w:b w:val="1"/>
          <w:bCs w:val="1"/>
        </w:rPr>
        <w:t xml:space="preserve">Transición</w:t>
      </w:r>
    </w:p>
    <w:p>
      <w:pPr/>
      <w:r>
        <w:rPr>
          <w:b w:val="1"/>
          <w:bCs w:val="1"/>
        </w:rPr>
        <w:t xml:space="preserve">Docente:</w:t>
      </w:r>
      <w:r>
        <w:rPr/>
        <w:t xml:space="preserve"> “Now, we will learn how to say these numbers in English and use them in a fun challenge!”</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Presenta las tarjetas con los números del 20 al 40, diciendo cada número en voz alta y pidiendo a los estudiantes que repitan. Usa el cartel grande para que todos vean la secuencia numérica.</w:t>
      </w:r>
    </w:p>
    <w:p>
      <w:pPr/>
      <w:r>
        <w:rPr>
          <w:b w:val="1"/>
          <w:bCs w:val="1"/>
        </w:rPr>
        <w:t xml:space="preserve">Estudiantes:</w:t>
      </w:r>
      <w:r>
        <w:rPr/>
        <w:t xml:space="preserve"> Repiten en voz alta los números, practican la pronunciación y toman turnos para decir números.</w:t>
      </w:r>
    </w:p>
    <w:p>
      <w:pPr/>
      <w:r>
        <w:rPr>
          <w:b w:val="1"/>
          <w:bCs w:val="1"/>
        </w:rPr>
        <w:t xml:space="preserve">Actividad 1: “Number Match”</w:t>
      </w:r>
    </w:p>
    <w:p>
      <w:pPr>
        <w:numPr>
          <w:ilvl w:val="0"/>
          <w:numId w:val="4"/>
        </w:numPr>
      </w:pPr>
      <w:r>
        <w:rPr>
          <w:b w:val="1"/>
          <w:bCs w:val="1"/>
        </w:rPr>
        <w:t xml:space="preserve">Objetivo:</w:t>
      </w:r>
      <w:r>
        <w:rPr/>
        <w:t xml:space="preserve"> Reconocer y pronunciar correctamente los números del 20 al 40 en inglés.</w:t>
      </w:r>
    </w:p>
    <w:p>
      <w:pPr>
        <w:numPr>
          <w:ilvl w:val="0"/>
          <w:numId w:val="4"/>
        </w:numPr>
      </w:pPr>
      <w:r>
        <w:rPr>
          <w:b w:val="1"/>
          <w:bCs w:val="1"/>
        </w:rPr>
        <w:t xml:space="preserve">Instrucciones:</w:t>
      </w:r>
    </w:p>
    <w:p>
      <w:pPr>
        <w:numPr>
          <w:ilvl w:val="1"/>
          <w:numId w:val="4"/>
        </w:numPr>
      </w:pPr>
      <w:r>
        <w:rPr/>
        <w:t xml:space="preserve">Divide a los estudiantes en grupos de 4.</w:t>
      </w:r>
    </w:p>
    <w:p>
      <w:pPr>
        <w:numPr>
          <w:ilvl w:val="1"/>
          <w:numId w:val="4"/>
        </w:numPr>
      </w:pPr>
      <w:r>
        <w:rPr/>
        <w:t xml:space="preserve">Entrega a cada grupo un juego de tarjetas con números escritos y otro juego con los números escritos en letras en inglés (por ejemplo, “twenty”, “twenty-one”, etc.).</w:t>
      </w:r>
    </w:p>
    <w:p>
      <w:pPr>
        <w:numPr>
          <w:ilvl w:val="1"/>
          <w:numId w:val="4"/>
        </w:numPr>
      </w:pPr>
      <w:r>
        <w:rPr/>
        <w:t xml:space="preserve">Los estudiantes deben emparejar las tarjetas numéricas con las que tienen las palabras en inglés, diciendo el número en voz alta al hacer cada emparejamiento.</w:t>
      </w:r>
    </w:p>
    <w:p>
      <w:pPr>
        <w:numPr>
          <w:ilvl w:val="1"/>
          <w:numId w:val="4"/>
        </w:numPr>
      </w:pPr>
      <w:r>
        <w:rPr/>
        <w:t xml:space="preserve">El docente pasa por los grupos, escucha la pronunciación y corrige suavemente si es necesario.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Juego de tarjetas correctamente emparejadas y pronunciadas.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Observar, guiar la pronunciación, preguntar “How do you say this number in English?”, fomentar el trabajo en equipo.</w:t>
      </w:r>
    </w:p>
    <w:p>
      <w:pPr/>
      <w:r>
        <w:rPr>
          <w:b w:val="1"/>
          <w:bCs w:val="1"/>
        </w:rPr>
        <w:t xml:space="preserve">Transición</w:t>
      </w:r>
    </w:p>
    <w:p>
      <w:pPr/>
      <w:r>
        <w:rPr>
          <w:b w:val="1"/>
          <w:bCs w:val="1"/>
        </w:rPr>
        <w:t xml:space="preserve">Docente:</w:t>
      </w:r>
      <w:r>
        <w:rPr/>
        <w:t xml:space="preserve"> “Great job matching the numbers! Now, let’s practice writing and ordering them.”</w:t>
      </w:r>
    </w:p>
    <w:p>
      <w:pPr/>
      <w:r>
        <w:rPr>
          <w:b w:val="1"/>
          <w:bCs w:val="1"/>
        </w:rPr>
        <w:t xml:space="preserve">Actividad 2: “Order and Write”</w:t>
      </w:r>
    </w:p>
    <w:p>
      <w:pPr>
        <w:numPr>
          <w:ilvl w:val="0"/>
          <w:numId w:val="5"/>
        </w:numPr>
      </w:pPr>
      <w:r>
        <w:rPr>
          <w:b w:val="1"/>
          <w:bCs w:val="1"/>
        </w:rPr>
        <w:t xml:space="preserve">Objetivo:</w:t>
      </w:r>
      <w:r>
        <w:rPr/>
        <w:t xml:space="preserve"> Contar y escribir los números del 20 al 40 en inglés.</w:t>
      </w:r>
    </w:p>
    <w:p>
      <w:pPr>
        <w:numPr>
          <w:ilvl w:val="0"/>
          <w:numId w:val="5"/>
        </w:numPr>
      </w:pPr>
      <w:r>
        <w:rPr>
          <w:b w:val="1"/>
          <w:bCs w:val="1"/>
        </w:rPr>
        <w:t xml:space="preserve">Instrucciones:</w:t>
      </w:r>
    </w:p>
    <w:p>
      <w:pPr>
        <w:numPr>
          <w:ilvl w:val="1"/>
          <w:numId w:val="5"/>
        </w:numPr>
      </w:pPr>
      <w:r>
        <w:rPr/>
        <w:t xml:space="preserve">Entrega a cada estudiante una hoja de trabajo con números desordenados del 20 al 40 escritos en cifras y espacios para escribir su nombre en inglés.</w:t>
      </w:r>
    </w:p>
    <w:p>
      <w:pPr>
        <w:numPr>
          <w:ilvl w:val="1"/>
          <w:numId w:val="5"/>
        </w:numPr>
      </w:pPr>
      <w:r>
        <w:rPr/>
        <w:t xml:space="preserve">Los estudiantes deben ordenar los números del menor al mayor y escribir el nombre en inglés correspondiente al lado de cada cifra.</w:t>
      </w:r>
    </w:p>
    <w:p>
      <w:pPr>
        <w:numPr>
          <w:ilvl w:val="1"/>
          <w:numId w:val="5"/>
        </w:numPr>
      </w:pPr>
      <w:r>
        <w:rPr/>
        <w:t xml:space="preserve">Luego, en parejas, se turnan para leer en voz alta los números que escribieron.</w:t>
      </w:r>
    </w:p>
    <w:p>
      <w:pPr>
        <w:numPr>
          <w:ilvl w:val="0"/>
          <w:numId w:val="5"/>
        </w:numPr>
      </w:pPr>
      <w:r>
        <w:rPr>
          <w:b w:val="1"/>
          <w:bCs w:val="1"/>
        </w:rPr>
        <w:t xml:space="preserve">Organización:</w:t>
      </w:r>
      <w:r>
        <w:rPr/>
        <w:t xml:space="preserve"> Individual y luego en parejas.</w:t>
      </w:r>
    </w:p>
    <w:p>
      <w:pPr>
        <w:numPr>
          <w:ilvl w:val="0"/>
          <w:numId w:val="5"/>
        </w:numPr>
      </w:pPr>
      <w:r>
        <w:rPr>
          <w:b w:val="1"/>
          <w:bCs w:val="1"/>
        </w:rPr>
        <w:t xml:space="preserve">Producto:</w:t>
      </w:r>
      <w:r>
        <w:rPr/>
        <w:t xml:space="preserve"> Hoja con números ordenados y escritos correctamente en inglés.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Supervisar, ayudar con la ortografía, corregir pronunciación en la lectura en parejas.</w:t>
      </w:r>
    </w:p>
    <w:p>
      <w:pPr/>
      <w:r>
        <w:rPr>
          <w:b w:val="1"/>
          <w:bCs w:val="1"/>
        </w:rPr>
        <w:t xml:space="preserve">Transición</w:t>
      </w:r>
    </w:p>
    <w:p>
      <w:pPr/>
      <w:r>
        <w:rPr>
          <w:b w:val="1"/>
          <w:bCs w:val="1"/>
        </w:rPr>
        <w:t xml:space="preserve">Docente:</w:t>
      </w:r>
      <w:r>
        <w:rPr/>
        <w:t xml:space="preserve"> “Now that you can say and write the numbers, it’s time to solve a challenge using them!”</w:t>
      </w:r>
    </w:p>
    <w:p>
      <w:pPr/>
      <w:r>
        <w:rPr>
          <w:b w:val="1"/>
          <w:bCs w:val="1"/>
        </w:rPr>
        <w:t xml:space="preserve">Actividad 3: “Our Birthday Party Challenge”</w:t>
      </w:r>
    </w:p>
    <w:p>
      <w:pPr>
        <w:numPr>
          <w:ilvl w:val="0"/>
          <w:numId w:val="6"/>
        </w:numPr>
      </w:pPr>
      <w:r>
        <w:rPr>
          <w:b w:val="1"/>
          <w:bCs w:val="1"/>
        </w:rPr>
        <w:t xml:space="preserve">Objetivo:</w:t>
      </w:r>
      <w:r>
        <w:rPr/>
        <w:t xml:space="preserve"> Aplicar y usar los números del 20 al 40 para resolver un reto práctico y colaborar en equipo.</w:t>
      </w:r>
    </w:p>
    <w:p>
      <w:pPr>
        <w:numPr>
          <w:ilvl w:val="0"/>
          <w:numId w:val="6"/>
        </w:numPr>
      </w:pPr>
      <w:r>
        <w:rPr>
          <w:b w:val="1"/>
          <w:bCs w:val="1"/>
        </w:rPr>
        <w:t xml:space="preserve">Instrucciones:</w:t>
      </w:r>
    </w:p>
    <w:p>
      <w:pPr>
        <w:numPr>
          <w:ilvl w:val="1"/>
          <w:numId w:val="6"/>
        </w:numPr>
      </w:pPr>
      <w:r>
        <w:rPr/>
        <w:t xml:space="preserve">Divide a los estudiantes en grupos de 4.</w:t>
      </w:r>
    </w:p>
    <w:p>
      <w:pPr>
        <w:numPr>
          <w:ilvl w:val="1"/>
          <w:numId w:val="6"/>
        </w:numPr>
      </w:pPr>
      <w:r>
        <w:rPr/>
        <w:t xml:space="preserve">Propón el reto: “You are planning a birthday party. You need to count and write how many balloons, candies, and guests there will be. Use numbers from 20 to 40 in English to make your list.”</w:t>
      </w:r>
    </w:p>
    <w:p>
      <w:pPr>
        <w:numPr>
          <w:ilvl w:val="1"/>
          <w:numId w:val="6"/>
        </w:numPr>
      </w:pPr>
      <w:r>
        <w:rPr/>
        <w:t xml:space="preserve">Entrega materiales para que diseñen un cartel con su lista, escribiendo y diciendo en voz alta los números en inglés.</w:t>
      </w:r>
    </w:p>
    <w:p>
      <w:pPr>
        <w:numPr>
          <w:ilvl w:val="1"/>
          <w:numId w:val="6"/>
        </w:numPr>
      </w:pPr>
      <w:r>
        <w:rPr/>
        <w:t xml:space="preserve">Cada grupo presenta su cartel y explica en inglés la cantidad de cada elemento, practicando la pronunciación y uso de números.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Cartel con lista numérica en inglés y presentación oral.</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Facilitar, corregir pronunciación, motivar la participación de todos los miembros, hacer preguntas guiadas: “How many balloons do you have? How do you say 25 in English?”</w:t>
      </w:r>
    </w:p>
    <w:p>
      <w:pPr/>
      <w:r>
        <w:rPr>
          <w:b w:val="1"/>
          <w:bCs w:val="1"/>
        </w:rPr>
        <w:t xml:space="preserve">Diferenciación</w:t>
      </w:r>
    </w:p>
    <w:p>
      <w:pPr>
        <w:numPr>
          <w:ilvl w:val="0"/>
          <w:numId w:val="7"/>
        </w:numPr>
      </w:pPr>
      <w:r>
        <w:rPr>
          <w:b w:val="1"/>
          <w:bCs w:val="1"/>
        </w:rPr>
        <w:t xml:space="preserve">Estudiantes avanzados:</w:t>
      </w:r>
      <w:r>
        <w:rPr/>
        <w:t xml:space="preserve"> Invitarlos a crear oraciones completas usando los números, por ejemplo: “There are thirty-two candies.”</w:t>
      </w:r>
    </w:p>
    <w:p>
      <w:pPr>
        <w:numPr>
          <w:ilvl w:val="0"/>
          <w:numId w:val="7"/>
        </w:numPr>
      </w:pPr>
      <w:r>
        <w:rPr>
          <w:b w:val="1"/>
          <w:bCs w:val="1"/>
        </w:rPr>
        <w:t xml:space="preserve">Estudiantes que necesitan apoyo:</w:t>
      </w:r>
      <w:r>
        <w:rPr/>
        <w:t xml:space="preserve"> Proporcionar tarjetas con imágenes para contar y apoyo visual adicional. Permitir que trabajen con un compañero para reforzar el aprendizaje.</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Pide a los estudiantes formar un círculo y realizar un “Número Rápido” donde cada uno dice un número del 20 al 40 en voz alta en inglés, siguiendo la secuencia.</w:t>
      </w:r>
    </w:p>
    <w:p>
      <w:pPr/>
      <w:r>
        <w:rPr>
          <w:b w:val="1"/>
          <w:bCs w:val="1"/>
        </w:rPr>
        <w:t xml:space="preserve">Estudiantes:</w:t>
      </w:r>
      <w:r>
        <w:rPr/>
        <w:t xml:space="preserve"> Participan diciendo un número cada uno, ayudándose mutuamente.</w:t>
      </w:r>
    </w:p>
    <w:p>
      <w:pPr/>
      <w:r>
        <w:rPr>
          <w:b w:val="1"/>
          <w:bCs w:val="1"/>
        </w:rPr>
        <w:t xml:space="preserve">Reflexión metacognitiva</w:t>
      </w:r>
    </w:p>
    <w:p>
      <w:pPr/>
      <w:r>
        <w:rPr>
          <w:b w:val="1"/>
          <w:bCs w:val="1"/>
        </w:rPr>
        <w:t xml:space="preserve">Docente:</w:t>
      </w:r>
      <w:r>
        <w:rPr/>
        <w:t xml:space="preserve"> Formula preguntas para que los estudiantes reflexionen y evalúen su aprendizaje:</w:t>
      </w:r>
    </w:p>
    <w:p>
      <w:pPr>
        <w:numPr>
          <w:ilvl w:val="0"/>
          <w:numId w:val="8"/>
        </w:numPr>
      </w:pPr>
      <w:r>
        <w:rPr/>
        <w:t xml:space="preserve">“Which numbers from 20 to 40 did you find easier to say?”</w:t>
      </w:r>
    </w:p>
    <w:p>
      <w:pPr>
        <w:numPr>
          <w:ilvl w:val="0"/>
          <w:numId w:val="8"/>
        </w:numPr>
      </w:pPr>
      <w:r>
        <w:rPr/>
        <w:t xml:space="preserve">“What was your favorite activity today and why?”</w:t>
      </w:r>
    </w:p>
    <w:p>
      <w:pPr>
        <w:numPr>
          <w:ilvl w:val="0"/>
          <w:numId w:val="8"/>
        </w:numPr>
      </w:pPr>
      <w:r>
        <w:rPr/>
        <w:t xml:space="preserve">“How can you use these numbers in your daily life?”</w:t>
      </w:r>
    </w:p>
    <w:p>
      <w:pPr/>
      <w:r>
        <w:rPr>
          <w:b w:val="1"/>
          <w:bCs w:val="1"/>
        </w:rPr>
        <w:t xml:space="preserve">Estudiantes:</w:t>
      </w:r>
      <w:r>
        <w:rPr/>
        <w:t xml:space="preserve"> Responden oralmente o por escrito con apoyo, compartiendo sus ideas.</w:t>
      </w:r>
    </w:p>
    <w:p>
      <w:pPr/>
      <w:r>
        <w:rPr>
          <w:b w:val="1"/>
          <w:bCs w:val="1"/>
        </w:rPr>
        <w:t xml:space="preserve">Retroalimentación</w:t>
      </w:r>
    </w:p>
    <w:p>
      <w:pPr/>
      <w:r>
        <w:rPr>
          <w:b w:val="1"/>
          <w:bCs w:val="1"/>
        </w:rPr>
        <w:t xml:space="preserve">Docente:</w:t>
      </w:r>
      <w:r>
        <w:rPr/>
        <w:t xml:space="preserve"> Felicita a los estudiantes por su esfuerzo, corrige con cariño las dificultades, y destaca mejoras en pronunciación y colaboración. Da retroalimentación inmediata tras la actividad de cierre y durante las presentaciones.</w:t>
      </w:r>
    </w:p>
    <w:p>
      <w:pPr/>
      <w:r>
        <w:rPr>
          <w:b w:val="1"/>
          <w:bCs w:val="1"/>
        </w:rPr>
        <w:t xml:space="preserve">Transferencia</w:t>
      </w:r>
    </w:p>
    <w:p>
      <w:pPr/>
      <w:r>
        <w:rPr>
          <w:b w:val="1"/>
          <w:bCs w:val="1"/>
        </w:rPr>
        <w:t xml:space="preserve">Docente:</w:t>
      </w:r>
      <w:r>
        <w:rPr/>
        <w:t xml:space="preserve"> Explica que los números aprendidos serán útiles en futuras clases y en situaciones fuera del aula, como comprar en la tienda o decir la edad. Invita a practicar en casa con familiares.</w:t>
      </w:r>
    </w:p>
    <w:p>
      <w:pPr/>
      <w:r>
        <w:rPr>
          <w:b w:val="1"/>
          <w:bCs w:val="1"/>
        </w:rPr>
        <w:t xml:space="preserve">Tarea o reto</w:t>
      </w:r>
    </w:p>
    <w:p>
      <w:pPr/>
      <w:r>
        <w:rPr>
          <w:b w:val="1"/>
          <w:bCs w:val="1"/>
        </w:rPr>
        <w:t xml:space="preserve">Docente:</w:t>
      </w:r>
      <w:r>
        <w:rPr/>
        <w:t xml:space="preserve"> Propone un reto para hacer en casa: “Ask your family members how old they are and practice saying their ages in English using numbers from 20 to 40. Write down what you learned to share in class.”</w:t>
      </w:r>
    </w:p>
    <w:p>
      <w:pPr/>
      <w:r>
        <w:rPr>
          <w:b w:val="1"/>
          <w:bCs w:val="1"/>
        </w:rPr>
        <w:t xml:space="preserve">Estudiantes:</w:t>
      </w:r>
      <w:r>
        <w:rPr/>
        <w:t xml:space="preserve"> Se comprometen a realizar el reto y traer su experiencia para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canción y preguntas sobre números del 1 al 20; formativa durante las actividades de emparejamiento, escritura y reto grupal; sumativa en la actividad de cierre “Número Rápido” y reflexión.</w:t>
      </w:r>
    </w:p>
    <w:p>
      <w:pPr/>
      <w:r>
        <w:rPr>
          <w:b w:val="1"/>
          <w:bCs w:val="1"/>
        </w:rPr>
        <w:t xml:space="preserve">Criterios de evaluación:</w:t>
      </w:r>
    </w:p>
    <w:p>
      <w:pPr>
        <w:numPr>
          <w:ilvl w:val="0"/>
          <w:numId w:val="9"/>
        </w:numPr>
      </w:pPr>
      <w:r>
        <w:rPr/>
        <w:t xml:space="preserve">Pronuncia correctamente los números del 20 al 40 en inglés (objetivo 1).</w:t>
      </w:r>
    </w:p>
    <w:p>
      <w:pPr>
        <w:numPr>
          <w:ilvl w:val="0"/>
          <w:numId w:val="9"/>
        </w:numPr>
      </w:pPr>
      <w:r>
        <w:rPr/>
        <w:t xml:space="preserve">Ordena y escribe correctamente los números en inglés (objetivo 2).</w:t>
      </w:r>
    </w:p>
    <w:p>
      <w:pPr>
        <w:numPr>
          <w:ilvl w:val="0"/>
          <w:numId w:val="9"/>
        </w:numPr>
      </w:pPr>
      <w:r>
        <w:rPr/>
        <w:t xml:space="preserve">Aplica los números para resolver el reto grupal (objetivo 3 y 4).</w:t>
      </w:r>
    </w:p>
    <w:p>
      <w:pPr>
        <w:numPr>
          <w:ilvl w:val="0"/>
          <w:numId w:val="9"/>
        </w:numPr>
      </w:pPr>
      <w:r>
        <w:rPr/>
        <w:t xml:space="preserve">Participa activamente y colabora en equipo (objetivo 4).</w:t>
      </w:r>
    </w:p>
    <w:p>
      <w:pPr>
        <w:numPr>
          <w:ilvl w:val="0"/>
          <w:numId w:val="9"/>
        </w:numPr>
      </w:pPr>
      <w:r>
        <w:rPr/>
        <w:t xml:space="preserve">Reflexiona sobre su aprendizaje y expresa sus avances (objetivo 5).</w:t>
      </w:r>
    </w:p>
    <w:p>
      <w:pPr/>
      <w:r>
        <w:rPr>
          <w:b w:val="1"/>
          <w:bCs w:val="1"/>
        </w:rPr>
        <w:t xml:space="preserve">Instrumentos sugeridos:</w:t>
      </w:r>
    </w:p>
    <w:p>
      <w:pPr>
        <w:numPr>
          <w:ilvl w:val="0"/>
          <w:numId w:val="10"/>
        </w:numPr>
      </w:pPr>
      <w:r>
        <w:rPr/>
        <w:t xml:space="preserve">Lista de cotejo para pronunciación y participación.</w:t>
      </w:r>
    </w:p>
    <w:p>
      <w:pPr>
        <w:numPr>
          <w:ilvl w:val="0"/>
          <w:numId w:val="10"/>
        </w:numPr>
      </w:pPr>
      <w:r>
        <w:rPr/>
        <w:t xml:space="preserve">Rúbrica simple para evaluar el cartel y la presentación oral.</w:t>
      </w:r>
    </w:p>
    <w:p>
      <w:pPr>
        <w:numPr>
          <w:ilvl w:val="0"/>
          <w:numId w:val="10"/>
        </w:numPr>
      </w:pPr>
      <w:r>
        <w:rPr/>
        <w:t xml:space="preserve">Observación directa durante las actividades grupales.</w:t>
      </w:r>
    </w:p>
    <w:p>
      <w:pPr>
        <w:numPr>
          <w:ilvl w:val="0"/>
          <w:numId w:val="10"/>
        </w:numPr>
      </w:pPr>
      <w:r>
        <w:rPr/>
        <w:t xml:space="preserve">Autoevaluación guiada al final con preguntas de reflexión.</w:t>
      </w:r>
    </w:p>
    <w:p>
      <w:pPr/>
      <w:r>
        <w:rPr>
          <w:b w:val="1"/>
          <w:bCs w:val="1"/>
        </w:rPr>
        <w:t xml:space="preserve">Evidencias de aprendizaje:</w:t>
      </w:r>
    </w:p>
    <w:p>
      <w:pPr>
        <w:numPr>
          <w:ilvl w:val="0"/>
          <w:numId w:val="11"/>
        </w:numPr>
      </w:pPr>
      <w:r>
        <w:rPr/>
        <w:t xml:space="preserve">Tarjetas emparejadas correctamente y pronunciadas.</w:t>
      </w:r>
    </w:p>
    <w:p>
      <w:pPr>
        <w:numPr>
          <w:ilvl w:val="0"/>
          <w:numId w:val="11"/>
        </w:numPr>
      </w:pPr>
      <w:r>
        <w:rPr/>
        <w:t xml:space="preserve">Hojas de trabajo con números ordenados y escritos.</w:t>
      </w:r>
    </w:p>
    <w:p>
      <w:pPr>
        <w:numPr>
          <w:ilvl w:val="0"/>
          <w:numId w:val="11"/>
        </w:numPr>
      </w:pPr>
      <w:r>
        <w:rPr/>
        <w:t xml:space="preserve">Cartel del reto con lista numérica en inglés.</w:t>
      </w:r>
    </w:p>
    <w:p>
      <w:pPr>
        <w:numPr>
          <w:ilvl w:val="0"/>
          <w:numId w:val="11"/>
        </w:numPr>
      </w:pPr>
      <w:r>
        <w:rPr/>
        <w:t xml:space="preserve">Participación oral en la ronda de números y respuestas a preguntas.</w:t>
      </w:r>
    </w:p>
    <w:p>
      <w:pPr>
        <w:numPr>
          <w:ilvl w:val="0"/>
          <w:numId w:val="11"/>
        </w:numPr>
      </w:pPr>
      <w:r>
        <w:rPr/>
        <w:t xml:space="preserve">Respuestas a preguntas de reflexión escritas o orales.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2DC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716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2D4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567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8D6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38D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642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D73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C96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DF54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8D4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2026-09-25T23:26:56-05:00</dcterms:created>
  <dcterms:modified xsi:type="dcterms:W3CDTF">2026-09-25T23:26:56-05:00</dcterms:modified>
</cp:coreProperties>
</file>

<file path=docProps/custom.xml><?xml version="1.0" encoding="utf-8"?>
<Properties xmlns="http://schemas.openxmlformats.org/officeDocument/2006/custom-properties" xmlns:vt="http://schemas.openxmlformats.org/officeDocument/2006/docPropsVTypes"/>
</file>