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Contabilidad Gubernamental y Presupuesto: Decisiones que Transforman la Gestión Pública</w:t></w:r></w:p><w:p/><w:p><w:pPr/><w:r><w:rPr><w:color w:val="666666"/><w:sz w:val="20"/><w:szCs w:val="20"/><w:i w:val="1"/><w:iCs w:val="1"/></w:rPr><w:t xml:space="preserve">Economía, Administración & Contaduría | Contaduría pública | Aprendizaje Basado en Casos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los estudiantes universitarios de Contaduría Pública comprendan los fundamentos y la aplicación práctica de la contabilidad gubernamental y el presupuesto público. A través de la metodología de Aprendizaje Basado en Casos, los estudiantes analizarán situaciones reales relacionadas con la gestión financiera pública, lo que les permitirá desarrollar habilidades para interpretar, evaluar y tomar decisiones informadas en contextos gubernamentales. Este conocimiento es crucial porque la contabilidad y el presupuesto en el sector público afectan directamente la transparencia, eficiencia y efectividad del gasto público, impactando la calidad de los servicios que reciben los ciudadanos. Además, los estudiantes podrán conectar esta materia con su futuro desempeño profesional en el sector público o en entidades privadas que interactúan con organismos gubernamentales, fortaleciendo su capacidad para contribuir a una gestión pública responsable y sostenible.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los conceptos básicos y normativas que regulan la contabilidad gubernamental y el presupuesto público.</w:t></w:r></w:p><w:p><w:pPr><w:numPr><w:ilvl w:val="0"/><w:numId w:val="1"/></w:numPr></w:pPr><w:r><w:rPr/><w:t xml:space="preserve">Evaluar casos reales de aplicación presupuestaria para identificar problemas y proponer soluciones financieras viables.</w:t></w:r></w:p><w:p><w:pPr><w:numPr><w:ilvl w:val="0"/><w:numId w:val="1"/></w:numPr></w:pPr><w:r><w:rPr/><w:t xml:space="preserve">Interpretar estados financieros y reportes presupuestarios en entidades gubernamentales.</w:t></w:r></w:p><w:p><w:pPr><w:numPr><w:ilvl w:val="0"/><w:numId w:val="1"/></w:numPr></w:pPr><w:r><w:rPr/><w:t xml:space="preserve">Argumentar decisiones financieras basadas en evidencia y análisis de casos prácticos.</w:t></w:r></w:p><w:p><w:pPr><w:numPr><w:ilvl w:val="0"/><w:numId w:val="1"/></w:numPr></w:pPr><w:r><w:rPr/><w:t xml:space="preserve">Diseñar propuestas de mejoras en la gestión presupuestaria aplicando los principios de la contabilidad gubernamental.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Proyector y computadora con acceso a internet.</w:t></w:r></w:p><w:p><w:pPr><w:numPr><w:ilvl w:val="0"/><w:numId w:val="2"/></w:numPr></w:pPr><w:r><w:rPr/><w:t xml:space="preserve">Presentación digital (PowerPoint o PDF) con marco teórico básico.</w:t></w:r></w:p><w:p><w:pPr><w:numPr><w:ilvl w:val="0"/><w:numId w:val="2"/></w:numPr></w:pPr><w:r><w:rPr/><w:t xml:space="preserve">Casos escritos impresos (2 casos reales adaptados para estudiantes, uno para cada sesión).</w:t></w:r></w:p><w:p><w:pPr><w:numPr><w:ilvl w:val="0"/><w:numId w:val="2"/></w:numPr></w:pPr><w:r><w:rPr/><w:t xml:space="preserve">Hojas de trabajo para análisis y discusión de casos (1 por grupo).</w:t></w:r></w:p><w:p><w:pPr><w:numPr><w:ilvl w:val="0"/><w:numId w:val="2"/></w:numPr></w:pPr><w:r><w:rPr/><w:t xml:space="preserve">Calculadora financiera o aplicación de cálculo en dispositivos móviles.</w:t></w:r></w:p><w:p><w:pPr><w:numPr><w:ilvl w:val="0"/><w:numId w:val="2"/></w:numPr></w:pPr><w:r><w:rPr/><w:t xml:space="preserve">Pizarrón y marcadores para exposición y síntesis.</w:t></w:r></w:p><w:p><w:pPr><w:numPr><w:ilvl w:val="0"/><w:numId w:val="2"/></w:numPr></w:pPr><w:r><w:rPr/><w:t xml:space="preserve">Plataforma digital para compartir materiales y entregar tareas (Google Classroom, Moodle, etc.).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en contabilidad financiera general.</w:t></w:r></w:p><w:p><w:pPr><w:numPr><w:ilvl w:val="0"/><w:numId w:val="3"/></w:numPr></w:pPr><w:r><w:rPr/><w:t xml:space="preserve">Familiaridad con conceptos elementales de administración pública.</w:t></w:r></w:p><w:p><w:pPr><w:numPr><w:ilvl w:val="0"/><w:numId w:val="3"/></w:numPr></w:pPr><w:r><w:rPr/><w:t xml:space="preserve">Habilidades de análisis crítico y trabajo en equipo.</w:t></w:r></w:p><w:p><w:pPr><w:numPr><w:ilvl w:val="0"/><w:numId w:val="3"/></w:numPr></w:pPr><w:r><w:rPr/><w:t xml:space="preserve">Experiencia previa con informes financieros y presupuestarios básicos.</w:t></w:r></w:p><w:p/><w:p><w:pPr/><w:r><w:rPr><w:color w:val="2b6cb0"/><w:sz w:val="28"/><w:szCs w:val="28"/><w:b w:val="1"/><w:bCs w:val="1"/></w:rPr><w:t xml:space="preserve">Actividades</w:t></w:r></w:p><w:p><w:pPr/><w:r><w:rPr/><w:t xml:space="preserve">Sesión 1: Introducción y análisis inicial de la contabilidad gubernamentalFase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Conectar a los estudiantes con la importancia de la contabilidad y el presupuesto en el sector público y preparar el terreno para el análisis profundo de casos reales.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Expone una pregunta detonadora: “¿Por qué creen que la contabilidad en el sector público es diferente a la contabilidad en empresas privadas? ¿Qué retos creen que enfrenta un gobierno para administrar su presupuesto?”</w:t></w:r></w:p><w:p><w:pPr><w:numPr><w:ilvl w:val="0"/><w:numId w:val="4"/></w:numPr></w:pPr><w:r><w:rPr><w:b w:val="1"/><w:bCs w:val="1"/></w:rPr><w:t xml:space="preserve">Estudiantes:</w:t></w:r><w:r><w:rPr/><w:t xml:space="preserve"> Reflexionan 2 minutos individualmente y comparten ideas en plenaria durante 5 minutos, anotando puntos clave en el pizarrón.</w:t></w:r></w:p><w:p><w:pPr/><w:r><w:rPr><w:b w:val="1"/><w:bCs w:val="1"/></w:rPr><w:t xml:space="preserve">Motivación y enganche:</w:t></w:r></w:p><w:p><w:pPr><w:numPr><w:ilvl w:val="0"/><w:numId w:val="5"/></w:numPr></w:pPr><w:r><w:rPr><w:b w:val="1"/><w:bCs w:val="1"/></w:rPr><w:t xml:space="preserve">Docente:</w:t></w:r><w:r><w:rPr/><w:t xml:space="preserve"> Presenta un dato impactante: “En muchos países, el 30% de los recursos públicos se pierden por mala gestión presupuestaria o falta de transparencia. Hoy veremos cómo la contabilidad gubernamental ayuda a evitar estas pérdidas.”</w:t></w:r></w:p><w:p><w:pPr><w:numPr><w:ilvl w:val="0"/><w:numId w:val="5"/></w:numPr></w:pPr><w:r><w:rPr><w:b w:val="1"/><w:bCs w:val="1"/></w:rPr><w:t xml:space="preserve">Estudiantes:</w:t></w:r><w:r><w:rPr/><w:t xml:space="preserve"> Escuchan y manifiestan interés mediante preguntas breves.</w:t></w:r></w:p><w:p><w:pPr/><w:r><w:rPr><w:b w:val="1"/><w:bCs w:val="1"/></w:rPr><w:t xml:space="preserve">Contextualización:</w:t></w:r></w:p><w:p><w:pPr><w:numPr><w:ilvl w:val="0"/><w:numId w:val="6"/></w:numPr></w:pPr><w:r><w:rPr><w:b w:val="1"/><w:bCs w:val="1"/></w:rPr><w:t xml:space="preserve">Docente:</w:t></w:r><w:r><w:rPr/><w:t xml:space="preserve"> Explica cómo la correcta contabilidad y presupuestación impactan directamente en servicios públicos que los estudiantes usan, como educación, salud y seguridad.</w:t></w:r></w:p><w:p><w:pPr><w:numPr><w:ilvl w:val="0"/><w:numId w:val="6"/></w:numPr></w:pPr><w:r><w:rPr><w:b w:val="1"/><w:bCs w:val="1"/></w:rPr><w:t xml:space="preserve">Estudiantes:</w:t></w:r><w:r><w:rPr/><w:t xml:space="preserve"> Relacionan el tema con su vida cotidiana y comentan ejemplos vividos.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45 minutos</w:t></w:r></w:p><w:p><w:pPr/><w:r><w:rPr><w:b w:val="1"/><w:bCs w:val="1"/></w:rPr><w:t xml:space="preserve">Presentación del contenido:</w:t></w:r></w:p><w:p><w:pPr/><w:r><w:rPr/><w:t xml:space="preserve">Se introduce la normativa básica y los principios de contabilidad gubernamental mediante una presentación breve y enfocada, seguida por la entrega de un caso real adaptado.</w:t></w:r></w:p><w:p><w:pPr/><w:r><w:rPr><w:b w:val="1"/><w:bCs w:val="1"/></w:rPr><w:t xml:space="preserve">Actividad 1: Análisis grupal del caso “Presupuesto municipal en crisis”</w:t></w:r></w:p><w:p><w:pPr><w:numPr><w:ilvl w:val="0"/><w:numId w:val="7"/></w:numPr></w:pPr><w:r><w:rPr><w:b w:val="1"/><w:bCs w:val="1"/></w:rPr><w:t xml:space="preserve">Objetivo:</w:t></w:r><w:r><w:rPr/><w:t xml:space="preserve"> Analizar conceptos y problemas presupuestarios en un caso real.</w:t></w:r></w:p><w:p><w:pPr><w:numPr><w:ilvl w:val="0"/><w:numId w:val="7"/></w:numPr></w:pPr><w:r><w:rPr><w:b w:val="1"/><w:bCs w:val="1"/></w:rPr><w:t xml:space="preserve">Instrucciones:</w:t></w:r></w:p><w:p><w:pPr><w:numPr><w:ilvl w:val="1"/><w:numId w:val="7"/></w:numPr></w:pPr><w:r><w:rPr/><w:t xml:space="preserve">El docente divide a los estudiantes en grupos de 4.</w:t></w:r></w:p><w:p><w:pPr><w:numPr><w:ilvl w:val="1"/><w:numId w:val="7"/></w:numPr></w:pPr><w:r><w:rPr/><w:t xml:space="preserve">Entrega el caso escrito con información financiera y presupuestaria de un municipio con problemas de déficit.</w:t></w:r></w:p><w:p><w:pPr><w:numPr><w:ilvl w:val="1"/><w:numId w:val="7"/></w:numPr></w:pPr><w:r><w:rPr/><w:t xml:space="preserve">Indica que cada grupo debe identificar problemas clave, causas y efectos del manejo presupuestario descrito.</w:t></w:r></w:p><w:p><w:pPr><w:numPr><w:ilvl w:val="1"/><w:numId w:val="7"/></w:numPr></w:pPr><w:r><w:rPr/><w:t xml:space="preserve">Los estudiantes leen, discuten y completan una hoja de trabajo con preguntas guía: ¿Cuáles son los principales retos financieros? ¿Qué errores de contabilidad se detectan? ¿Qué impacto tiene esto en los servicios públicos?</w:t></w:r></w:p><w:p><w:pPr><w:numPr><w:ilvl w:val="0"/><w:numId w:val="7"/></w:numPr></w:pPr><w:r><w:rPr><w:b w:val="1"/><w:bCs w:val="1"/></w:rPr><w:t xml:space="preserve">Organización:</w:t></w:r><w:r><w:rPr/><w:t xml:space="preserve"> Grupos de 4 estudiantes.</w:t></w:r></w:p><w:p><w:pPr><w:numPr><w:ilvl w:val="0"/><w:numId w:val="7"/></w:numPr></w:pPr><w:r><w:rPr><w:b w:val="1"/><w:bCs w:val="1"/></w:rPr><w:t xml:space="preserve">Producto:</w:t></w:r><w:r><w:rPr/><w:t xml:space="preserve"> Hoja de trabajo con análisis escrito y conclusiones.</w:t></w:r></w:p><w:p><w:pPr><w:numPr><w:ilvl w:val="0"/><w:numId w:val="7"/></w:numPr></w:pPr><w:r><w:rPr><w:b w:val="1"/><w:bCs w:val="1"/></w:rPr><w:t xml:space="preserve">Tiempo:</w:t></w:r><w:r><w:rPr/><w:t xml:space="preserve"> 30 minutos.</w:t></w:r></w:p><w:p><w:pPr><w:numPr><w:ilvl w:val="0"/><w:numId w:val="7"/></w:numPr></w:pPr><w:r><w:rPr><w:b w:val="1"/><w:bCs w:val="1"/></w:rPr><w:t xml:space="preserve">Rol del docente:</w:t></w:r><w:r><w:rPr/><w:t xml:space="preserve"> Facilita el trabajo circulando entre grupos, hace preguntas para profundizar: “¿Cómo se relaciona este déficit con la ejecución presupuestaria? ¿Qué normas podrían aplicarse para mejorar esta situación?”</w:t></w:r></w:p><w:p><w:pPr/><w:r><w:rPr><w:b w:val="1"/><w:bCs w:val="1"/></w:rPr><w:t xml:space="preserve">Actividad 2: Puesta en común y debate</w:t></w:r></w:p><w:p><w:pPr><w:numPr><w:ilvl w:val="0"/><w:numId w:val="8"/></w:numPr></w:pPr><w:r><w:rPr><w:b w:val="1"/><w:bCs w:val="1"/></w:rPr><w:t xml:space="preserve">Objetivo:</w:t></w:r><w:r><w:rPr/><w:t xml:space="preserve"> Argumentar soluciones basadas en el análisis del caso.</w:t></w:r></w:p><w:p><w:pPr><w:numPr><w:ilvl w:val="0"/><w:numId w:val="8"/></w:numPr></w:pPr><w:r><w:rPr><w:b w:val="1"/><w:bCs w:val="1"/></w:rPr><w:t xml:space="preserve">Instrucciones:</w:t></w:r></w:p><w:p><w:pPr><w:numPr><w:ilvl w:val="1"/><w:numId w:val="8"/></w:numPr></w:pPr><w:r><w:rPr/><w:t xml:space="preserve">Cada grupo expone sus principales hallazgos y propuestas en 3 minutos.</w:t></w:r></w:p><w:p><w:pPr><w:numPr><w:ilvl w:val="1"/><w:numId w:val="8"/></w:numPr></w:pPr><w:r><w:rPr/><w:t xml:space="preserve">El resto de los estudiantes y docente formulan preguntas y comentarios.</w:t></w:r></w:p><w:p><w:pPr><w:numPr><w:ilvl w:val="1"/><w:numId w:val="8"/></w:numPr></w:pPr><w:r><w:rPr/><w:t xml:space="preserve">El docente modera y sintetiza puntos de consenso y discrepancias.</w:t></w:r></w:p><w:p><w:pPr><w:numPr><w:ilvl w:val="0"/><w:numId w:val="8"/></w:numPr></w:pPr><w:r><w:rPr><w:b w:val="1"/><w:bCs w:val="1"/></w:rPr><w:t xml:space="preserve">Organización:</w:t></w:r><w:r><w:rPr/><w:t xml:space="preserve"> Plenaria.</w:t></w:r></w:p><w:p><w:pPr><w:numPr><w:ilvl w:val="0"/><w:numId w:val="8"/></w:numPr></w:pPr><w:r><w:rPr><w:b w:val="1"/><w:bCs w:val="1"/></w:rPr><w:t xml:space="preserve">Producto:</w:t></w:r><w:r><w:rPr/><w:t xml:space="preserve"> Síntesis grupal en pizarrón.</w:t></w:r></w:p><w:p><w:pPr><w:numPr><w:ilvl w:val="0"/><w:numId w:val="8"/></w:numPr></w:pPr><w:r><w:rPr><w:b w:val="1"/><w:bCs w:val="1"/></w:rPr><w:t xml:space="preserve">Tiempo:</w:t></w:r><w:r><w:rPr/><w:t xml:space="preserve"> 15 minutos.</w:t></w:r></w:p><w:p><w:pPr><w:numPr><w:ilvl w:val="0"/><w:numId w:val="8"/></w:numPr></w:pPr><w:r><w:rPr><w:b w:val="1"/><w:bCs w:val="1"/></w:rPr><w:t xml:space="preserve">Rol del docente:</w:t></w:r><w:r><w:rPr/><w:t xml:space="preserve"> Modera, profundiza con preguntas: “¿Qué ventajas y riesgos ven en estas soluciones? ¿Cómo podrían implementarse en la realidad?”</w:t></w:r></w:p><w:p><w:pPr/><w:r><w:rPr><w:b w:val="1"/><w:bCs w:val="1"/></w:rPr><w:t xml:space="preserve">Diferenciación:</w:t></w:r></w:p><w:p><w:pPr><w:numPr><w:ilvl w:val="0"/><w:numId w:val="9"/></w:numPr></w:pPr><w:r><w:rPr/><w:t xml:space="preserve">Estudiantes que terminan antes: Se les asigna investigar brevemente un principio contable gubernamental específico para compartir en la siguiente sesión.</w:t></w:r></w:p><w:p><w:pPr><w:numPr><w:ilvl w:val="0"/><w:numId w:val="9"/></w:numPr></w:pPr><w:r><w:rPr/><w:t xml:space="preserve">Estudiantes con dificultades: El docente provee apoyo con ejemplos concretos y guía preguntas clave para facilitar el análisis en grupo.</w:t></w:r></w:p><w:p><w:pPr/><w:r><w:rPr><w:b w:val="1"/><w:bCs w:val="1"/></w:rPr><w:t xml:space="preserve">Transición:</w:t></w:r></w:p><w:p><w:pPr/><w:r><w:rPr/><w:t xml:space="preserve">El docente conecta el debate con la próxima sesión al señalar que se profundizará en la interpretación de estados financieros y diseño presupuestario basado en casos reales.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5 minutos</w:t></w:r></w:p><w:p><w:pPr/><w:r><w:rPr><w:b w:val="1"/><w:bCs w:val="1"/></w:rPr><w:t xml:space="preserve">Síntesis:</w:t></w:r></w:p><w:p><w:pPr><w:numPr><w:ilvl w:val="0"/><w:numId w:val="10"/></w:numPr></w:pPr><w:r><w:rPr/><w:t xml:space="preserve">El docente solicita que cada estudiante escriba en una tarjeta tres ideas clave aprendidas sobre contabilidad y presupuesto gubernamental.</w:t></w:r></w:p><w:p><w:pPr><w:numPr><w:ilvl w:val="0"/><w:numId w:val="10"/></w:numPr></w:pPr><w:r><w:rPr/><w:t xml:space="preserve">Se recogen las tarjetas y se leen algunas de manera voluntaria para reafirmar contenidos.</w:t></w:r></w:p><w:p><w:pPr/><w:r><w:rPr><w:b w:val="1"/><w:bCs w:val="1"/></w:rPr><w:t xml:space="preserve">Reflexión metacognitiva:</w:t></w:r></w:p><w:p><w:pPr><w:numPr><w:ilvl w:val="0"/><w:numId w:val="11"/></w:numPr></w:pPr><w:r><w:rPr/><w:t xml:space="preserve">¿Cómo cambiaría la calidad de los servicios públicos si no existiera una contabilidad gubernamental adecuada?</w:t></w:r></w:p><w:p><w:pPr><w:numPr><w:ilvl w:val="0"/><w:numId w:val="11"/></w:numPr></w:pPr><w:r><w:rPr/><w:t xml:space="preserve">¿Qué habilidades crees que debes fortalecer para analizar presupuestos públicos eficazmente?</w:t></w:r></w:p><w:p><w:pPr/><w:r><w:rPr><w:b w:val="1"/><w:bCs w:val="1"/></w:rPr><w:t xml:space="preserve">Retroalimentación:</w:t></w:r></w:p><w:p><w:pPr/><w:r><w:rPr/><w:t xml:space="preserve">El docente brinda comentarios sobre la participación y calidad de análisis, motivando a profundizar en el tema.</w:t></w:r></w:p><w:p><w:pPr/><w:r><w:rPr><w:b w:val="1"/><w:bCs w:val="1"/></w:rPr><w:t xml:space="preserve">Transferencia:</w:t></w:r></w:p><w:p><w:pPr/><w:r><w:rPr/><w:t xml:space="preserve">Se anticipa que en la siguiente sesión se aplicarán herramientas contables para interpretar estados financieros gubernamentales y diseñar presupuestos realistas.</w:t></w:r></w:p><w:p><w:pPr/><w:r><w:rPr/><w:t xml:space="preserve">Sesión 2: Interpretación y propuesta en contabilidad gubernamentalFase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Recapitular el análisis previo y preparar a los estudiantes para aplicar técnicas de interpretación y propuesta presupuestaria en casos reales.</w:t></w:r></w:p><w:p><w:pPr/><w:r><w:rPr><w:b w:val="1"/><w:bCs w:val="1"/></w:rPr><w:t xml:space="preserve">Activación de conocimientos previos:</w:t></w:r></w:p><w:p><w:pPr><w:numPr><w:ilvl w:val="0"/><w:numId w:val="12"/></w:numPr></w:pPr><w:r><w:rPr><w:b w:val="1"/><w:bCs w:val="1"/></w:rPr><w:t xml:space="preserve">Docente:</w:t></w:r><w:r><w:rPr/><w:t xml:space="preserve"> Solicita a estudiantes que compartan el principio contable gubernamental investigado como tarea para enriquecer el conocimiento colectivo.</w:t></w:r></w:p><w:p><w:pPr><w:numPr><w:ilvl w:val="0"/><w:numId w:val="12"/></w:numPr></w:pPr><w:r><w:rPr><w:b w:val="1"/><w:bCs w:val="1"/></w:rPr><w:t xml:space="preserve">Estudiantes:</w:t></w:r><w:r><w:rPr/><w:t xml:space="preserve"> Presentan brevemente y el docente sintetiza aportes en el pizarrón.</w:t></w:r></w:p><w:p><w:pPr/><w:r><w:rPr><w:b w:val="1"/><w:bCs w:val="1"/></w:rPr><w:t xml:space="preserve">Motivación y enganche:</w:t></w:r></w:p><w:p><w:pPr><w:numPr><w:ilvl w:val="0"/><w:numId w:val="13"/></w:numPr></w:pPr><w:r><w:rPr><w:b w:val="1"/><w:bCs w:val="1"/></w:rPr><w:t xml:space="preserve">Docente:</w:t></w:r><w:r><w:rPr/><w:t xml:space="preserve"> Presenta un breve video (3 minutos) sobre casos de éxito en la gestión presupuestaria pública y su impacto positivo.</w:t></w:r></w:p><w:p><w:pPr><w:numPr><w:ilvl w:val="0"/><w:numId w:val="13"/></w:numPr></w:pPr><w:r><w:rPr><w:b w:val="1"/><w:bCs w:val="1"/></w:rPr><w:t xml:space="preserve">Estudiantes:</w:t></w:r><w:r><w:rPr/><w:t xml:space="preserve"> Observan y comentan impresiones.</w:t></w:r></w:p><w:p><w:pPr/><w:r><w:rPr><w:b w:val="1"/><w:bCs w:val="1"/></w:rPr><w:t xml:space="preserve">Contextualización:</w:t></w:r></w:p><w:p><w:pPr><w:numPr><w:ilvl w:val="0"/><w:numId w:val="14"/></w:numPr></w:pPr><w:r><w:rPr><w:b w:val="1"/><w:bCs w:val="1"/></w:rPr><w:t xml:space="preserve">Docente:</w:t></w:r><w:r><w:rPr/><w:t xml:space="preserve"> Relaciona el video con la importancia de aplicar correctamente la contabilidad para lograr resultados positivos en la sociedad.</w:t></w:r></w:p><w:p><w:pPr><w:numPr><w:ilvl w:val="0"/><w:numId w:val="14"/></w:numPr></w:pPr><w:r><w:rPr><w:b w:val="1"/><w:bCs w:val="1"/></w:rPr><w:t xml:space="preserve">Estudiantes:</w:t></w:r><w:r><w:rPr/><w:t xml:space="preserve"> Reflexionan y comparten ejemplos similares en su entorno.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45 minutos</w:t></w:r></w:p><w:p><w:pPr/><w:r><w:rPr><w:b w:val="1"/><w:bCs w:val="1"/></w:rPr><w:t xml:space="preserve">Presentación del contenido:</w:t></w:r></w:p><w:p><w:pPr/><w:r><w:rPr/><w:t xml:space="preserve">Se introduce un segundo caso real sobre elaboración y ajuste presupuestario en una entidad pública, con énfasis en interpretación de estados financieros.</w:t></w:r></w:p><w:p><w:pPr/><w:r><w:rPr><w:b w:val="1"/><w:bCs w:val="1"/></w:rPr><w:t xml:space="preserve">Actividad 1: Taller de interpretación financiera y presupuestaria</w:t></w:r></w:p><w:p><w:pPr><w:numPr><w:ilvl w:val="0"/><w:numId w:val="15"/></w:numPr></w:pPr><w:r><w:rPr><w:b w:val="1"/><w:bCs w:val="1"/></w:rPr><w:t xml:space="preserve">Objetivo:</w:t></w:r><w:r><w:rPr/><w:t xml:space="preserve"> Interpretar estados financieros y proponer ajustes presupuestarios.</w:t></w:r></w:p><w:p><w:pPr><w:numPr><w:ilvl w:val="0"/><w:numId w:val="15"/></w:numPr></w:pPr><w:r><w:rPr><w:b w:val="1"/><w:bCs w:val="1"/></w:rPr><w:t xml:space="preserve">Instrucciones:</w:t></w:r></w:p><w:p><w:pPr><w:numPr><w:ilvl w:val="1"/><w:numId w:val="15"/></w:numPr></w:pPr><w:r><w:rPr/><w:t xml:space="preserve">Se forman grupos de 3-4 estudiantes (pueden mantenerse los mismos).</w:t></w:r></w:p><w:p><w:pPr><w:numPr><w:ilvl w:val="1"/><w:numId w:val="15"/></w:numPr></w:pPr><w:r><w:rPr/><w:t xml:space="preserve">Se entrega el caso con estados financieros y presupuesto inicial y ejecución parcial.</w:t></w:r></w:p><w:p><w:pPr><w:numPr><w:ilvl w:val="1"/><w:numId w:val="15"/></w:numPr></w:pPr><w:r><w:rPr/><w:t xml:space="preserve">El grupo debe detectar desviaciones presupuestarias, analizar causas y diseñar propuestas de ajustes.</w:t></w:r></w:p><w:p><w:pPr><w:numPr><w:ilvl w:val="1"/><w:numId w:val="15"/></w:numPr></w:pPr><w:r><w:rPr/><w:t xml:space="preserve">Completar una plantilla con: análisis de desviaciones, impacto potencial y recomendaciones.</w:t></w:r></w:p><w:p><w:pPr><w:numPr><w:ilvl w:val="0"/><w:numId w:val="15"/></w:numPr></w:pPr><w:r><w:rPr><w:b w:val="1"/><w:bCs w:val="1"/></w:rPr><w:t xml:space="preserve">Organización:</w:t></w:r><w:r><w:rPr/><w:t xml:space="preserve"> Grupos de 3-4 estudiantes.</w:t></w:r></w:p><w:p><w:pPr><w:numPr><w:ilvl w:val="0"/><w:numId w:val="15"/></w:numPr></w:pPr><w:r><w:rPr><w:b w:val="1"/><w:bCs w:val="1"/></w:rPr><w:t xml:space="preserve">Producto:</w:t></w:r><w:r><w:rPr/><w:t xml:space="preserve"> Plantilla de análisis y propuesta escrita.</w:t></w:r></w:p><w:p><w:pPr><w:numPr><w:ilvl w:val="0"/><w:numId w:val="15"/></w:numPr></w:pPr><w:r><w:rPr><w:b w:val="1"/><w:bCs w:val="1"/></w:rPr><w:t xml:space="preserve">Tiempo:</w:t></w:r><w:r><w:rPr/><w:t xml:space="preserve"> 30 minutos.</w:t></w:r></w:p><w:p><w:pPr><w:numPr><w:ilvl w:val="0"/><w:numId w:val="15"/></w:numPr></w:pPr><w:r><w:rPr><w:b w:val="1"/><w:bCs w:val="1"/></w:rPr><w:t xml:space="preserve">Rol del docente:</w:t></w:r><w:r><w:rPr/><w:t xml:space="preserve"> Observa, formula preguntas guía: “¿Qué indicadores financieros apoyan sus conclusiones? ¿Cómo priorizan las acciones correctivas?”</w:t></w:r></w:p><w:p><w:pPr/><w:r><w:rPr><w:b w:val="1"/><w:bCs w:val="1"/></w:rPr><w:t xml:space="preserve">Actividad 2: Presentación y retroalimentación cruzada</w:t></w:r></w:p><w:p><w:pPr><w:numPr><w:ilvl w:val="0"/><w:numId w:val="16"/></w:numPr></w:pPr><w:r><w:rPr><w:b w:val="1"/><w:bCs w:val="1"/></w:rPr><w:t xml:space="preserve">Objetivo:</w:t></w:r><w:r><w:rPr/><w:t xml:space="preserve"> Argumentar y defender propuestas presupuestarias ante pares.</w:t></w:r></w:p><w:p><w:pPr><w:numPr><w:ilvl w:val="0"/><w:numId w:val="16"/></w:numPr></w:pPr><w:r><w:rPr><w:b w:val="1"/><w:bCs w:val="1"/></w:rPr><w:t xml:space="preserve">Instrucciones:</w:t></w:r></w:p><w:p><w:pPr><w:numPr><w:ilvl w:val="1"/><w:numId w:val="16"/></w:numPr></w:pPr><w:r><w:rPr/><w:t xml:space="preserve">Cada grupo expone 5 minutos su análisis y propuesta.</w:t></w:r></w:p><w:p><w:pPr><w:numPr><w:ilvl w:val="1"/><w:numId w:val="16"/></w:numPr></w:pPr><w:r><w:rPr/><w:t xml:space="preserve">Los otros grupos formulan preguntas y sugerencias.</w:t></w:r></w:p><w:p><w:pPr><w:numPr><w:ilvl w:val="1"/><w:numId w:val="16"/></w:numPr></w:pPr><w:r><w:rPr/><w:t xml:space="preserve">El docente modera y aporta comentarios técnicos.</w:t></w:r></w:p><w:p><w:pPr><w:numPr><w:ilvl w:val="0"/><w:numId w:val="16"/></w:numPr></w:pPr><w:r><w:rPr><w:b w:val="1"/><w:bCs w:val="1"/></w:rPr><w:t xml:space="preserve">Organización:</w:t></w:r><w:r><w:rPr/><w:t xml:space="preserve"> Plenaria.</w:t></w:r></w:p><w:p><w:pPr><w:numPr><w:ilvl w:val="0"/><w:numId w:val="16"/></w:numPr></w:pPr><w:r><w:rPr><w:b w:val="1"/><w:bCs w:val="1"/></w:rPr><w:t xml:space="preserve">Producto:</w:t></w:r><w:r><w:rPr/><w:t xml:space="preserve"> Presentación grupal y discusión.</w:t></w:r></w:p><w:p><w:pPr><w:numPr><w:ilvl w:val="0"/><w:numId w:val="16"/></w:numPr></w:pPr><w:r><w:rPr><w:b w:val="1"/><w:bCs w:val="1"/></w:rPr><w:t xml:space="preserve">Tiempo:</w:t></w:r><w:r><w:rPr/><w:t xml:space="preserve"> 15 minutos.</w:t></w:r></w:p><w:p><w:pPr><w:numPr><w:ilvl w:val="0"/><w:numId w:val="16"/></w:numPr></w:pPr><w:r><w:rPr><w:b w:val="1"/><w:bCs w:val="1"/></w:rPr><w:t xml:space="preserve">Rol del docente:</w:t></w:r><w:r><w:rPr/><w:t xml:space="preserve"> Facilita debate, destaca buenas prácticas y señala áreas de mejora.</w:t></w:r></w:p><w:p><w:pPr/><w:r><w:rPr><w:b w:val="1"/><w:bCs w:val="1"/></w:rPr><w:t xml:space="preserve">Diferenciación:</w:t></w:r></w:p><w:p><w:pPr><w:numPr><w:ilvl w:val="0"/><w:numId w:val="17"/></w:numPr></w:pPr><w:r><w:rPr/><w:t xml:space="preserve">Para estudiantes adelantados: Se les invita a relacionar sus propuestas con marcos normativos específicos y posibles impactos políticos.</w:t></w:r></w:p><w:p><w:pPr><w:numPr><w:ilvl w:val="0"/><w:numId w:val="17"/></w:numPr></w:pPr><w:r><w:rPr/><w:t xml:space="preserve">Para quienes requieren apoyo: El docente les proporciona ejemplos de análisis y guías para interpretar datos financieros.</w:t></w:r></w:p><w:p><w:pPr/><w:r><w:rPr><w:b w:val="1"/><w:bCs w:val="1"/></w:rPr><w:t xml:space="preserve">Transición:</w:t></w:r></w:p><w:p><w:pPr/><w:r><w:rPr/><w:t xml:space="preserve">El docente resume cómo estas habilidades son aplicables en la práctica profesional y anuncia la actividad final para consolidar el aprendizaje.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5 minutos</w:t></w:r></w:p><w:p><w:pPr/><w:r><w:rPr><w:b w:val="1"/><w:bCs w:val="1"/></w:rPr><w:t xml:space="preserve">Síntesis:</w:t></w:r></w:p><w:p><w:pPr><w:numPr><w:ilvl w:val="0"/><w:numId w:val="18"/></w:numPr></w:pPr><w:r><w:rPr/><w:t xml:space="preserve">Se realiza un mapa mental colectivo en el pizarrón con los conceptos clave de contabilidad y presupuesto gubernamental trabajados en ambas sesiones.</w:t></w:r></w:p><w:p><w:pPr/><w:r><w:rPr><w:b w:val="1"/><w:bCs w:val="1"/></w:rPr><w:t xml:space="preserve">Reflexión metacognitiva:</w:t></w:r></w:p><w:p><w:pPr><w:numPr><w:ilvl w:val="0"/><w:numId w:val="19"/></w:numPr></w:pPr><w:r><w:rPr/><w:t xml:space="preserve">¿Qué dificultades enfrentaron al interpretar estados financieros y cómo las superaron?</w:t></w:r></w:p><w:p><w:pPr><w:numPr><w:ilvl w:val="0"/><w:numId w:val="19"/></w:numPr></w:pPr><w:r><w:rPr/><w:t xml:space="preserve">¿De qué manera aplicarían este conocimiento en un trabajo real dentro del sector público?</w:t></w:r></w:p><w:p><w:pPr><w:numPr><w:ilvl w:val="0"/><w:numId w:val="19"/></w:numPr></w:pPr><w:r><w:rPr/><w:t xml:space="preserve">¿Qué habilidades desean seguir desarrollando para mejorar su desempeño en contabilidad gubernamental?</w:t></w:r></w:p><w:p><w:pPr/><w:r><w:rPr><w:b w:val="1"/><w:bCs w:val="1"/></w:rPr><w:t xml:space="preserve">Retroalimentación:</w:t></w:r></w:p><w:p><w:pPr/><w:r><w:rPr/><w:t xml:space="preserve">El docente proporciona feedback inmediato sobre la calidad de análisis y participación, reconociendo avances y áreas a fortalecer.</w:t></w:r></w:p><w:p><w:pPr/><w:r><w:rPr><w:b w:val="1"/><w:bCs w:val="1"/></w:rPr><w:t xml:space="preserve">Transferencia:</w:t></w:r></w:p><w:p><w:pPr/><w:r><w:rPr/><w:t xml:space="preserve">Se invita a los estudiantes a identificar en su entorno ejemplos de gestión presupuestaria pública y reflexionar sobre la importancia de la contabilidad en ellos.</w:t></w:r></w:p><w:p><w:pPr/><w:r><w:rPr><w:b w:val="1"/><w:bCs w:val="1"/></w:rPr><w:t xml:space="preserve">Tarea o reto:</w:t></w:r></w:p><w:p><w:pPr><w:numPr><w:ilvl w:val="0"/><w:numId w:val="20"/></w:numPr></w:pPr><w:r><w:rPr/><w:t xml:space="preserve">Investigar un caso local o nacional reciente relacionado con problemas o éxitos en presupuesto público y elaborar un breve informe con análisis crítico.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w:r><w:rPr/><w:t xml:space="preserve"> Formativa durante el desarrollo (análisis en grupo, presentaciones y debates) y sumativa al cierre (producto final, síntesis y reflexión).</w:t></w:r></w:p><w:p><w:pPr/><w:r><w:rPr><w:b w:val="1"/><w:bCs w:val="1"/></w:rPr><w:t xml:space="preserve">Criterios de evaluación:</w:t></w:r></w:p><w:p><w:pPr><w:numPr><w:ilvl w:val="0"/><w:numId w:val="21"/></w:numPr></w:pPr><w:r><w:rPr/><w:t xml:space="preserve">Capacidad para analizar y sintetizar información financiera y presupuestaria gubernamental (Objetivo 1 y 3).</w:t></w:r></w:p><w:p><w:pPr><w:numPr><w:ilvl w:val="0"/><w:numId w:val="21"/></w:numPr></w:pPr><w:r><w:rPr/><w:t xml:space="preserve">Habilidad para identificar problemas y proponer soluciones fundamentadas en casos reales (Objetivo 2 y 4).</w:t></w:r></w:p><w:p><w:pPr><w:numPr><w:ilvl w:val="0"/><w:numId w:val="21"/></w:numPr></w:pPr><w:r><w:rPr/><w:t xml:space="preserve">Claridad y coherencia en la presentación y argumentación de propuestas (Objetivo 4 y 5).</w:t></w:r></w:p><w:p><w:pPr><w:numPr><w:ilvl w:val="0"/><w:numId w:val="21"/></w:numPr></w:pPr><w:r><w:rPr/><w:t xml:space="preserve">Participación activa y trabajo colaborativo en actividades grupales (Objetivo 2 y 5).</w:t></w:r></w:p><w:p><w:pPr/><w:r><w:rPr><w:b w:val="1"/><w:bCs w:val="1"/></w:rPr><w:t xml:space="preserve">Instrumentos sugeridos:</w:t></w:r></w:p><w:p><w:pPr><w:numPr><w:ilvl w:val="0"/><w:numId w:val="22"/></w:numPr></w:pPr><w:r><w:rPr/><w:t xml:space="preserve">Rúbrica para evaluación de análisis y propuestas grupales.</w:t></w:r></w:p><w:p><w:pPr><w:numPr><w:ilvl w:val="0"/><w:numId w:val="22"/></w:numPr></w:pPr><w:r><w:rPr/><w:t xml:space="preserve">Lista de cotejo para participación y trabajo en equipo.</w:t></w:r></w:p><w:p><w:pPr><w:numPr><w:ilvl w:val="0"/><w:numId w:val="22"/></w:numPr></w:pPr><w:r><w:rPr/><w:t xml:space="preserve">Observación directa durante debates y exposiciones.</w:t></w:r></w:p><w:p><w:pPr><w:numPr><w:ilvl w:val="0"/><w:numId w:val="22"/></w:numPr></w:pPr><w:r><w:rPr/><w:t xml:space="preserve">Autoevaluación y coevaluación breve al final de cada sesión.</w:t></w:r></w:p><w:p><w:pPr/><w:r><w:rPr><w:b w:val="1"/><w:bCs w:val="1"/></w:rPr><w:t xml:space="preserve">Evidencias de aprendizaje:</w:t></w:r></w:p><w:p><w:pPr><w:numPr><w:ilvl w:val="0"/><w:numId w:val="23"/></w:numPr></w:pPr><w:r><w:rPr/><w:t xml:space="preserve">Hojas de trabajo y plantillas completadas en análisis de casos.</w:t></w:r></w:p><w:p><w:pPr><w:numPr><w:ilvl w:val="0"/><w:numId w:val="23"/></w:numPr></w:pPr><w:r><w:rPr/><w:t xml:space="preserve">Presentaciones grupales y síntesis en plenaria.</w:t></w:r></w:p><w:p><w:pPr><w:numPr><w:ilvl w:val="0"/><w:numId w:val="23"/></w:numPr></w:pPr><w:r><w:rPr/><w:t xml:space="preserve">Resúmenes escritos y reflexiones individuales.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2FC4D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FCF1D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FF093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2CCF9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A4E1F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D92DE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5BEEB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62191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3D10B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FDCD5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51435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AC6D1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A9D15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3195C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2B14D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76AF3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CA121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DAE19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254CF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6CCCB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89C5F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0035F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985C3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2026-09-25T22:01:02-05:00</dcterms:created>
  <dcterms:modified xsi:type="dcterms:W3CDTF">2026-09-25T22:01:02-05:00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