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Estructura Patrimonial y Calidad del Resultado: Diagnóstico Integral y Ajustes en Estados Financieros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desarrollen competencias clave en el análisis integral de los estados financieros: Balance General, Estado de Resultados y Estado de Evolución del Patrimonio. A través de un proyecto colaborativo, los estudiantes aprenderán a identificar y aplicar criterios de reclasificación de partidas conforme a la Norma de Contabilidad NC 6, logrando un diagnóstico profundo de la estructura patrimonial y calidad del resultado. Esta actividad es esencial para comprender la salud financiera real de una empresa, más allá de cifras aisladas, y para preparar informes financieros ajustados y confiables.</w:t></w:r></w:p><w:p><w:pPr/><w:r><w:rPr/><w:t xml:space="preserve">Conectando con situaciones reales del entorno empresarial, los estudiantes trabajarán en equipo para examinar casos prácticos, discutir hallazgos y proponer ajustes fundamentados. Además, esta experiencia fortalece habilidades de análisis crítico, trabajo colaborativo y autonomía, imprescindibles para su futuro profesional en el campo de la contaduría pública y el análisis financiero.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críticamente los estados financieros para identificar elementos que afectan la estructura patrimonial y la calidad del resultado.</w:t></w:r></w:p><w:p><w:pPr><w:numPr><w:ilvl w:val="0"/><w:numId w:val="1"/></w:numPr></w:pPr><w:r><w:rPr/><w:t xml:space="preserve">Aplicar los criterios de reclasificación de partidas según la Norma Contable NC 6 en casos prácticos.</w:t></w:r></w:p><w:p><w:pPr><w:numPr><w:ilvl w:val="0"/><w:numId w:val="1"/></w:numPr></w:pPr><w:r><w:rPr/><w:t xml:space="preserve">Evaluar el impacto de los ajustes en los estados financieros para producir un diagnóstico integral.</w:t></w:r></w:p><w:p><w:pPr><w:numPr><w:ilvl w:val="0"/><w:numId w:val="1"/></w:numPr></w:pPr><w:r><w:rPr/><w:t xml:space="preserve">Colaborar eficazmente en equipos para desarrollar un proyecto que refleje el entendimiento aplicado del análisis financiero.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estados financieros reales o simulados (1 por grupo, total 5 grupos).</w:t></w:r></w:p><w:p><w:pPr><w:numPr><w:ilvl w:val="0"/><w:numId w:val="2"/></w:numPr></w:pPr><w:r><w:rPr/><w:t xml:space="preserve">Norma Contable NC 6 en formato digital o impreso.</w:t></w:r></w:p><w:p><w:pPr><w:numPr><w:ilvl w:val="0"/><w:numId w:val="2"/></w:numPr></w:pPr><w:r><w:rPr/><w:t xml:space="preserve">Computadoras o tabletas con acceso a software de hojas de cálculo (Excel o similar).</w:t></w:r></w:p><w:p><w:pPr><w:numPr><w:ilvl w:val="0"/><w:numId w:val="2"/></w:numPr></w:pPr><w:r><w:rPr/><w:t xml:space="preserve">Pizarras blancas o rotafolios y marcadores para trabajo en equipo.</w:t></w:r></w:p><w:p><w:pPr><w:numPr><w:ilvl w:val="0"/><w:numId w:val="2"/></w:numPr></w:pPr><w:r><w:rPr/><w:t xml:space="preserve">Proyector para presentación inicial y conclusiones.</w:t></w:r></w:p><w:p><w:pPr><w:numPr><w:ilvl w:val="0"/><w:numId w:val="2"/></w:numPr></w:pPr><w:r><w:rPr/><w:t xml:space="preserve">Material para notas: hojas, bolígrafos, marcadores.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la estructura del Balance General, Estado de Resultados y Estado de Evolución del Patrimonio.</w:t></w:r></w:p><w:p><w:pPr><w:numPr><w:ilvl w:val="0"/><w:numId w:val="3"/></w:numPr></w:pPr><w:r><w:rPr/><w:t xml:space="preserve">Familiaridad previa con términos contables fundamentales (activos, pasivos, patrimonio, ingresos, costos y gastos).</w:t></w:r></w:p><w:p><w:pPr><w:numPr><w:ilvl w:val="0"/><w:numId w:val="3"/></w:numPr></w:pPr><w:r><w:rPr/><w:t xml:space="preserve">Habilidades básicas en manejo de hojas de cálculo.</w:t></w:r></w:p><w:p><w:pPr><w:numPr><w:ilvl w:val="0"/><w:numId w:val="3"/></w:numPr></w:pPr><w:r><w:rPr/><w:t xml:space="preserve">Experiencia en trabajo colaborativo y discusión de casos prácticos en sesiones anteriores.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aprender a realizar un diagnóstico integral de los estados financieros y realizar ajustes que reflejen la realidad económica y patrimonial de una empresa, enfatizando la importancia de la Norma NC 6 y la reclasificación de partidas.</w:t></w:r></w:p><w:p><w:pPr/><w:r><w:rPr><w:b w:val="1"/><w:bCs w:val="1"/></w:rPr><w:t xml:space="preserve">Estudiantes:</w:t></w:r><w:r><w:rPr/><w:t xml:space="preserve"> Escuchan activamente y se preparan para participar en actividades colaborativas.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el siguiente caso para discusión rápida:</w:t></w:r></w:p><w:p><w:pPr><w:numPr><w:ilvl w:val="0"/><w:numId w:val="4"/></w:numPr></w:pPr><w:r><w:rPr/><w:t xml:space="preserve">"Considerando un Balance General y Estado de Resultados simples, ¿qué elementos podrían estar ocultando la verdadera situación financiera de una empresa?"</w:t></w:r></w:p><w:p><w:pPr/><w:r><w:rPr><w:b w:val="1"/><w:bCs w:val="1"/></w:rPr><w:t xml:space="preserve">Estudiantes:</w:t></w:r><w:r><w:rPr/><w:t xml:space="preserve"> En parejas, discuten durante 5 minutos para identificar posibles partidas que podrían requerir ajustes o reclasificación (por ejemplo, activos obsoletos, gastos capitalizados, ingresos diferidos).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dato real: "Según estudios recientes, más del 40% de las empresas reportan estados financieros que necesitan ajustes significativos para reflejar su verdadera situación patrimonial. ¿Quieres aprender a ser el profesional que realice ese diagnóstico?"</w:t></w:r></w:p><w:p><w:pPr/><w:r><w:rPr><w:b w:val="1"/><w:bCs w:val="1"/></w:rPr><w:t xml:space="preserve">Estudiantes:</w:t></w:r><w:r><w:rPr/><w:t xml:space="preserve"> Reflexionan y manifiestan interés en adquirir herramientas prácticas para mejorar la calidad del análisis financiero.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importancia para futuros contadores públicos de interpretar correctamente los estados financieros para asesorar a empresas, inversionistas y entidades regulatorias.</w:t></w:r></w:p><w:p><w:pPr/><w:r><w:rPr><w:b w:val="1"/><w:bCs w:val="1"/></w:rPr><w:t xml:space="preserve">Estudiantes:</w:t></w:r><w:r><w:rPr/><w:t xml:space="preserve"> Reconocen la relevancia del tema para su desarrollo profesional y compromiso ético.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 estructura patrimonial, calidad del resultado y criterios de reclasificación según NC 6 con apoyo audiovisual (máximo 5 minutos). Luego, plantea el proyecto: analizar un conjunto de estados financieros asignados para identificar ajustes necesarios y preparar un informe diagnóstico.</w:t></w:r></w:p><w:p><w:pPr/><w:r><w:rPr><w:b w:val="1"/><w:bCs w:val="1"/></w:rPr><w:t xml:space="preserve">Actividad 1: Análisis inicial en equipos</w:t></w:r></w:p><w:p><w:pPr><w:numPr><w:ilvl w:val="0"/><w:numId w:val="5"/></w:numPr></w:pPr><w:r><w:rPr><w:b w:val="1"/><w:bCs w:val="1"/></w:rPr><w:t xml:space="preserve">Objetivo:</w:t></w:r><w:r><w:rPr/><w:t xml:space="preserve"> Analizar críticamente los estados financieros para identificar partidas que requieran reclasificación.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distribuye estados financieros a cada grupo (3-4 estudiantes).</w:t></w:r></w:p><w:p><w:pPr><w:numPr><w:ilvl w:val="1"/><w:numId w:val="5"/></w:numPr></w:pPr><w:r><w:rPr/><w:t xml:space="preserve">Los estudiantes revisan los documentos y listan partidas que podrían estar mal clasificadas o que afecten la calidad del resultado.</w:t></w:r></w:p><w:p><w:pPr><w:numPr><w:ilvl w:val="1"/><w:numId w:val="5"/></w:numPr></w:pPr><w:r><w:rPr/><w:t xml:space="preserve">Aplican criterios de NC 6 para fundamentar sus observaciones.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 de partidas a reclasificar con justificación.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Ronda entre grupos, formula preguntas como "¿Por qué consideran que esta partida debe reclasificarse?" o "¿Qué impacto tendría este ajuste en el patrimonio?", y fomenta el debate interno.</w:t></w:r></w:p><w:p><w:pPr/><w:r><w:rPr><w:b w:val="1"/><w:bCs w:val="1"/></w:rPr><w:t xml:space="preserve">Actividad 2: Propuesta de ajustes y discusión</w:t></w:r></w:p><w:p><w:pPr><w:numPr><w:ilvl w:val="0"/><w:numId w:val="6"/></w:numPr></w:pPr><w:r><w:rPr><w:b w:val="1"/><w:bCs w:val="1"/></w:rPr><w:t xml:space="preserve">Objetivo:</w:t></w:r><w:r><w:rPr/><w:t xml:space="preserve"> Aplicar criterios de reclasificación y evaluar el impacto de los ajustes.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Los grupos utilizan hojas de cálculo para mostrar cómo quedarían los estados financieros tras aplicar los ajustes propuestos.</w:t></w:r></w:p><w:p><w:pPr><w:numPr><w:ilvl w:val="1"/><w:numId w:val="6"/></w:numPr></w:pPr><w:r><w:rPr/><w:t xml:space="preserve">Preparan una breve exposición para compartir sus hallazgos y justificaciones.</w:t></w:r></w:p><w:p><w:pPr><w:numPr><w:ilvl w:val="0"/><w:numId w:val="6"/></w:numPr></w:pPr><w:r><w:rPr><w:b w:val="1"/><w:bCs w:val="1"/></w:rPr><w:t xml:space="preserve">Organización:</w:t></w:r><w:r><w:rPr/><w:t xml:space="preserve"> Mismos grupos.</w:t></w:r></w:p><w:p><w:pPr><w:numPr><w:ilvl w:val="0"/><w:numId w:val="6"/></w:numPr></w:pPr><w:r><w:rPr><w:b w:val="1"/><w:bCs w:val="1"/></w:rPr><w:t xml:space="preserve">Producto:</w:t></w:r><w:r><w:rPr/><w:t xml:space="preserve"> Informe breve en Excel y presentación oral de 3 minutos.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Facilita la herramienta, supervisa el uso correcto de la norma y fomenta la reflexión sobre las implicaciones contables y financieras.</w:t></w:r></w:p><w:p><w:pPr/><w:r><w:rPr><w:b w:val="1"/><w:bCs w:val="1"/></w:rPr><w:t xml:space="preserve">Actividad 3: Debate y síntesis colectiva</w:t></w:r></w:p><w:p><w:pPr><w:numPr><w:ilvl w:val="0"/><w:numId w:val="7"/></w:numPr></w:pPr><w:r><w:rPr><w:b w:val="1"/><w:bCs w:val="1"/></w:rPr><w:t xml:space="preserve">Objetivo:</w:t></w:r><w:r><w:rPr/><w:t xml:space="preserve"> Evaluar críticamente diferentes propuestas y consolidar aprendizajes.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brevemente su diagnóstico.</w:t></w:r></w:p><w:p><w:pPr><w:numPr><w:ilvl w:val="1"/><w:numId w:val="7"/></w:numPr></w:pPr><w:r><w:rPr/><w:t xml:space="preserve">Se abre un espacio para preguntas y comentarios, identificando puntos en común y diferencias.</w:t></w:r></w:p><w:p><w:pPr><w:numPr><w:ilvl w:val="1"/><w:numId w:val="7"/></w:numPr></w:pPr><w:r><w:rPr/><w:t xml:space="preserve">El docente guía la construcción de una síntesis grupal sobre la importancia de la reclasificación para la calidad del resultado y la estructura patrimonial.</w:t></w:r></w:p><w:p><w:pPr><w:numPr><w:ilvl w:val="0"/><w:numId w:val="7"/></w:numPr></w:pPr><w:r><w:rPr><w:b w:val="1"/><w:bCs w:val="1"/></w:rPr><w:t xml:space="preserve">Organización:</w:t></w:r><w:r><w:rPr/><w:t xml:space="preserve"> Plenaria.</w:t></w:r></w:p><w:p><w:pPr><w:numPr><w:ilvl w:val="0"/><w:numId w:val="7"/></w:numPr></w:pPr><w:r><w:rPr><w:b w:val="1"/><w:bCs w:val="1"/></w:rPr><w:t xml:space="preserve">Producto:</w:t></w:r><w:r><w:rPr/><w:t xml:space="preserve"> Síntesis grupal anotada en la pizarra o rotafolio.</w:t></w:r></w:p><w:p><w:pPr><w:numPr><w:ilvl w:val="0"/><w:numId w:val="7"/></w:numPr></w:pPr><w:r><w:rPr><w:b w:val="1"/><w:bCs w:val="1"/></w:rPr><w:t xml:space="preserve">Tiempo:</w:t></w:r><w:r><w:rPr/><w:t xml:space="preserve"> 10 minutos.</w:t></w:r></w:p><w:p><w:pPr><w:numPr><w:ilvl w:val="0"/><w:numId w:val="7"/></w:numPr></w:pPr><w:r><w:rPr><w:b w:val="1"/><w:bCs w:val="1"/></w:rPr><w:t xml:space="preserve">Rol del docente:</w:t></w:r><w:r><w:rPr/><w:t xml:space="preserve"> Modera, apunta ideas clave, y conecta conceptos con la Norma NC 6 y la realidad profesional.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Pueden ampliar el análisis incorporando indicadores financieros relacionados con la estructura patrimonial y calidad del resultado, explorando su influencia en la interpretación del diagnóstico.</w:t></w:r></w:p><w:p><w:pPr><w:numPr><w:ilvl w:val="0"/><w:numId w:val="8"/></w:numPr></w:pPr><w:r><w:rPr/><w:t xml:space="preserve">Para estudiantes que requieren más apoyo: El docente proporciona ejemplos guiados y recursos visuales adicionales, además de facilitar tutorías rápidas dentro del grupo para aclarar dudas.</w:t></w:r></w:p><w:p><w:pPr/><w:r><w:rPr><w:b w:val="1"/><w:bCs w:val="1"/></w:rPr><w:t xml:space="preserve">Transiciones:</w:t></w:r></w:p><w:p><w:pPr/><w:r><w:rPr/><w:t xml:space="preserve">El docente conecta cada actividad resaltando cómo la identificación inicial de partidas lleva a la propuesta de ajustes y cómo la discusión grupal ayuda a consolidar el aprendizaje para aplicarlo en futuros análisis.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las "3 ideas clave que he aprendido sobre diagnóstico integral y reclasificación en estados financieros".</w:t></w:r></w:p><w:p><w:pPr/><w:r><w:rPr><w:b w:val="1"/><w:bCs w:val="1"/></w:rPr><w:t xml:space="preserve">Estudiantes:</w:t></w:r><w:r><w:rPr/><w:t xml:space="preserve"> Reflexionan individualmente y escriben sus ideas.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responder en voz alta o por escrito:</w:t></w:r></w:p><w:p><w:pPr><w:numPr><w:ilvl w:val="0"/><w:numId w:val="9"/></w:numPr></w:pPr><w:r><w:rPr/><w:t xml:space="preserve">¿Cómo me ayuda el conocimiento de la NC 6 a mejorar el análisis financiero?</w:t></w:r></w:p><w:p><w:pPr><w:numPr><w:ilvl w:val="0"/><w:numId w:val="9"/></w:numPr></w:pPr><w:r><w:rPr/><w:t xml:space="preserve">¿Qué dificultades encontré al realizar ajustes y cómo las superé?</w:t></w:r></w:p><w:p><w:pPr><w:numPr><w:ilvl w:val="0"/><w:numId w:val="9"/></w:numPr></w:pPr><w:r><w:rPr/><w:t xml:space="preserve">¿De qué manera puedo aplicar este aprendizaje en una situación profesional real?</w:t></w:r></w:p><w:p><w:pPr/><w:r><w:rPr><w:b w:val="1"/><w:bCs w:val="1"/></w:rPr><w:t xml:space="preserve">Estudiantes:</w:t></w:r><w:r><w:rPr/><w:t xml:space="preserve"> Responden y comparten reflexiones breves.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la calidad de los análisis presentados, destacando aciertos y áreas a mejorar, reforzando el valor de la normativa y la interpretación crítica.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la próxima sesión, que abordará herramientas para elaborar informes financieros ajustados y recomendaciones para la toma de decisiones.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como tarea individual el análisis de un estado financiero real (empresa a elección o caso proporcionado) para identificar posibles reclasificaciones y preparar un informe breve de diagnóstico.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0"/></w:numPr></w:pPr><w:r><w:rPr><w:b w:val="1"/><w:bCs w:val="1"/></w:rPr><w:t xml:space="preserve">Diagnóstica:</w:t></w:r><w:r><w:rPr/><w:t xml:space="preserve"> Durante la fase de inicio, a través de la discusión inicial para valorar conocimientos previos.</w:t></w:r></w:p><w:p><w:pPr><w:numPr><w:ilvl w:val="0"/><w:numId w:val="10"/></w:numPr></w:pPr><w:r><w:rPr><w:b w:val="1"/><w:bCs w:val="1"/></w:rPr><w:t xml:space="preserve">Formativa:</w:t></w:r><w:r><w:rPr/><w:t xml:space="preserve"> En la fase de desarrollo, observando la participación en actividades colaborativas, calidad del análisis y aplicación de la NC 6.</w:t></w:r></w:p><w:p><w:pPr><w:numPr><w:ilvl w:val="0"/><w:numId w:val="10"/></w:numPr></w:pPr><w:r><w:rPr><w:b w:val="1"/><w:bCs w:val="1"/></w:rPr><w:t xml:space="preserve">Sumativa:</w:t></w:r><w:r><w:rPr/><w:t xml:space="preserve"> En la fase de cierre, mediante la síntesis escrita y la reflexión metacognitiva para comprobar el logro de objetivos.</w:t></w:r></w:p><w:p><w:pPr/><w:r><w:rPr><w:b w:val="1"/><w:bCs w:val="1"/></w:rPr><w:t xml:space="preserve">Criterios de evaluación:</w:t></w:r></w:p><w:p><w:pPr><w:numPr><w:ilvl w:val="0"/><w:numId w:val="11"/></w:numPr></w:pPr><w:r><w:rPr/><w:t xml:space="preserve">Capacidad para identificar correctamente partidas que requieren reclasificación (vinculado al objetivo 1).</w:t></w:r></w:p><w:p><w:pPr><w:numPr><w:ilvl w:val="0"/><w:numId w:val="11"/></w:numPr></w:pPr><w:r><w:rPr/><w:t xml:space="preserve">Aplicación adecuada de criterios de la NC 6 en propuestas de ajuste (objetivo 2).</w:t></w:r></w:p><w:p><w:pPr><w:numPr><w:ilvl w:val="0"/><w:numId w:val="11"/></w:numPr></w:pPr><w:r><w:rPr/><w:t xml:space="preserve">Evaluación del impacto de ajustes en estados financieros y diagnóstico integral (objetivo 3).</w:t></w:r></w:p><w:p><w:pPr><w:numPr><w:ilvl w:val="0"/><w:numId w:val="11"/></w:numPr></w:pPr><w:r><w:rPr/><w:t xml:space="preserve">Participación activa y colaborativa en trabajo en equipo (objetivo 4).</w:t></w:r></w:p><w:p><w:pPr/><w:r><w:rPr><w:b w:val="1"/><w:bCs w:val="1"/></w:rPr><w:t xml:space="preserve">Instrumentos sugeridos:</w:t></w:r></w:p><w:p><w:pPr><w:numPr><w:ilvl w:val="0"/><w:numId w:val="12"/></w:numPr></w:pPr><w:r><w:rPr/><w:t xml:space="preserve">Lista de cotejo para seguimiento de participación y aplicación técnica.</w:t></w:r></w:p><w:p><w:pPr><w:numPr><w:ilvl w:val="0"/><w:numId w:val="12"/></w:numPr></w:pPr><w:r><w:rPr/><w:t xml:space="preserve">Rúbrica para evaluar informe breve y presentación grupal.</w:t></w:r></w:p><w:p><w:pPr><w:numPr><w:ilvl w:val="0"/><w:numId w:val="12"/></w:numPr></w:pPr><w:r><w:rPr/><w:t xml:space="preserve">Observación directa durante actividades y debate.</w:t></w:r></w:p><w:p><w:pPr><w:numPr><w:ilvl w:val="0"/><w:numId w:val="12"/></w:numPr></w:pPr><w:r><w:rPr/><w:t xml:space="preserve">Autoevaluación y coevaluación en la fase de cierre.</w:t></w:r></w:p><w:p><w:pPr/><w:r><w:rPr><w:b w:val="1"/><w:bCs w:val="1"/></w:rPr><w:t xml:space="preserve">Evidencias de aprendizaje:</w:t></w:r></w:p><w:p><w:pPr><w:numPr><w:ilvl w:val="0"/><w:numId w:val="13"/></w:numPr></w:pPr><w:r><w:rPr/><w:t xml:space="preserve">Listas de partidas identificadas y justificadas.</w:t></w:r></w:p><w:p><w:pPr><w:numPr><w:ilvl w:val="0"/><w:numId w:val="13"/></w:numPr></w:pPr><w:r><w:rPr/><w:t xml:space="preserve">Hojas de cálculo con ajustes aplicados.</w:t></w:r></w:p><w:p><w:pPr><w:numPr><w:ilvl w:val="0"/><w:numId w:val="13"/></w:numPr></w:pPr><w:r><w:rPr/><w:t xml:space="preserve">Informe diagnóstico grupal y exposiciones orales.</w:t></w:r></w:p><w:p><w:pPr><w:numPr><w:ilvl w:val="0"/><w:numId w:val="13"/></w:numPr></w:pPr><w:r><w:rPr/><w:t xml:space="preserve">Reflexiones escritas finales y respuestas en metacognición.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05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E3B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B1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C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51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EF2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2F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69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4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1D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50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54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A4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2026-09-25T19:19:08-05:00</dcterms:created>
  <dcterms:modified xsi:type="dcterms:W3CDTF">2026-09-25T19:19:08-05:00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