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Complejidad: Pensamiento Complejo de Edgar Morin en la Investigación Social</w:t>
      </w:r>
    </w:p>
    <w:p/>
    <w:p>
      <w:pPr/>
      <w:r>
        <w:rPr>
          <w:color w:val="666666"/>
          <w:sz w:val="20"/>
          <w:szCs w:val="20"/>
          <w:i w:val="1"/>
          <w:iCs w:val="1"/>
        </w:rPr>
        <w:t xml:space="preserve">Ciencias Sociales y Humanas | Aprendizaje Invertido</w:t>
      </w:r>
    </w:p>
    <w:p/>
    <w:p>
      <w:pPr/>
      <w:r>
        <w:rPr>
          <w:color w:val="2b6cb0"/>
          <w:sz w:val="28"/>
          <w:szCs w:val="28"/>
          <w:b w:val="1"/>
          <w:bCs w:val="1"/>
        </w:rPr>
        <w:t xml:space="preserve">Descripción</w:t>
      </w:r>
    </w:p>
    <w:p>
      <w:pPr/>
      <w:r>
        <w:rPr/>
        <w:t xml:space="preserve">Este plan de clase tiene como propósito que los estudiantes universitarios comprendan los fundamentos del pensamiento complejo desarrollado por Edgar Morin, y cómo esta perspectiva puede aplicarse efectivamente en la investigación social. A partir de materiales estudiados previamente en casa, la sesión se centra en la reflexión crítica y la aplicación práctica, fomentando un aprendizaje activo que conecta teorías complejas con problemas sociales reales y contemporáneos.</w:t>
      </w:r>
    </w:p>
    <w:p>
      <w:pPr/>
      <w:r>
        <w:rPr/>
        <w:t xml:space="preserve">El pensamiento complejo ofrece un marco que desafía las visiones fragmentadas de la realidad, proponiendo un enfoque integrador y multidimensional que es especialmente relevante para abordar la naturaleza dinámica y entrelazada de los fenómenos sociales. Para los estudiantes, entender este enfoque no solo amplía su visión teórica, sino que también les proporciona herramientas conceptuales para diseñar investigaciones más holísticas y pertinentes en sus carreras académicas y profesionales.</w:t>
      </w:r>
    </w:p>
    <w:p>
      <w:pPr/>
      <w:r>
        <w:rPr/>
        <w:t xml:space="preserve">La conexión con su vida cotidiana se da al reconocer que vivimos en un mundo interconectado y multifacético, donde problemas sociales, culturales y ambientales requieren análisis profundos y flexibles, más allá de las soluciones simplistas. Esta sesión les permite aproximarse a estos retos con una mentalidad compleja, crítica y creativa.</w:t>
      </w:r>
    </w:p>
    <w:p/>
    <w:p>
      <w:pPr/>
      <w:r>
        <w:rPr>
          <w:color w:val="2b6cb0"/>
          <w:sz w:val="28"/>
          <w:szCs w:val="28"/>
          <w:b w:val="1"/>
          <w:bCs w:val="1"/>
        </w:rPr>
        <w:t xml:space="preserve">Objetivos de Aprendizaje</w:t>
      </w:r>
    </w:p>
    <w:p>
      <w:pPr>
        <w:numPr>
          <w:ilvl w:val="0"/>
          <w:numId w:val="1"/>
        </w:numPr>
      </w:pPr>
      <w:r>
        <w:rPr/>
        <w:t xml:space="preserve">Analizar los principios fundamentales del pensamiento complejo de Edgar Morin.</w:t>
      </w:r>
    </w:p>
    <w:p>
      <w:pPr>
        <w:numPr>
          <w:ilvl w:val="0"/>
          <w:numId w:val="1"/>
        </w:numPr>
      </w:pPr>
      <w:r>
        <w:rPr/>
        <w:t xml:space="preserve">Evaluar la aplicación del pensamiento complejo en la investigación social contemporánea.</w:t>
      </w:r>
    </w:p>
    <w:p>
      <w:pPr>
        <w:numPr>
          <w:ilvl w:val="0"/>
          <w:numId w:val="1"/>
        </w:numPr>
      </w:pPr>
      <w:r>
        <w:rPr/>
        <w:t xml:space="preserve">Argumentar la relevancia del enfoque complejo para abordar problemas sociales multidimensionales.</w:t>
      </w:r>
    </w:p>
    <w:p>
      <w:pPr>
        <w:numPr>
          <w:ilvl w:val="0"/>
          <w:numId w:val="1"/>
        </w:numPr>
      </w:pPr>
      <w:r>
        <w:rPr/>
        <w:t xml:space="preserve">Crear un esquema de investigación social que incorpore elementos del pensamiento complejo.</w:t>
      </w:r>
    </w:p>
    <w:p/>
    <w:p>
      <w:pPr/>
      <w:r>
        <w:rPr>
          <w:color w:val="2b6cb0"/>
          <w:sz w:val="28"/>
          <w:szCs w:val="28"/>
          <w:b w:val="1"/>
          <w:bCs w:val="1"/>
        </w:rPr>
        <w:t xml:space="preserve">Recursos Necesarios</w:t>
      </w:r>
    </w:p>
    <w:p>
      <w:pPr>
        <w:numPr>
          <w:ilvl w:val="0"/>
          <w:numId w:val="2"/>
        </w:numPr>
      </w:pPr>
      <w:r>
        <w:rPr/>
        <w:t xml:space="preserve">Videos seleccionados sobre pensamiento complejo de Edgar Morin (2 videos de 10 minutos cada uno, previamente asignados para estudio en casa).</w:t>
      </w:r>
    </w:p>
    <w:p>
      <w:pPr>
        <w:numPr>
          <w:ilvl w:val="0"/>
          <w:numId w:val="2"/>
        </w:numPr>
      </w:pPr>
      <w:r>
        <w:rPr/>
        <w:t xml:space="preserve">Lecturas breves sobre pensamiento complejo y ejemplos en investigación social (documentos PDF digitalizados).</w:t>
      </w:r>
    </w:p>
    <w:p>
      <w:pPr>
        <w:numPr>
          <w:ilvl w:val="0"/>
          <w:numId w:val="2"/>
        </w:numPr>
      </w:pPr>
      <w:r>
        <w:rPr/>
        <w:t xml:space="preserve">Pizarras o rotafolios con marcadores para trabajo grupal.</w:t>
      </w:r>
    </w:p>
    <w:p>
      <w:pPr>
        <w:numPr>
          <w:ilvl w:val="0"/>
          <w:numId w:val="2"/>
        </w:numPr>
      </w:pPr>
      <w:r>
        <w:rPr/>
        <w:t xml:space="preserve">Computadoras o dispositivos móviles con acceso a internet para consultas rápidas y elaboración de esquemas.</w:t>
      </w:r>
    </w:p>
    <w:p>
      <w:pPr>
        <w:numPr>
          <w:ilvl w:val="0"/>
          <w:numId w:val="2"/>
        </w:numPr>
      </w:pPr>
      <w:r>
        <w:rPr/>
        <w:t xml:space="preserve">Hojas impresas con guías para actividades y preguntas de reflexión.</w:t>
      </w:r>
    </w:p>
    <w:p>
      <w:pPr>
        <w:numPr>
          <w:ilvl w:val="0"/>
          <w:numId w:val="2"/>
        </w:numPr>
      </w:pPr>
      <w:r>
        <w:rPr/>
        <w:t xml:space="preserve">Software para creación de mapas conceptuales (opcional, ejemplo: CmapTools, MindMeister).</w:t>
      </w:r>
    </w:p>
    <w:p/>
    <w:p>
      <w:pPr/>
      <w:r>
        <w:rPr>
          <w:color w:val="2b6cb0"/>
          <w:sz w:val="28"/>
          <w:szCs w:val="28"/>
          <w:b w:val="1"/>
          <w:bCs w:val="1"/>
        </w:rPr>
        <w:t xml:space="preserve">Requisitos Previos</w:t>
      </w:r>
    </w:p>
    <w:p>
      <w:pPr>
        <w:numPr>
          <w:ilvl w:val="0"/>
          <w:numId w:val="3"/>
        </w:numPr>
      </w:pPr>
      <w:r>
        <w:rPr/>
        <w:t xml:space="preserve">Conocimientos básicos de epistemología y metodologías de investigación social.</w:t>
      </w:r>
    </w:p>
    <w:p>
      <w:pPr>
        <w:numPr>
          <w:ilvl w:val="0"/>
          <w:numId w:val="3"/>
        </w:numPr>
      </w:pPr>
      <w:r>
        <w:rPr/>
        <w:t xml:space="preserve">Familiaridad previa con conceptos generales de sistemas, interdisciplinariedad y pensamiento crítico.</w:t>
      </w:r>
    </w:p>
    <w:p>
      <w:pPr>
        <w:numPr>
          <w:ilvl w:val="0"/>
          <w:numId w:val="3"/>
        </w:numPr>
      </w:pPr>
      <w:r>
        <w:rPr/>
        <w:t xml:space="preserve">Habilidades básicas para el trabajo colaborativo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busca profundizar en la comprensión del pensamiento complejo y su aplicación práctica en la investigación social, enfatizando cómo esta perspectiva puede enriquecer el análisis y abordaje de problemas sociales.</w:t>
      </w:r>
    </w:p>
    <w:p>
      <w:pPr/>
      <w:r>
        <w:rPr>
          <w:b w:val="1"/>
          <w:bCs w:val="1"/>
        </w:rPr>
        <w:t xml:space="preserve">Activación de conocimientos previos</w:t>
      </w:r>
    </w:p>
    <w:p>
      <w:pPr/>
      <w:r>
        <w:rPr>
          <w:b w:val="1"/>
          <w:bCs w:val="1"/>
        </w:rPr>
        <w:t xml:space="preserve">Docente:</w:t>
      </w:r>
      <w:r>
        <w:rPr/>
        <w:t xml:space="preserve"> Inicia preguntando de forma abierta: </w:t>
      </w:r>
      <w:r>
        <w:rPr>
          <w:i w:val="1"/>
          <w:iCs w:val="1"/>
        </w:rPr>
        <w:t xml:space="preserve">"¿Qué entendemos por 'complejidad' en los fenómenos sociales? ¿Han encontrado en sus lecturas o videos ejemplos que muestren cómo se conecta o se entrelaza la realidad social?"</w:t>
      </w:r>
    </w:p>
    <w:p>
      <w:pPr>
        <w:numPr>
          <w:ilvl w:val="0"/>
          <w:numId w:val="4"/>
        </w:numPr>
      </w:pPr>
      <w:r>
        <w:rPr>
          <w:b w:val="1"/>
          <w:bCs w:val="1"/>
        </w:rPr>
        <w:t xml:space="preserve">Estudiantes:</w:t>
      </w:r>
      <w:r>
        <w:rPr/>
        <w:t xml:space="preserve"> Responden brevemente de manera individual durante 3 minutos, luego comparten en plenaria ideas clave durante 5 minutos.</w:t>
      </w:r>
    </w:p>
    <w:p>
      <w:pPr/>
      <w:r>
        <w:rPr>
          <w:b w:val="1"/>
          <w:bCs w:val="1"/>
        </w:rPr>
        <w:t xml:space="preserve">Motivación y enganche</w:t>
      </w:r>
    </w:p>
    <w:p>
      <w:pPr/>
      <w:r>
        <w:rPr>
          <w:b w:val="1"/>
          <w:bCs w:val="1"/>
        </w:rPr>
        <w:t xml:space="preserve">Docente:</w:t>
      </w:r>
      <w:r>
        <w:rPr/>
        <w:t xml:space="preserve"> Presenta un dato real y llamativo: </w:t>
      </w:r>
      <w:r>
        <w:rPr>
          <w:i w:val="1"/>
          <w:iCs w:val="1"/>
        </w:rPr>
        <w:t xml:space="preserve">"Según Edgar Morin, el pensamiento convencional separa lo que en realidad está inseparable. Por ejemplo, la pobreza no puede entenderse sin considerar simultáneamente factores económicos, culturales, políticos y ambientales."</w:t>
      </w:r>
      <w:r>
        <w:rPr/>
        <w:t xml:space="preserve"> Propone un breve reto: </w:t>
      </w:r>
      <w:r>
        <w:rPr>
          <w:i w:val="1"/>
          <w:iCs w:val="1"/>
        </w:rPr>
        <w:t xml:space="preserve">"¿Cómo creen que un enfoque complejo podría cambiar la manera en que investigamos o intervenimos en un problema social como la pobreza?"</w:t>
      </w:r>
    </w:p>
    <w:p>
      <w:pPr>
        <w:numPr>
          <w:ilvl w:val="0"/>
          <w:numId w:val="5"/>
        </w:numPr>
      </w:pPr>
      <w:r>
        <w:rPr>
          <w:b w:val="1"/>
          <w:bCs w:val="1"/>
        </w:rPr>
        <w:t xml:space="preserve">Estudiantes:</w:t>
      </w:r>
      <w:r>
        <w:rPr/>
        <w:t xml:space="preserve"> Reflexionan en parejas durante 5 minutos y anotan ideas principales.</w:t>
      </w:r>
    </w:p>
    <w:p>
      <w:pPr/>
      <w:r>
        <w:rPr>
          <w:b w:val="1"/>
          <w:bCs w:val="1"/>
        </w:rPr>
        <w:t xml:space="preserve">Contextualización</w:t>
      </w:r>
    </w:p>
    <w:p>
      <w:pPr/>
      <w:r>
        <w:rPr>
          <w:b w:val="1"/>
          <w:bCs w:val="1"/>
        </w:rPr>
        <w:t xml:space="preserve">Docente:</w:t>
      </w:r>
      <w:r>
        <w:rPr/>
        <w:t xml:space="preserve"> Conecta el tema con la vida cotidiana de los estudiantes señalando que en su entorno social y académico enfrentan problemas multifacéticos que requieren un análisis que trascienda las explicaciones simples.</w:t>
      </w:r>
    </w:p>
    <w:p>
      <w:pPr>
        <w:numPr>
          <w:ilvl w:val="0"/>
          <w:numId w:val="6"/>
        </w:numPr>
      </w:pPr>
      <w:r>
        <w:rPr>
          <w:b w:val="1"/>
          <w:bCs w:val="1"/>
        </w:rPr>
        <w:t xml:space="preserve">Estudiantes:</w:t>
      </w:r>
      <w:r>
        <w:rPr/>
        <w:t xml:space="preserve"> Escuchan atentamente y comparten ejemplos breves de situaciones sociales complejas que conocen.</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Recuerda que los estudiantes han revisado previamente dos videos y lecturas sobre el pensamiento complejo. Para introducir el contenido, plantea una breve discusión guiada para sintetizar las ideas principales, acompañada de una pizarra donde se anotan conceptos claves como "interdependencia", "incertidumbre", "multidimensionalidad" y "diálogo entre ciencias".</w:t>
      </w:r>
    </w:p>
    <w:p>
      <w:pPr/>
      <w:r>
        <w:rPr>
          <w:b w:val="1"/>
          <w:bCs w:val="1"/>
        </w:rPr>
        <w:t xml:space="preserve">Actividad 1: Análisis crítico de un texto y video</w:t>
      </w:r>
    </w:p>
    <w:p>
      <w:pPr>
        <w:numPr>
          <w:ilvl w:val="0"/>
          <w:numId w:val="7"/>
        </w:numPr>
      </w:pPr>
      <w:r>
        <w:rPr>
          <w:b w:val="1"/>
          <w:bCs w:val="1"/>
        </w:rPr>
        <w:t xml:space="preserve">Objetivo:</w:t>
      </w:r>
      <w:r>
        <w:rPr/>
        <w:t xml:space="preserve"> Analizar los principios fundamentales del pensamiento complejo de Edgar Morin.</w:t>
      </w:r>
    </w:p>
    <w:p>
      <w:pPr>
        <w:numPr>
          <w:ilvl w:val="0"/>
          <w:numId w:val="7"/>
        </w:numPr>
      </w:pPr>
      <w:r>
        <w:rPr>
          <w:b w:val="1"/>
          <w:bCs w:val="1"/>
        </w:rPr>
        <w:t xml:space="preserve">Instrucciones:</w:t>
      </w:r>
      <w:r>
        <w:rPr/>
        <w:t xml:space="preserve"> En grupos de 3-4, los estudiantes revisan un fragmento seleccionado del texto y resumen los conceptos claves junto a una reflexión sobre su significado en investigación social.</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Resumen escrito y exposiciones breves orales (máximo 5 minutos por grupo).</w:t>
      </w:r>
    </w:p>
    <w:p>
      <w:pPr>
        <w:numPr>
          <w:ilvl w:val="0"/>
          <w:numId w:val="7"/>
        </w:numPr>
      </w:pPr>
      <w:r>
        <w:rPr>
          <w:b w:val="1"/>
          <w:bCs w:val="1"/>
        </w:rPr>
        <w:t xml:space="preserve">Tiempo:</w:t>
      </w:r>
      <w:r>
        <w:rPr/>
        <w:t xml:space="preserve"> 30 minutos (20 para trabajo en grupo, 10 para exposiciones).</w:t>
      </w:r>
    </w:p>
    <w:p>
      <w:pPr>
        <w:numPr>
          <w:ilvl w:val="0"/>
          <w:numId w:val="7"/>
        </w:numPr>
      </w:pPr>
      <w:r>
        <w:rPr>
          <w:b w:val="1"/>
          <w:bCs w:val="1"/>
        </w:rPr>
        <w:t xml:space="preserve">Rol del docente:</w:t>
      </w:r>
      <w:r>
        <w:rPr/>
        <w:t xml:space="preserve"> Circula entre grupos, formula preguntas como: </w:t>
      </w:r>
      <w:r>
        <w:rPr>
          <w:i w:val="1"/>
          <w:iCs w:val="1"/>
        </w:rPr>
        <w:t xml:space="preserve">"¿Cómo se relacionan estos conceptos con problemas sociales actuales?"</w:t>
      </w:r>
      <w:r>
        <w:rPr/>
        <w:t xml:space="preserve"> y guía la síntesis en plenaria.</w:t>
      </w:r>
    </w:p>
    <w:p>
      <w:pPr/>
      <w:r>
        <w:rPr>
          <w:b w:val="1"/>
          <w:bCs w:val="1"/>
        </w:rPr>
        <w:t xml:space="preserve">Transición</w:t>
      </w:r>
    </w:p>
    <w:p>
      <w:pPr/>
      <w:r>
        <w:rPr>
          <w:b w:val="1"/>
          <w:bCs w:val="1"/>
        </w:rPr>
        <w:t xml:space="preserve">Docente:</w:t>
      </w:r>
      <w:r>
        <w:rPr/>
        <w:t xml:space="preserve"> Conecta la reflexión anterior con la siguiente actividad planteando: </w:t>
      </w:r>
      <w:r>
        <w:rPr>
          <w:i w:val="1"/>
          <w:iCs w:val="1"/>
        </w:rPr>
        <w:t xml:space="preserve">"Ahora que entendemos los principios, vamos a aplicar el pensamiento complejo para diseñar un esquema de investigación social."</w:t>
      </w:r>
    </w:p>
    <w:p>
      <w:pPr/>
      <w:r>
        <w:rPr>
          <w:b w:val="1"/>
          <w:bCs w:val="1"/>
        </w:rPr>
        <w:t xml:space="preserve">Actividad 2: Diseño de un esquema de investigación usando pensamiento complejo</w:t>
      </w:r>
    </w:p>
    <w:p>
      <w:pPr>
        <w:numPr>
          <w:ilvl w:val="0"/>
          <w:numId w:val="8"/>
        </w:numPr>
      </w:pPr>
      <w:r>
        <w:rPr>
          <w:b w:val="1"/>
          <w:bCs w:val="1"/>
        </w:rPr>
        <w:t xml:space="preserve">Objetivo:</w:t>
      </w:r>
      <w:r>
        <w:rPr/>
        <w:t xml:space="preserve"> Crear un esquema de investigación social que incorpore elementos del pensamiento complejo.</w:t>
      </w:r>
    </w:p>
    <w:p>
      <w:pPr>
        <w:numPr>
          <w:ilvl w:val="0"/>
          <w:numId w:val="8"/>
        </w:numPr>
      </w:pPr>
      <w:r>
        <w:rPr>
          <w:b w:val="1"/>
          <w:bCs w:val="1"/>
        </w:rPr>
        <w:t xml:space="preserve">Instrucciones:</w:t>
      </w:r>
      <w:r>
        <w:rPr/>
        <w:t xml:space="preserve"> En los mismos grupos, elijan un problema social (pobreza, migración, violencia, cambio climático, etc.) y elaboren un esquema visual (mapa conceptual, diagrama) que muestre las múltiples dimensiones y relaciones presentes, integrando principios del pensamiento complejo.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Esquema visual plasmado en rotafolio o digital, acompañado de una explicación oral.</w:t>
      </w:r>
    </w:p>
    <w:p>
      <w:pPr>
        <w:numPr>
          <w:ilvl w:val="0"/>
          <w:numId w:val="8"/>
        </w:numPr>
      </w:pPr>
      <w:r>
        <w:rPr>
          <w:b w:val="1"/>
          <w:bCs w:val="1"/>
        </w:rPr>
        <w:t xml:space="preserve">Tiempo:</w:t>
      </w:r>
      <w:r>
        <w:rPr/>
        <w:t xml:space="preserve"> 30 minutos (25 para elaboración, 5 para exposición).</w:t>
      </w:r>
    </w:p>
    <w:p>
      <w:pPr>
        <w:numPr>
          <w:ilvl w:val="0"/>
          <w:numId w:val="8"/>
        </w:numPr>
      </w:pPr>
      <w:r>
        <w:rPr>
          <w:b w:val="1"/>
          <w:bCs w:val="1"/>
        </w:rPr>
        <w:t xml:space="preserve">Rol del docente:</w:t>
      </w:r>
      <w:r>
        <w:rPr/>
        <w:t xml:space="preserve"> Orienta con preguntas de apoyo: </w:t>
      </w:r>
      <w:r>
        <w:rPr>
          <w:i w:val="1"/>
          <w:iCs w:val="1"/>
        </w:rPr>
        <w:t xml:space="preserve">"¿Qué factores están interrelacionados? ¿Cómo influyen mutuamente? ¿Qué incertidumbres o contradicciones identifican?"</w:t>
      </w:r>
      <w:r>
        <w:rPr/>
        <w:t xml:space="preserve"> Fomenta la inclusión de la multidimensionalidad y diálogo interdisciplinar.</w:t>
      </w:r>
    </w:p>
    <w:p>
      <w:pPr/>
      <w:r>
        <w:rPr>
          <w:b w:val="1"/>
          <w:bCs w:val="1"/>
        </w:rPr>
        <w:t xml:space="preserve">Actividad 3: Debate breve sobre la relevancia del pensamiento complejo</w:t>
      </w:r>
    </w:p>
    <w:p>
      <w:pPr>
        <w:numPr>
          <w:ilvl w:val="0"/>
          <w:numId w:val="9"/>
        </w:numPr>
      </w:pPr>
      <w:r>
        <w:rPr>
          <w:b w:val="1"/>
          <w:bCs w:val="1"/>
        </w:rPr>
        <w:t xml:space="preserve">Objetivo:</w:t>
      </w:r>
      <w:r>
        <w:rPr/>
        <w:t xml:space="preserve"> Argumentar la relevancia del enfoque complejo para abordar problemas sociales multidimensionales.</w:t>
      </w:r>
    </w:p>
    <w:p>
      <w:pPr>
        <w:numPr>
          <w:ilvl w:val="0"/>
          <w:numId w:val="9"/>
        </w:numPr>
      </w:pPr>
      <w:r>
        <w:rPr>
          <w:b w:val="1"/>
          <w:bCs w:val="1"/>
        </w:rPr>
        <w:t xml:space="preserve">Instrucciones:</w:t>
      </w:r>
      <w:r>
        <w:rPr/>
        <w:t xml:space="preserve"> Organizados en plenaria, se divide a los estudiantes en dos grupos para debatir la afirmación: </w:t>
      </w:r>
      <w:r>
        <w:rPr>
          <w:i w:val="1"/>
          <w:iCs w:val="1"/>
        </w:rPr>
        <w:t xml:space="preserve">"El pensamiento complejo es esencial para una investigación social rigurosa y pertinente."</w:t>
      </w:r>
    </w:p>
    <w:p>
      <w:pPr>
        <w:numPr>
          <w:ilvl w:val="0"/>
          <w:numId w:val="9"/>
        </w:numPr>
      </w:pPr>
      <w:r>
        <w:rPr>
          <w:b w:val="1"/>
          <w:bCs w:val="1"/>
        </w:rPr>
        <w:t xml:space="preserve">Organización:</w:t>
      </w:r>
      <w:r>
        <w:rPr/>
        <w:t xml:space="preserve"> Plenaria dividida en dos equipos.</w:t>
      </w:r>
    </w:p>
    <w:p>
      <w:pPr>
        <w:numPr>
          <w:ilvl w:val="0"/>
          <w:numId w:val="9"/>
        </w:numPr>
      </w:pPr>
      <w:r>
        <w:rPr>
          <w:b w:val="1"/>
          <w:bCs w:val="1"/>
        </w:rPr>
        <w:t xml:space="preserve">Producto:</w:t>
      </w:r>
      <w:r>
        <w:rPr/>
        <w:t xml:space="preserve"> Participación argumentada y conclusión consensuada.</w:t>
      </w:r>
    </w:p>
    <w:p>
      <w:pPr>
        <w:numPr>
          <w:ilvl w:val="0"/>
          <w:numId w:val="9"/>
        </w:numPr>
      </w:pPr>
      <w:r>
        <w:rPr>
          <w:b w:val="1"/>
          <w:bCs w:val="1"/>
        </w:rPr>
        <w:t xml:space="preserve">Tiempo:</w:t>
      </w:r>
      <w:r>
        <w:rPr/>
        <w:t xml:space="preserve"> 18 minutos (8 para debate, 5 para conclusiones, 5 para retroalimentación docente).</w:t>
      </w:r>
    </w:p>
    <w:p>
      <w:pPr>
        <w:numPr>
          <w:ilvl w:val="0"/>
          <w:numId w:val="9"/>
        </w:numPr>
      </w:pPr>
      <w:r>
        <w:rPr>
          <w:b w:val="1"/>
          <w:bCs w:val="1"/>
        </w:rPr>
        <w:t xml:space="preserve">Rol del docente:</w:t>
      </w:r>
      <w:r>
        <w:rPr/>
        <w:t xml:space="preserve"> Modera el debate, fomenta respeto en la discusión y resalta los argumentos clave que evidencian comprensión profunda.</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elaboren una reflexión escrita individual sobre cómo aplicarían el pensamiento complejo en su área de estudio específica.</w:t>
      </w:r>
    </w:p>
    <w:p>
      <w:pPr>
        <w:numPr>
          <w:ilvl w:val="0"/>
          <w:numId w:val="10"/>
        </w:numPr>
      </w:pPr>
      <w:r>
        <w:rPr>
          <w:b w:val="1"/>
          <w:bCs w:val="1"/>
        </w:rPr>
        <w:t xml:space="preserve">Para estudiantes que requieren más apoyo:</w:t>
      </w:r>
      <w:r>
        <w:rPr/>
        <w:t xml:space="preserve"> Ofrecer guías visuales y ejemplos concretos durante el trabajo en grupo, así como acompañamiento individual para clarificar conceptos.</w:t>
      </w:r>
    </w:p>
    <w:p>
      <w:pPr/>
      <w:r>
        <w:rPr>
          <w:b w:val="1"/>
          <w:bCs w:val="1"/>
        </w:rPr>
        <w:t xml:space="preserve">Transiciones</w:t>
      </w:r>
    </w:p>
    <w:p>
      <w:pPr/>
      <w:r>
        <w:rPr/>
        <w:t xml:space="preserve">El docente articula cada actividad enfatizando la progresión lógica: del análisis teórico a la aplicación práctica, y finalmente a la argumentación crítica.</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que cada estudiante escriba en una tarjeta las </w:t>
      </w:r>
      <w:r>
        <w:rPr>
          <w:i w:val="1"/>
          <w:iCs w:val="1"/>
        </w:rPr>
        <w:t xml:space="preserve">3 ideas más importantes</w:t>
      </w:r>
      <w:r>
        <w:rPr/>
        <w:t xml:space="preserve"> que aprendieron sobre el pensamiento complejo y su aplicación en investigación social.</w:t>
      </w:r>
    </w:p>
    <w:p>
      <w:pPr>
        <w:numPr>
          <w:ilvl w:val="0"/>
          <w:numId w:val="11"/>
        </w:numPr>
      </w:pPr>
      <w:r>
        <w:rPr>
          <w:b w:val="1"/>
          <w:bCs w:val="1"/>
        </w:rPr>
        <w:t xml:space="preserve">Estudiantes:</w:t>
      </w:r>
      <w:r>
        <w:rPr/>
        <w:t xml:space="preserve"> Reflexionan y escriben sus ideas en 5 minutos.</w:t>
      </w:r>
    </w:p>
    <w:p>
      <w:pPr>
        <w:numPr>
          <w:ilvl w:val="0"/>
          <w:numId w:val="11"/>
        </w:numPr>
      </w:pPr>
      <w:r>
        <w:rPr>
          <w:b w:val="1"/>
          <w:bCs w:val="1"/>
        </w:rPr>
        <w:t xml:space="preserve">Docente:</w:t>
      </w:r>
      <w:r>
        <w:rPr/>
        <w:t xml:space="preserve"> Recoge y lee en voz alta las ideas más recurrentes para consolidar aprendizajes.</w:t>
      </w:r>
    </w:p>
    <w:p>
      <w:pPr/>
      <w:r>
        <w:rPr>
          <w:b w:val="1"/>
          <w:bCs w:val="1"/>
        </w:rPr>
        <w:t xml:space="preserve">Reflexión metacognitiva</w:t>
      </w:r>
    </w:p>
    <w:p>
      <w:pPr/>
      <w:r>
        <w:rPr>
          <w:b w:val="1"/>
          <w:bCs w:val="1"/>
        </w:rPr>
        <w:t xml:space="preserve">Docente:</w:t>
      </w:r>
      <w:r>
        <w:rPr/>
        <w:t xml:space="preserve"> Plantea las siguientes preguntas para que los estudiantes respondan oralmente o por escrito:</w:t>
      </w:r>
    </w:p>
    <w:p>
      <w:pPr>
        <w:numPr>
          <w:ilvl w:val="0"/>
          <w:numId w:val="12"/>
        </w:numPr>
      </w:pPr>
      <w:r>
        <w:rPr/>
        <w:t xml:space="preserve">¿Cómo ha cambiado tu comprensión sobre la complejidad en los fenómenos sociales?</w:t>
      </w:r>
    </w:p>
    <w:p>
      <w:pPr>
        <w:numPr>
          <w:ilvl w:val="0"/>
          <w:numId w:val="12"/>
        </w:numPr>
      </w:pPr>
      <w:r>
        <w:rPr/>
        <w:t xml:space="preserve">¿De qué manera el pensamiento complejo puede mejorar la calidad de una investigación social?</w:t>
      </w:r>
    </w:p>
    <w:p>
      <w:pPr>
        <w:numPr>
          <w:ilvl w:val="0"/>
          <w:numId w:val="12"/>
        </w:numPr>
      </w:pPr>
      <w:r>
        <w:rPr/>
        <w:t xml:space="preserve">¿Qué dificultades encontraste para aplicar este enfoque y cómo las superaste?</w:t>
      </w:r>
    </w:p>
    <w:p>
      <w:pPr/>
      <w:r>
        <w:rPr>
          <w:b w:val="1"/>
          <w:bCs w:val="1"/>
        </w:rPr>
        <w:t xml:space="preserve">Retroalimentación</w:t>
      </w:r>
    </w:p>
    <w:p>
      <w:pPr/>
      <w:r>
        <w:rPr>
          <w:b w:val="1"/>
          <w:bCs w:val="1"/>
        </w:rPr>
        <w:t xml:space="preserve">Docente:</w:t>
      </w:r>
      <w:r>
        <w:rPr/>
        <w:t xml:space="preserve"> Proporciona retroalimentación inmediata resaltando puntos fuertes en las exposiciones y respuestas, y sugiriendo áreas para profundización.</w:t>
      </w:r>
    </w:p>
    <w:p>
      <w:pPr/>
      <w:r>
        <w:rPr>
          <w:b w:val="1"/>
          <w:bCs w:val="1"/>
        </w:rPr>
        <w:t xml:space="preserve">Transferencia</w:t>
      </w:r>
    </w:p>
    <w:p>
      <w:pPr/>
      <w:r>
        <w:rPr>
          <w:b w:val="1"/>
          <w:bCs w:val="1"/>
        </w:rPr>
        <w:t xml:space="preserve">Docente:</w:t>
      </w:r>
      <w:r>
        <w:rPr/>
        <w:t xml:space="preserve"> Vincula lo aprendido con futuras asignaturas y proyectos de investigación, enfatizando que el pensamiento complejo será un recurso valioso para el análisis riguroso y creativo en sus carreras.</w:t>
      </w:r>
    </w:p>
    <w:p>
      <w:pPr/>
      <w:r>
        <w:rPr>
          <w:b w:val="1"/>
          <w:bCs w:val="1"/>
        </w:rPr>
        <w:t xml:space="preserve">Tarea o reto</w:t>
      </w:r>
    </w:p>
    <w:p>
      <w:pPr/>
      <w:r>
        <w:rPr>
          <w:b w:val="1"/>
          <w:bCs w:val="1"/>
        </w:rPr>
        <w:t xml:space="preserve">Docente:</w:t>
      </w:r>
      <w:r>
        <w:rPr/>
        <w:t xml:space="preserve"> Propone un reto para casa: </w:t>
      </w:r>
      <w:r>
        <w:rPr>
          <w:i w:val="1"/>
          <w:iCs w:val="1"/>
        </w:rPr>
        <w:t xml:space="preserve">Identificar un problema social actual y preparar un breve esquema escrito que incorpore al menos tres principios del pensamiento complejo para analizarlo.</w:t>
      </w:r>
      <w:r>
        <w:rPr/>
        <w:t xml:space="preserve"> Esto servirá como insumo para la siguiente clase o proyecto.</w:t>
      </w:r>
    </w:p>
    <w:p/>
    <w:p>
      <w:pPr/>
      <w:r>
        <w:rPr>
          <w:color w:val="2b6cb0"/>
          <w:sz w:val="28"/>
          <w:szCs w:val="28"/>
          <w:b w:val="1"/>
          <w:bCs w:val="1"/>
        </w:rPr>
        <w:t xml:space="preserve">Evaluación</w:t>
      </w:r>
    </w:p>
    <w:p>
      <w:pPr/>
      <w:r>
        <w:rPr>
          <w:b w:val="1"/>
          <w:bCs w:val="1"/>
        </w:rPr>
        <w:t xml:space="preserve">Tipo de evaluación:</w:t>
      </w:r>
      <w:r>
        <w:rPr/>
        <w:t xml:space="preserve"> Se emplea evaluación diagnóstica en la fase de inicio mediante la activación de conocimientos previos y participación inicial; evaluación formativa durante el desarrollo con observación directa, preguntas guía y productos grupales; y evaluación sumativa en el cierre a través de la reflexión metacognitiva y síntesis escrita.</w:t>
      </w:r>
    </w:p>
    <w:p>
      <w:pPr/>
      <w:r>
        <w:rPr>
          <w:b w:val="1"/>
          <w:bCs w:val="1"/>
        </w:rPr>
        <w:t xml:space="preserve">Criterios de evaluación:</w:t>
      </w:r>
    </w:p>
    <w:p>
      <w:pPr>
        <w:numPr>
          <w:ilvl w:val="0"/>
          <w:numId w:val="13"/>
        </w:numPr>
      </w:pPr>
      <w:r>
        <w:rPr/>
        <w:t xml:space="preserve">Capacidad para identificar y explicar los principios del pensamiento complejo (vinculado al objetivo de analizar el pensamiento complejo).</w:t>
      </w:r>
    </w:p>
    <w:p>
      <w:pPr>
        <w:numPr>
          <w:ilvl w:val="0"/>
          <w:numId w:val="13"/>
        </w:numPr>
      </w:pPr>
      <w:r>
        <w:rPr/>
        <w:t xml:space="preserve">Habilidad para aplicar conceptos complejos en el diseño de esquemas de investigación social (vinculado al objetivo de crear esquemas).</w:t>
      </w:r>
    </w:p>
    <w:p>
      <w:pPr>
        <w:numPr>
          <w:ilvl w:val="0"/>
          <w:numId w:val="13"/>
        </w:numPr>
      </w:pPr>
      <w:r>
        <w:rPr/>
        <w:t xml:space="preserve">Argumentación fundamentada sobre la relevancia del pensamiento complejo en la investigación social (vinculado al objetivo de argumentar).</w:t>
      </w:r>
    </w:p>
    <w:p>
      <w:pPr>
        <w:numPr>
          <w:ilvl w:val="0"/>
          <w:numId w:val="13"/>
        </w:numPr>
      </w:pPr>
      <w:r>
        <w:rPr/>
        <w:t xml:space="preserve">Participación activa y colaborativa en actividades grupales y discusiones (vinculado al objetivo de evaluar la aplicación en investigación).</w:t>
      </w:r>
    </w:p>
    <w:p>
      <w:pPr/>
      <w:r>
        <w:rPr>
          <w:b w:val="1"/>
          <w:bCs w:val="1"/>
        </w:rPr>
        <w:t xml:space="preserve">Instrumentos sugeridos:</w:t>
      </w:r>
      <w:r>
        <w:rPr/>
        <w:t xml:space="preserve"> Rúbrica para evaluación de esquemas y exposiciones, lista de cotejo para participación y argumentación en debate, autoevaluación escrita para reflexión metacognitiva.</w:t>
      </w:r>
    </w:p>
    <w:p>
      <w:pPr/>
      <w:r>
        <w:rPr>
          <w:b w:val="1"/>
          <w:bCs w:val="1"/>
        </w:rPr>
        <w:t xml:space="preserve">Evidencias de aprendizaje:</w:t>
      </w:r>
      <w:r>
        <w:rPr/>
        <w:t xml:space="preserve"> Resúmenes grupales, esquemas visuales de investigación, contribuciones en debate, tarjetas de síntesis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3EA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DE9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8C7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2A2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391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9FB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EEA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2E3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919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530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1FD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12E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A58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2026-09-26T01:12:13-05:00</dcterms:created>
  <dcterms:modified xsi:type="dcterms:W3CDTF">2026-09-26T01:12:13-05:00</dcterms:modified>
</cp:coreProperties>
</file>

<file path=docProps/custom.xml><?xml version="1.0" encoding="utf-8"?>
<Properties xmlns="http://schemas.openxmlformats.org/officeDocument/2006/custom-properties" xmlns:vt="http://schemas.openxmlformats.org/officeDocument/2006/docPropsVTypes"/>
</file>