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Neurotransmisores: Estrategias para Potenciar la Lectura y Escritura en Niños</w:t>
      </w:r>
    </w:p>
    <w:p/>
    <w:p>
      <w:pPr/>
      <w:r>
        <w:rPr>
          <w:color w:val="666666"/>
          <w:sz w:val="20"/>
          <w:szCs w:val="20"/>
          <w:i w:val="1"/>
          <w:iCs w:val="1"/>
        </w:rPr>
        <w:t xml:space="preserve">Ciencias de la Educación | Licenciatura en educación básica primaria | Aprendizaje Basado en Proyectos</w:t>
      </w:r>
    </w:p>
    <w:p/>
    <w:p>
      <w:pPr/>
      <w:r>
        <w:rPr>
          <w:color w:val="2b6cb0"/>
          <w:sz w:val="28"/>
          <w:szCs w:val="28"/>
          <w:b w:val="1"/>
          <w:bCs w:val="1"/>
        </w:rPr>
        <w:t xml:space="preserve">Descripción</w:t>
      </w:r>
    </w:p>
    <w:p>
      <w:pPr/>
      <w:r>
        <w:rPr/>
        <w:t xml:space="preserve">Este plan de clase tiene como propósito que los estudiantes universitarios de Licenciatura en Educación Básica Primaria comprendan el papel fundamental de los neurotransmisores en los procesos de aprendizaje, específicamente en el diseño de estrategias significativas para apoyar a niños con dificultades en lectura y escritura. Los estudiantes explorarán cómo la neuroeducación integra conocimientos de neurociencia para mejorar la enseñanza y la atención educativa.</w:t>
      </w:r>
    </w:p>
    <w:p>
      <w:pPr/>
      <w:r>
        <w:rPr/>
        <w:t xml:space="preserve">Este aprendizaje es relevante porque permite a los futuros docentes fundamentar sus intervenciones pedagógicas en bases científicas sólidas, favoreciendo la inclusión y atención personalizada. Además, conecta directamente con su práctica profesional, ya que comprenderán mecanismos neurobiológicos claves para diseñar estrategias que potencien el aprendizaje en el aula.</w:t>
      </w:r>
    </w:p>
    <w:p>
      <w:pPr/>
      <w:r>
        <w:rPr/>
        <w:t xml:space="preserve">Mediante un proyecto colaborativo, aplicarán estos conocimientos para diseñar propuestas didácticas innovadoras, fortaleciendo tanto su aprendizaje activo como la competencia para resolver problemáticas reales en educación básica primaria.</w:t>
      </w:r>
    </w:p>
    <w:p/>
    <w:p>
      <w:pPr/>
      <w:r>
        <w:rPr>
          <w:color w:val="2b6cb0"/>
          <w:sz w:val="28"/>
          <w:szCs w:val="28"/>
          <w:b w:val="1"/>
          <w:bCs w:val="1"/>
        </w:rPr>
        <w:t xml:space="preserve">Objetivos de Aprendizaje</w:t>
      </w:r>
    </w:p>
    <w:p>
      <w:pPr>
        <w:numPr>
          <w:ilvl w:val="0"/>
          <w:numId w:val="1"/>
        </w:numPr>
      </w:pPr>
      <w:r>
        <w:rPr/>
        <w:t xml:space="preserve">Describir las funciones de los principales neurotransmisores relacionados con el aprendizaje y la memoria.</w:t>
      </w:r>
    </w:p>
    <w:p>
      <w:pPr>
        <w:numPr>
          <w:ilvl w:val="0"/>
          <w:numId w:val="1"/>
        </w:numPr>
      </w:pPr>
      <w:r>
        <w:rPr/>
        <w:t xml:space="preserve">Analizar la relación entre neurotransmisores y las dificultades en lectura y escritura en niños.</w:t>
      </w:r>
    </w:p>
    <w:p>
      <w:pPr>
        <w:numPr>
          <w:ilvl w:val="0"/>
          <w:numId w:val="1"/>
        </w:numPr>
      </w:pPr>
      <w:r>
        <w:rPr/>
        <w:t xml:space="preserve">Diseñar estrategias de enseñanza basadas en principios neuroeducativos para niños con dificultades lectoras y escriturales.</w:t>
      </w:r>
    </w:p>
    <w:p>
      <w:pPr>
        <w:numPr>
          <w:ilvl w:val="0"/>
          <w:numId w:val="1"/>
        </w:numPr>
      </w:pPr>
      <w:r>
        <w:rPr/>
        <w:t xml:space="preserve">Colaborar en equipo para construir una propuesta educativa fundamentada en neurociencia.</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Presentación digital (PowerPoint o similar) sobre neurotransmisores y aprendizaje.</w:t>
      </w:r>
    </w:p>
    <w:p>
      <w:pPr>
        <w:numPr>
          <w:ilvl w:val="0"/>
          <w:numId w:val="2"/>
        </w:numPr>
      </w:pPr>
      <w:r>
        <w:rPr/>
        <w:t xml:space="preserve">Artículos científicos y resúmenes breves sobre neuroeducación y dificultad lectoescritora (impresos o digitales).</w:t>
      </w:r>
    </w:p>
    <w:p>
      <w:pPr>
        <w:numPr>
          <w:ilvl w:val="0"/>
          <w:numId w:val="2"/>
        </w:numPr>
      </w:pPr>
      <w:r>
        <w:rPr/>
        <w:t xml:space="preserve">Cartulinas, marcadores, hojas blancas para elaboración del proyecto.</w:t>
      </w:r>
    </w:p>
    <w:p>
      <w:pPr>
        <w:numPr>
          <w:ilvl w:val="0"/>
          <w:numId w:val="2"/>
        </w:numPr>
      </w:pPr>
      <w:r>
        <w:rPr/>
        <w:t xml:space="preserve">Acceso a plataforma colaborativa digital (Google Docs, Padlet u otra) para trabajo en equipo.</w:t>
      </w:r>
    </w:p>
    <w:p>
      <w:pPr>
        <w:numPr>
          <w:ilvl w:val="0"/>
          <w:numId w:val="2"/>
        </w:numPr>
      </w:pPr>
      <w:r>
        <w:rPr/>
        <w:t xml:space="preserve">Video corto (5 minutos) ilustrando el funcionamiento básico de neurotransmisores en el aprendizaje.</w:t>
      </w:r>
    </w:p>
    <w:p/>
    <w:p>
      <w:pPr/>
      <w:r>
        <w:rPr>
          <w:color w:val="2b6cb0"/>
          <w:sz w:val="28"/>
          <w:szCs w:val="28"/>
          <w:b w:val="1"/>
          <w:bCs w:val="1"/>
        </w:rPr>
        <w:t xml:space="preserve">Requisitos Previos</w:t>
      </w:r>
    </w:p>
    <w:p>
      <w:pPr>
        <w:numPr>
          <w:ilvl w:val="0"/>
          <w:numId w:val="3"/>
        </w:numPr>
      </w:pPr>
      <w:r>
        <w:rPr/>
        <w:t xml:space="preserve">Conocimientos básicos de neurociencia aplicada a la educación.</w:t>
      </w:r>
    </w:p>
    <w:p>
      <w:pPr>
        <w:numPr>
          <w:ilvl w:val="0"/>
          <w:numId w:val="3"/>
        </w:numPr>
      </w:pPr>
      <w:r>
        <w:rPr/>
        <w:t xml:space="preserve">Familiaridad con conceptos fundamentales de lectura y escritura en educación primaria.</w:t>
      </w:r>
    </w:p>
    <w:p>
      <w:pPr>
        <w:numPr>
          <w:ilvl w:val="0"/>
          <w:numId w:val="3"/>
        </w:numPr>
      </w:pPr>
      <w:r>
        <w:rPr/>
        <w:t xml:space="preserve">Habilidades básicas para trabajo colaborativo y manejo de herramientas digitales.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explorarán cómo los neurotransmisores influyen en el aprendizaje, especialmente en niños con dificultades para leer y escribir, y por qué este conocimiento es clave para diseñar estrategias educativas efectivas.</w:t>
      </w:r>
    </w:p>
    <w:p>
      <w:pPr/>
      <w:r>
        <w:rPr>
          <w:b w:val="1"/>
          <w:bCs w:val="1"/>
        </w:rPr>
        <w:t xml:space="preserve">Estudiantes:</w:t>
      </w:r>
      <w:r>
        <w:rPr/>
        <w:t xml:space="preserve"> Escuchan atentamente y se preparan para el trabajo colaborativo.</w:t>
      </w:r>
    </w:p>
    <w:p>
      <w:pPr/>
      <w:r>
        <w:rPr>
          <w:b w:val="1"/>
          <w:bCs w:val="1"/>
        </w:rPr>
        <w:t xml:space="preserve">Activación de conocimientos previos</w:t>
      </w:r>
    </w:p>
    <w:p>
      <w:pPr/>
      <w:r>
        <w:rPr>
          <w:b w:val="1"/>
          <w:bCs w:val="1"/>
        </w:rPr>
        <w:t xml:space="preserve">Docente:</w:t>
      </w:r>
      <w:r>
        <w:rPr/>
        <w:t xml:space="preserve"> Presenta la pregunta detonadora: </w:t>
      </w:r>
      <w:r>
        <w:rPr>
          <w:i w:val="1"/>
          <w:iCs w:val="1"/>
        </w:rPr>
        <w:t xml:space="preserve">"¿Qué saben sobre cómo nuestro cerebro procesa la información cuando leemos o escribimos? ¿Han escuchado sobre neurotransmisores y su función en el aprendizaje?"</w:t>
      </w:r>
      <w:r>
        <w:rPr/>
        <w:t xml:space="preserve"> Solicita que en parejas, durante 5 minutos, compartan sus ideas y luego expongan una idea clave al grupo.</w:t>
      </w:r>
    </w:p>
    <w:p>
      <w:pPr/>
      <w:r>
        <w:rPr>
          <w:b w:val="1"/>
          <w:bCs w:val="1"/>
        </w:rPr>
        <w:t xml:space="preserve">Estudiantes:</w:t>
      </w:r>
      <w:r>
        <w:rPr/>
        <w:t xml:space="preserve"> Dialogan en parejas y luego comparten sus conocimientos y dudas con el grupo.</w:t>
      </w:r>
    </w:p>
    <w:p>
      <w:pPr/>
      <w:r>
        <w:rPr>
          <w:b w:val="1"/>
          <w:bCs w:val="1"/>
        </w:rPr>
        <w:t xml:space="preserve">Motivación y enganche</w:t>
      </w:r>
    </w:p>
    <w:p>
      <w:pPr/>
      <w:r>
        <w:rPr>
          <w:b w:val="1"/>
          <w:bCs w:val="1"/>
        </w:rPr>
        <w:t xml:space="preserve">Docente:</w:t>
      </w:r>
      <w:r>
        <w:rPr/>
        <w:t xml:space="preserve"> Muestra un dato curioso: </w:t>
      </w:r>
      <w:r>
        <w:rPr>
          <w:i w:val="1"/>
          <w:iCs w:val="1"/>
        </w:rPr>
        <w:t xml:space="preserve">"¿Sabían que un neurotransmisor llamado dopamina puede influir en la motivación para aprender a leer y que su deficiencia puede dificultar este proceso en algunos niños?"</w:t>
      </w:r>
      <w:r>
        <w:rPr/>
        <w:t xml:space="preserve"> A continuación, proyecta un breve video ilustrativo (5 min) sobre neurotransmisores y aprendizaje.</w:t>
      </w:r>
    </w:p>
    <w:p>
      <w:pPr/>
      <w:r>
        <w:rPr>
          <w:b w:val="1"/>
          <w:bCs w:val="1"/>
        </w:rPr>
        <w:t xml:space="preserve">Estudiantes:</w:t>
      </w:r>
      <w:r>
        <w:rPr/>
        <w:t xml:space="preserve"> Observan el video con atención y anotan preguntas o ideas que surjan.</w:t>
      </w:r>
    </w:p>
    <w:p>
      <w:pPr/>
      <w:r>
        <w:rPr>
          <w:b w:val="1"/>
          <w:bCs w:val="1"/>
        </w:rPr>
        <w:t xml:space="preserve">Contextualización</w:t>
      </w:r>
    </w:p>
    <w:p>
      <w:pPr/>
      <w:r>
        <w:rPr>
          <w:b w:val="1"/>
          <w:bCs w:val="1"/>
        </w:rPr>
        <w:t xml:space="preserve">Docente:</w:t>
      </w:r>
      <w:r>
        <w:rPr/>
        <w:t xml:space="preserve"> Contextualiza el tema: </w:t>
      </w:r>
      <w:r>
        <w:rPr>
          <w:i w:val="1"/>
          <w:iCs w:val="1"/>
        </w:rPr>
        <w:t xml:space="preserve">"El conocimiento de neurotransmisores nos permite diseñar estrategias más efectivas para apoyar a niños que presentan dificultades en la adquisición de la lectura y escritura, un reto frecuente en las escuelas primarias donde ustedes serán docentes."</w:t>
      </w:r>
    </w:p>
    <w:p>
      <w:pPr/>
      <w:r>
        <w:rPr>
          <w:b w:val="1"/>
          <w:bCs w:val="1"/>
        </w:rPr>
        <w:t xml:space="preserve">Estudiantes:</w:t>
      </w:r>
      <w:r>
        <w:rPr/>
        <w:t xml:space="preserve"> Reflexionan sobre la importancia práctica del tema para su futura labor profesional.</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Explica brevemente los principales neurotransmisores involucrados en el aprendizaje: dopamina, acetilcolina, glutamato y serotonina, resaltando su función específica y relación con la memoria, atención y motivación. Invita a los estudiantes a consultar artículos científicos previamente distribuidos para profundizar.</w:t>
      </w:r>
    </w:p>
    <w:p>
      <w:pPr/>
      <w:r>
        <w:rPr>
          <w:b w:val="1"/>
          <w:bCs w:val="1"/>
        </w:rPr>
        <w:t xml:space="preserve">Actividad 1: Investigación guiada y síntesis</w:t>
      </w:r>
    </w:p>
    <w:p>
      <w:pPr>
        <w:numPr>
          <w:ilvl w:val="0"/>
          <w:numId w:val="4"/>
        </w:numPr>
      </w:pPr>
      <w:r>
        <w:rPr>
          <w:b w:val="1"/>
          <w:bCs w:val="1"/>
        </w:rPr>
        <w:t xml:space="preserve">Objetivo específico:</w:t>
      </w:r>
      <w:r>
        <w:rPr/>
        <w:t xml:space="preserve"> Describir las funciones de los neurotransmisores clave.</w:t>
      </w:r>
    </w:p>
    <w:p>
      <w:pPr>
        <w:numPr>
          <w:ilvl w:val="0"/>
          <w:numId w:val="4"/>
        </w:numPr>
      </w:pPr>
      <w:r>
        <w:rPr>
          <w:b w:val="1"/>
          <w:bCs w:val="1"/>
        </w:rPr>
        <w:t xml:space="preserve">Instrucciones:</w:t>
      </w:r>
    </w:p>
    <w:p>
      <w:pPr>
        <w:numPr>
          <w:ilvl w:val="1"/>
          <w:numId w:val="4"/>
        </w:numPr>
      </w:pPr>
      <w:r>
        <w:rPr/>
        <w:t xml:space="preserve">En grupos de 3-4, revisen los artículos y resúmenes sobre neurotransmisores.</w:t>
      </w:r>
    </w:p>
    <w:p>
      <w:pPr>
        <w:numPr>
          <w:ilvl w:val="1"/>
          <w:numId w:val="4"/>
        </w:numPr>
      </w:pPr>
      <w:r>
        <w:rPr/>
        <w:t xml:space="preserve">Identifiquen y registren en una tabla las funciones principales de cada neurotransmisor y su relación con el aprendizaje.</w:t>
      </w:r>
    </w:p>
    <w:p>
      <w:pPr>
        <w:numPr>
          <w:ilvl w:val="1"/>
          <w:numId w:val="4"/>
        </w:numPr>
      </w:pPr>
      <w:r>
        <w:rPr/>
        <w:t xml:space="preserve">Preparan una breve explicación para compartir con el grupo.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Tabla sintetizada y exposición grupal de 5 minutos.</w:t>
      </w:r>
    </w:p>
    <w:p>
      <w:pPr>
        <w:numPr>
          <w:ilvl w:val="0"/>
          <w:numId w:val="4"/>
        </w:numPr>
      </w:pPr>
      <w:r>
        <w:rPr>
          <w:b w:val="1"/>
          <w:bCs w:val="1"/>
        </w:rPr>
        <w:t xml:space="preserve">Tiempo estimado:</w:t>
      </w:r>
      <w:r>
        <w:rPr/>
        <w:t xml:space="preserve"> 30 minutos</w:t>
      </w:r>
    </w:p>
    <w:p>
      <w:pPr>
        <w:numPr>
          <w:ilvl w:val="0"/>
          <w:numId w:val="4"/>
        </w:numPr>
      </w:pPr>
      <w:r>
        <w:rPr>
          <w:b w:val="1"/>
          <w:bCs w:val="1"/>
        </w:rPr>
        <w:t xml:space="preserve">Rol del docente:</w:t>
      </w:r>
      <w:r>
        <w:rPr/>
        <w:t xml:space="preserve"> Circula entre grupos, formula preguntas como: </w:t>
      </w:r>
      <w:r>
        <w:rPr>
          <w:i w:val="1"/>
          <w:iCs w:val="1"/>
        </w:rPr>
        <w:t xml:space="preserve">"¿Cómo creen que la dopamina afecta la motivación para aprender?"</w:t>
      </w:r>
      <w:r>
        <w:rPr/>
        <w:t xml:space="preserve"> y orienta para profundizar en relaciones neurobiológicas.</w:t>
      </w:r>
    </w:p>
    <w:p>
      <w:pPr/>
      <w:r>
        <w:rPr>
          <w:b w:val="1"/>
          <w:bCs w:val="1"/>
        </w:rPr>
        <w:t xml:space="preserve">Actividad 2: Análisis de caso y diseño de estrategia</w:t>
      </w:r>
    </w:p>
    <w:p>
      <w:pPr>
        <w:numPr>
          <w:ilvl w:val="0"/>
          <w:numId w:val="5"/>
        </w:numPr>
      </w:pPr>
      <w:r>
        <w:rPr>
          <w:b w:val="1"/>
          <w:bCs w:val="1"/>
        </w:rPr>
        <w:t xml:space="preserve">Objetivo específico:</w:t>
      </w:r>
      <w:r>
        <w:rPr/>
        <w:t xml:space="preserve"> Analizar la relación neurotransmisores-dificultades lectoras y diseñar estrategias educativas.</w:t>
      </w:r>
    </w:p>
    <w:p>
      <w:pPr>
        <w:numPr>
          <w:ilvl w:val="0"/>
          <w:numId w:val="5"/>
        </w:numPr>
      </w:pPr>
      <w:r>
        <w:rPr>
          <w:b w:val="1"/>
          <w:bCs w:val="1"/>
        </w:rPr>
        <w:t xml:space="preserve">Instrucciones:</w:t>
      </w:r>
    </w:p>
    <w:p>
      <w:pPr>
        <w:numPr>
          <w:ilvl w:val="1"/>
          <w:numId w:val="5"/>
        </w:numPr>
      </w:pPr>
      <w:r>
        <w:rPr/>
        <w:t xml:space="preserve">Se presenta un caso ficticio de un niño con dificultades para leer y escribir, con posible disfunción en neurotransmisores.</w:t>
      </w:r>
    </w:p>
    <w:p>
      <w:pPr>
        <w:numPr>
          <w:ilvl w:val="1"/>
          <w:numId w:val="5"/>
        </w:numPr>
      </w:pPr>
      <w:r>
        <w:rPr/>
        <w:t xml:space="preserve">En el mismo grupo, discutan cómo los neurotransmisores podrían estar afectando el aprendizaje del niño.</w:t>
      </w:r>
    </w:p>
    <w:p>
      <w:pPr>
        <w:numPr>
          <w:ilvl w:val="1"/>
          <w:numId w:val="5"/>
        </w:numPr>
      </w:pPr>
      <w:r>
        <w:rPr/>
        <w:t xml:space="preserve">Diseñen una propuesta de estrategia didáctica que considere la neurobiología para mejorar la experiencia de aprendizaje.</w:t>
      </w:r>
    </w:p>
    <w:p>
      <w:pPr>
        <w:numPr>
          <w:ilvl w:val="1"/>
          <w:numId w:val="5"/>
        </w:numPr>
      </w:pPr>
      <w:r>
        <w:rPr/>
        <w:t xml:space="preserve">Registren la propuesta en una cartulina o documento digital.</w:t>
      </w:r>
    </w:p>
    <w:p>
      <w:pPr>
        <w:numPr>
          <w:ilvl w:val="0"/>
          <w:numId w:val="5"/>
        </w:numPr>
      </w:pPr>
      <w:r>
        <w:rPr>
          <w:b w:val="1"/>
          <w:bCs w:val="1"/>
        </w:rPr>
        <w:t xml:space="preserve">Organización:</w:t>
      </w:r>
      <w:r>
        <w:rPr/>
        <w:t xml:space="preserve"> Grupos de 3-4 estudiantes (mismo grupo)</w:t>
      </w:r>
    </w:p>
    <w:p>
      <w:pPr>
        <w:numPr>
          <w:ilvl w:val="0"/>
          <w:numId w:val="5"/>
        </w:numPr>
      </w:pPr>
      <w:r>
        <w:rPr>
          <w:b w:val="1"/>
          <w:bCs w:val="1"/>
        </w:rPr>
        <w:t xml:space="preserve">Producto:</w:t>
      </w:r>
      <w:r>
        <w:rPr/>
        <w:t xml:space="preserve"> Propuesta didáctica neuroeducativa plasmada en cartulina o documento.</w:t>
      </w:r>
    </w:p>
    <w:p>
      <w:pPr>
        <w:numPr>
          <w:ilvl w:val="0"/>
          <w:numId w:val="5"/>
        </w:numPr>
      </w:pPr>
      <w:r>
        <w:rPr>
          <w:b w:val="1"/>
          <w:bCs w:val="1"/>
        </w:rPr>
        <w:t xml:space="preserve">Tiempo estimado:</w:t>
      </w:r>
      <w:r>
        <w:rPr/>
        <w:t xml:space="preserve"> 40 minutos</w:t>
      </w:r>
    </w:p>
    <w:p>
      <w:pPr>
        <w:numPr>
          <w:ilvl w:val="0"/>
          <w:numId w:val="5"/>
        </w:numPr>
      </w:pPr>
      <w:r>
        <w:rPr>
          <w:b w:val="1"/>
          <w:bCs w:val="1"/>
        </w:rPr>
        <w:t xml:space="preserve">Rol del docente:</w:t>
      </w:r>
      <w:r>
        <w:rPr/>
        <w:t xml:space="preserve"> Facilita el análisis con preguntas guía: </w:t>
      </w:r>
      <w:r>
        <w:rPr>
          <w:i w:val="1"/>
          <w:iCs w:val="1"/>
        </w:rPr>
        <w:t xml:space="preserve">"¿Qué neurotransmisores podrían estar implicados en la atención de este niño? ¿Qué estrategias favorecerían su motivación y memoria?"</w:t>
      </w:r>
      <w:r>
        <w:rPr/>
        <w:t xml:space="preserve"> Apoya ajustes y clarificaciones.</w:t>
      </w:r>
    </w:p>
    <w:p>
      <w:pPr/>
      <w:r>
        <w:rPr>
          <w:b w:val="1"/>
          <w:bCs w:val="1"/>
        </w:rPr>
        <w:t xml:space="preserve">Diferenciación</w:t>
      </w:r>
    </w:p>
    <w:p>
      <w:pPr/>
      <w:r>
        <w:rPr>
          <w:b w:val="1"/>
          <w:bCs w:val="1"/>
        </w:rPr>
        <w:t xml:space="preserve">Para estudiantes que terminan antes:</w:t>
      </w:r>
      <w:r>
        <w:rPr/>
        <w:t xml:space="preserve"> Se les invita a profundizar en un neurotransmisor adicional (como el GABA) y su implicación en el aprendizaje, preparando un breve informe para compartir.</w:t>
      </w:r>
    </w:p>
    <w:p>
      <w:pPr/>
      <w:r>
        <w:rPr>
          <w:b w:val="1"/>
          <w:bCs w:val="1"/>
        </w:rPr>
        <w:t xml:space="preserve">Para estudiantes que requieren más apoyo:</w:t>
      </w:r>
      <w:r>
        <w:rPr/>
        <w:t xml:space="preserve"> Se les ofrece un resumen simplificado y se les asigna un rol específico en el grupo, como registrar ideas o apoyar en la presentación, con acompañamiento directo del docente.</w:t>
      </w:r>
    </w:p>
    <w:p>
      <w:pPr/>
      <w:r>
        <w:rPr>
          <w:b w:val="1"/>
          <w:bCs w:val="1"/>
        </w:rPr>
        <w:t xml:space="preserve">Transición</w:t>
      </w:r>
    </w:p>
    <w:p>
      <w:pPr/>
      <w:r>
        <w:rPr>
          <w:b w:val="1"/>
          <w:bCs w:val="1"/>
        </w:rPr>
        <w:t xml:space="preserve">Docente:</w:t>
      </w:r>
      <w:r>
        <w:rPr/>
        <w:t xml:space="preserve"> Anuncia que compartirán sus propuestas y reflexionarán sobre el aprendizaje, conectando con la importancia de aplicar estos conocimientos en su práctica docente.</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grupo que realice un mapa mental colectivo en una cartulina, integrando neurotransmisores, dificultades lectoras y estrategias diseñadas.</w:t>
      </w:r>
    </w:p>
    <w:p>
      <w:pPr/>
      <w:r>
        <w:rPr>
          <w:b w:val="1"/>
          <w:bCs w:val="1"/>
        </w:rPr>
        <w:t xml:space="preserve">Estudiantes:</w:t>
      </w:r>
      <w:r>
        <w:rPr/>
        <w:t xml:space="preserve"> Elaboran el mapa mental colaborativo, sintetizando el aprendizaje.</w:t>
      </w:r>
    </w:p>
    <w:p>
      <w:pPr/>
      <w:r>
        <w:rPr>
          <w:b w:val="1"/>
          <w:bCs w:val="1"/>
        </w:rPr>
        <w:t xml:space="preserve">Reflexión metacognitiva</w:t>
      </w:r>
    </w:p>
    <w:p>
      <w:pPr/>
      <w:r>
        <w:rPr>
          <w:b w:val="1"/>
          <w:bCs w:val="1"/>
        </w:rPr>
        <w:t xml:space="preserve">Docente:</w:t>
      </w:r>
      <w:r>
        <w:rPr/>
        <w:t xml:space="preserve"> Plantea las siguientes preguntas para que cada estudiante responda por escrito en un “ticket de salida”:</w:t>
      </w:r>
    </w:p>
    <w:p>
      <w:pPr>
        <w:numPr>
          <w:ilvl w:val="0"/>
          <w:numId w:val="6"/>
        </w:numPr>
      </w:pPr>
      <w:r>
        <w:rPr/>
        <w:t xml:space="preserve">¿Cómo describirías el papel de los neurotransmisores en el aprendizaje de la lectura y escritura?</w:t>
      </w:r>
    </w:p>
    <w:p>
      <w:pPr>
        <w:numPr>
          <w:ilvl w:val="0"/>
          <w:numId w:val="6"/>
        </w:numPr>
      </w:pPr>
      <w:r>
        <w:rPr/>
        <w:t xml:space="preserve">¿Qué estrategia diseñaste y cómo crees que puede ayudar a un niño con dificultades?</w:t>
      </w:r>
    </w:p>
    <w:p>
      <w:pPr>
        <w:numPr>
          <w:ilvl w:val="0"/>
          <w:numId w:val="6"/>
        </w:numPr>
      </w:pPr>
      <w:r>
        <w:rPr/>
        <w:t xml:space="preserve">¿Qué desafío enfrentaste durante el trabajo en grupo y cómo lo resolviste?</w:t>
      </w:r>
    </w:p>
    <w:p>
      <w:pPr/>
      <w:r>
        <w:rPr>
          <w:b w:val="1"/>
          <w:bCs w:val="1"/>
        </w:rPr>
        <w:t xml:space="preserve">Estudiantes:</w:t>
      </w:r>
      <w:r>
        <w:rPr/>
        <w:t xml:space="preserve"> Reflexionan y escriben sus respuestas, entregándolas al docente.</w:t>
      </w:r>
    </w:p>
    <w:p>
      <w:pPr/>
      <w:r>
        <w:rPr>
          <w:b w:val="1"/>
          <w:bCs w:val="1"/>
        </w:rPr>
        <w:t xml:space="preserve">Retroalimentación</w:t>
      </w:r>
    </w:p>
    <w:p>
      <w:pPr/>
      <w:r>
        <w:rPr>
          <w:b w:val="1"/>
          <w:bCs w:val="1"/>
        </w:rPr>
        <w:t xml:space="preserve">Docente:</w:t>
      </w:r>
      <w:r>
        <w:rPr/>
        <w:t xml:space="preserve"> Ofrece retroalimentación inmediata verbal a cada grupo sobre sus propuestas, destacando fortalezas y oportunidades de mejora, y comenta aspectos relevantes de las reflexiones individuales en conjunto.</w:t>
      </w:r>
    </w:p>
    <w:p>
      <w:pPr/>
      <w:r>
        <w:rPr>
          <w:b w:val="1"/>
          <w:bCs w:val="1"/>
        </w:rPr>
        <w:t xml:space="preserve">Transferencia</w:t>
      </w:r>
    </w:p>
    <w:p>
      <w:pPr/>
      <w:r>
        <w:rPr>
          <w:b w:val="1"/>
          <w:bCs w:val="1"/>
        </w:rPr>
        <w:t xml:space="preserve">Docente:</w:t>
      </w:r>
      <w:r>
        <w:rPr/>
        <w:t xml:space="preserve"> Conecta esta sesión con futuras prácticas docentes: </w:t>
      </w:r>
      <w:r>
        <w:rPr>
          <w:i w:val="1"/>
          <w:iCs w:val="1"/>
        </w:rPr>
        <w:t xml:space="preserve">"Este conocimiento será base para diseñar intervenciones educativas inclusivas y fundamentadas en neurociencia para su labor en primaria."</w:t>
      </w:r>
    </w:p>
    <w:p>
      <w:pPr/>
      <w:r>
        <w:rPr>
          <w:b w:val="1"/>
          <w:bCs w:val="1"/>
        </w:rPr>
        <w:t xml:space="preserve">Tarea o reto</w:t>
      </w:r>
    </w:p>
    <w:p>
      <w:pPr/>
      <w:r>
        <w:rPr>
          <w:b w:val="1"/>
          <w:bCs w:val="1"/>
        </w:rPr>
        <w:t xml:space="preserve">Docente:</w:t>
      </w:r>
      <w:r>
        <w:rPr/>
        <w:t xml:space="preserve"> Propone investigar un caso real o noticia donde se evidencie la aplicación de neuroeducación en dificultades de aprendizaje, preparando un breve resumen para la próxima sesión.</w:t>
      </w:r>
    </w:p>
    <w:p>
      <w:pPr/>
      <w:r>
        <w:rPr>
          <w:b w:val="1"/>
          <w:bCs w:val="1"/>
        </w:rPr>
        <w:t xml:space="preserve">Estudiantes:</w:t>
      </w:r>
      <w:r>
        <w:rPr/>
        <w:t xml:space="preserve"> Aceptan el reto y planifican su investigación.</w:t>
      </w:r>
    </w:p>
    <w:p/>
    <w:p>
      <w:pPr/>
      <w:r>
        <w:rPr>
          <w:color w:val="2b6cb0"/>
          <w:sz w:val="28"/>
          <w:szCs w:val="28"/>
          <w:b w:val="1"/>
          <w:bCs w:val="1"/>
        </w:rPr>
        <w:t xml:space="preserve">Evaluación</w:t>
      </w:r>
    </w:p>
    <w:p>
      <w:pPr/>
      <w:r>
        <w:rPr>
          <w:b w:val="1"/>
          <w:bCs w:val="1"/>
        </w:rPr>
        <w:t xml:space="preserve">Tipo de evaluación:</w:t>
      </w:r>
    </w:p>
    <w:p>
      <w:pPr>
        <w:numPr>
          <w:ilvl w:val="0"/>
          <w:numId w:val="7"/>
        </w:numPr>
      </w:pPr>
      <w:r>
        <w:rPr>
          <w:b w:val="1"/>
          <w:bCs w:val="1"/>
        </w:rPr>
        <w:t xml:space="preserve">Diagnóstica:</w:t>
      </w:r>
      <w:r>
        <w:rPr/>
        <w:t xml:space="preserve"> En la fase de inicio con la pregunta detonadora para conocer conocimientos previos y percepciones.</w:t>
      </w:r>
    </w:p>
    <w:p>
      <w:pPr>
        <w:numPr>
          <w:ilvl w:val="0"/>
          <w:numId w:val="7"/>
        </w:numPr>
      </w:pPr>
      <w:r>
        <w:rPr>
          <w:b w:val="1"/>
          <w:bCs w:val="1"/>
        </w:rPr>
        <w:t xml:space="preserve">Formativa:</w:t>
      </w:r>
      <w:r>
        <w:rPr/>
        <w:t xml:space="preserve"> Durante el desarrollo, mediante observación del trabajo colaborativo, participación en discusiones y productos parciales (tabla, propuesta didáctica).</w:t>
      </w:r>
    </w:p>
    <w:p>
      <w:pPr>
        <w:numPr>
          <w:ilvl w:val="0"/>
          <w:numId w:val="7"/>
        </w:numPr>
      </w:pPr>
      <w:r>
        <w:rPr>
          <w:b w:val="1"/>
          <w:bCs w:val="1"/>
        </w:rPr>
        <w:t xml:space="preserve">Sumativa:</w:t>
      </w:r>
      <w:r>
        <w:rPr/>
        <w:t xml:space="preserve"> En el cierre con el mapa mental colectivo, respuestas del ticket de salida y calidad del diseño de estrategias neuroeducativas.</w:t>
      </w:r>
    </w:p>
    <w:p>
      <w:pPr/>
      <w:r>
        <w:rPr>
          <w:b w:val="1"/>
          <w:bCs w:val="1"/>
        </w:rPr>
        <w:t xml:space="preserve">Criterios de evaluación:</w:t>
      </w:r>
    </w:p>
    <w:p>
      <w:pPr>
        <w:numPr>
          <w:ilvl w:val="0"/>
          <w:numId w:val="8"/>
        </w:numPr>
      </w:pPr>
      <w:r>
        <w:rPr/>
        <w:t xml:space="preserve">Claridad y precisión en la descripción de las funciones de los neurotransmisores (Objetivo 1).</w:t>
      </w:r>
    </w:p>
    <w:p>
      <w:pPr>
        <w:numPr>
          <w:ilvl w:val="0"/>
          <w:numId w:val="8"/>
        </w:numPr>
      </w:pPr>
      <w:r>
        <w:rPr/>
        <w:t xml:space="preserve">Capacidad para analizar la relación entre neurotransmisores y dificultades lectoras (Objetivo 2).</w:t>
      </w:r>
    </w:p>
    <w:p>
      <w:pPr>
        <w:numPr>
          <w:ilvl w:val="0"/>
          <w:numId w:val="8"/>
        </w:numPr>
      </w:pPr>
      <w:r>
        <w:rPr/>
        <w:t xml:space="preserve">Creatividad y fundamentación científica en el diseño de estrategias educativas (Objetivo 3).</w:t>
      </w:r>
    </w:p>
    <w:p>
      <w:pPr>
        <w:numPr>
          <w:ilvl w:val="0"/>
          <w:numId w:val="8"/>
        </w:numPr>
      </w:pPr>
      <w:r>
        <w:rPr/>
        <w:t xml:space="preserve">Colaboración efectiva y participación activa en el trabajo grupal (Objetivo 4).</w:t>
      </w:r>
    </w:p>
    <w:p>
      <w:pPr/>
      <w:r>
        <w:rPr>
          <w:b w:val="1"/>
          <w:bCs w:val="1"/>
        </w:rPr>
        <w:t xml:space="preserve">Instrumentos sugeridos:</w:t>
      </w:r>
    </w:p>
    <w:p>
      <w:pPr>
        <w:numPr>
          <w:ilvl w:val="0"/>
          <w:numId w:val="9"/>
        </w:numPr>
      </w:pPr>
      <w:r>
        <w:rPr/>
        <w:t xml:space="preserve">Rúbrica para evaluación de la propuesta didáctica.</w:t>
      </w:r>
    </w:p>
    <w:p>
      <w:pPr>
        <w:numPr>
          <w:ilvl w:val="0"/>
          <w:numId w:val="9"/>
        </w:numPr>
      </w:pPr>
      <w:r>
        <w:rPr/>
        <w:t xml:space="preserve">Lista de cotejo para participación y trabajo en equipo.</w:t>
      </w:r>
    </w:p>
    <w:p>
      <w:pPr>
        <w:numPr>
          <w:ilvl w:val="0"/>
          <w:numId w:val="9"/>
        </w:numPr>
      </w:pPr>
      <w:r>
        <w:rPr/>
        <w:t xml:space="preserve">Observación directa durante actividades.</w:t>
      </w:r>
    </w:p>
    <w:p>
      <w:pPr>
        <w:numPr>
          <w:ilvl w:val="0"/>
          <w:numId w:val="9"/>
        </w:numPr>
      </w:pPr>
      <w:r>
        <w:rPr/>
        <w:t xml:space="preserve">Portafolio del estudiante con tabla, propuesta y reflexiones.</w:t>
      </w:r>
    </w:p>
    <w:p>
      <w:pPr/>
      <w:r>
        <w:rPr>
          <w:b w:val="1"/>
          <w:bCs w:val="1"/>
        </w:rPr>
        <w:t xml:space="preserve">Evidencias de aprendizaje:</w:t>
      </w:r>
    </w:p>
    <w:p>
      <w:pPr>
        <w:numPr>
          <w:ilvl w:val="0"/>
          <w:numId w:val="10"/>
        </w:numPr>
      </w:pPr>
      <w:r>
        <w:rPr/>
        <w:t xml:space="preserve">Tabla descriptiva de neurotransmisores y sus funciones.</w:t>
      </w:r>
    </w:p>
    <w:p>
      <w:pPr>
        <w:numPr>
          <w:ilvl w:val="0"/>
          <w:numId w:val="10"/>
        </w:numPr>
      </w:pPr>
      <w:r>
        <w:rPr/>
        <w:t xml:space="preserve">Propuesta didáctica neuroeducativa para niños con dificultades de lectura y escritura.</w:t>
      </w:r>
    </w:p>
    <w:p>
      <w:pPr>
        <w:numPr>
          <w:ilvl w:val="0"/>
          <w:numId w:val="10"/>
        </w:numPr>
      </w:pPr>
      <w:r>
        <w:rPr/>
        <w:t xml:space="preserve">Mapa mental colectivo integrador.</w:t>
      </w:r>
    </w:p>
    <w:p>
      <w:pPr>
        <w:numPr>
          <w:ilvl w:val="0"/>
          <w:numId w:val="10"/>
        </w:numPr>
      </w:pPr>
      <w:r>
        <w:rPr/>
        <w:t xml:space="preserve">Respuestas reflexivas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A08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5D9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7B5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E55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E7C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404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C98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C54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5BD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DAC7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2026-09-25T23:21:45-05:00</dcterms:created>
  <dcterms:modified xsi:type="dcterms:W3CDTF">2026-09-25T23:21:45-05:00</dcterms:modified>
</cp:coreProperties>
</file>

<file path=docProps/custom.xml><?xml version="1.0" encoding="utf-8"?>
<Properties xmlns="http://schemas.openxmlformats.org/officeDocument/2006/custom-properties" xmlns:vt="http://schemas.openxmlformats.org/officeDocument/2006/docPropsVTypes"/>
</file>