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Cambio: Observando y Preguntando sobre Fenómenos Sociales</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En esta sesión, los estudiantes aprenderán a observar críticamente fenómenos políticos, económicos, sociales y culturales que ocurren en su entorno y en el mundo. El propósito es desarrollar habilidades analíticas para identificar temas e ideas principales, formular preguntas precisas que guíen investigaciones y plantear hipótesis fundamentadas. Esta competencia es fundamental para entender cómo y por qué suceden los cambios sociales y para participar activamente en la sociedad con una mirada informada y reflexiva.</w:t>
      </w:r>
    </w:p>
    <w:p>
      <w:pPr/>
      <w:r>
        <w:rPr/>
        <w:t xml:space="preserve">La relevancia de esta sesión radica en conectar los fenómenos que los jóvenes experimentan diariamente, como noticias, redes sociales o eventos comunitarios, con un enfoque crítico que les permita interpretar la realidad desde distintas perspectivas. Empleando elementos de juego, los estudiantes se motivarán y comprometerán para ser verdaderos detectives del cambio social, desarrollando un pensamiento crítico necesario para su vida académica y ciudadana.</w:t>
      </w:r>
    </w:p>
    <w:p/>
    <w:p>
      <w:pPr/>
      <w:r>
        <w:rPr>
          <w:color w:val="2b6cb0"/>
          <w:sz w:val="28"/>
          <w:szCs w:val="28"/>
          <w:b w:val="1"/>
          <w:bCs w:val="1"/>
        </w:rPr>
        <w:t xml:space="preserve">Objetivos de Aprendizaje</w:t>
      </w:r>
    </w:p>
    <w:p>
      <w:pPr>
        <w:numPr>
          <w:ilvl w:val="0"/>
          <w:numId w:val="1"/>
        </w:numPr>
      </w:pPr>
      <w:r>
        <w:rPr/>
        <w:t xml:space="preserve">Analizar fenómenos políticos, económicos, sociales o culturales identificando y explicando sus temas e ideas principales.</w:t>
      </w:r>
    </w:p>
    <w:p>
      <w:pPr>
        <w:numPr>
          <w:ilvl w:val="0"/>
          <w:numId w:val="1"/>
        </w:numPr>
      </w:pPr>
      <w:r>
        <w:rPr/>
        <w:t xml:space="preserve">Elaborar preguntas eje precisas y adecuadas para investigaciones basadas en la observación crítica de diversas fuentes.</w:t>
      </w:r>
    </w:p>
    <w:p>
      <w:pPr>
        <w:numPr>
          <w:ilvl w:val="0"/>
          <w:numId w:val="1"/>
        </w:numPr>
      </w:pPr>
      <w:r>
        <w:rPr/>
        <w:t xml:space="preserve">Formular hipótesis que respondan a la pregunta eje apoyándose en antecedentes teóricos.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Video corto (3-4 minutos) sobre un fenómeno social actual (ejemplo: impacto de las redes sociales en la participación juvenil).</w:t>
      </w:r>
    </w:p>
    <w:p>
      <w:pPr>
        <w:numPr>
          <w:ilvl w:val="0"/>
          <w:numId w:val="2"/>
        </w:numPr>
      </w:pPr>
      <w:r>
        <w:rPr/>
        <w:t xml:space="preserve">Hojas de trabajo impresas con esquemas para análisis y formulación de preguntas e hipótesis (1 por estudiante).</w:t>
      </w:r>
    </w:p>
    <w:p>
      <w:pPr>
        <w:numPr>
          <w:ilvl w:val="0"/>
          <w:numId w:val="2"/>
        </w:numPr>
      </w:pPr>
      <w:r>
        <w:rPr/>
        <w:t xml:space="preserve">Tarjetas de retos y recompensas (puntos, insignias).</w:t>
      </w:r>
    </w:p>
    <w:p>
      <w:pPr>
        <w:numPr>
          <w:ilvl w:val="0"/>
          <w:numId w:val="2"/>
        </w:numPr>
      </w:pPr>
      <w:r>
        <w:rPr/>
        <w:t xml:space="preserve">Marcadores, plumones y pizarrón o rotafolio.</w:t>
      </w:r>
    </w:p>
    <w:p>
      <w:pPr>
        <w:numPr>
          <w:ilvl w:val="0"/>
          <w:numId w:val="2"/>
        </w:numPr>
      </w:pPr>
      <w:r>
        <w:rPr/>
        <w:t xml:space="preserve">Aplicación digital de cuestionarios o encuestas (opcional, ejemplo: Kahoot o Google Forms).</w:t>
      </w:r>
    </w:p>
    <w:p>
      <w:pPr>
        <w:numPr>
          <w:ilvl w:val="0"/>
          <w:numId w:val="2"/>
        </w:numPr>
      </w:pPr>
      <w:r>
        <w:rPr/>
        <w:t xml:space="preserve">Reloj o cronómetro visible para manejo de tiempos.</w:t>
      </w:r>
    </w:p>
    <w:p/>
    <w:p>
      <w:pPr/>
      <w:r>
        <w:rPr>
          <w:color w:val="2b6cb0"/>
          <w:sz w:val="28"/>
          <w:szCs w:val="28"/>
          <w:b w:val="1"/>
          <w:bCs w:val="1"/>
        </w:rPr>
        <w:t xml:space="preserve">Requisitos Previos</w:t>
      </w:r>
    </w:p>
    <w:p>
      <w:pPr>
        <w:numPr>
          <w:ilvl w:val="0"/>
          <w:numId w:val="3"/>
        </w:numPr>
      </w:pPr>
      <w:r>
        <w:rPr/>
        <w:t xml:space="preserve">Conocimiento básico sobre qué es un fenómeno social, político, económico o cultural.</w:t>
      </w:r>
    </w:p>
    <w:p>
      <w:pPr>
        <w:numPr>
          <w:ilvl w:val="0"/>
          <w:numId w:val="3"/>
        </w:numPr>
      </w:pPr>
      <w:r>
        <w:rPr/>
        <w:t xml:space="preserve">Experiencia previa en lectura y análisis de textos breves o noticias.</w:t>
      </w:r>
    </w:p>
    <w:p>
      <w:pPr>
        <w:numPr>
          <w:ilvl w:val="0"/>
          <w:numId w:val="3"/>
        </w:numPr>
      </w:pPr>
      <w:r>
        <w:rPr/>
        <w:t xml:space="preserve">Habilidad para expresar ideas de forma oral y escrita.</w:t>
      </w:r>
    </w:p>
    <w:p>
      <w:pPr>
        <w:numPr>
          <w:ilvl w:val="0"/>
          <w:numId w:val="3"/>
        </w:numPr>
      </w:pPr>
      <w:r>
        <w:rPr/>
        <w:t xml:space="preserve">Familiaridad con el trabajo en equipo y participación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convertirnos en detectives del cambio. Aprenderemos a observar eventos políticos, sociales, económicos o culturales con mucha atención para descubrir qué está pasando realmente y cómo podemos investigar esas situaciones formulando preguntas y respuestas posibles.”</w:t>
      </w:r>
    </w:p>
    <w:p>
      <w:pPr/>
      <w:r>
        <w:rPr>
          <w:b w:val="1"/>
          <w:bCs w:val="1"/>
        </w:rPr>
        <w:t xml:space="preserve">Activación de conocimientos previos</w:t>
      </w:r>
    </w:p>
    <w:p>
      <w:pPr/>
      <w:r>
        <w:rPr>
          <w:b w:val="1"/>
          <w:bCs w:val="1"/>
        </w:rPr>
        <w:t xml:space="preserve">Docente:</w:t>
      </w:r>
      <w:r>
        <w:rPr/>
        <w:t xml:space="preserve"> “Vamos a iniciar con una pregunta rápida: ¿Cuál es un cambio social o cultural que has notado en tu comunidad o en el mundo últimamente? ¿Por qué crees que sucede?”</w:t>
      </w:r>
    </w:p>
    <w:p>
      <w:pPr>
        <w:numPr>
          <w:ilvl w:val="0"/>
          <w:numId w:val="4"/>
        </w:numPr>
      </w:pPr>
      <w:r>
        <w:rPr>
          <w:b w:val="1"/>
          <w:bCs w:val="1"/>
        </w:rPr>
        <w:t xml:space="preserve">Estudiantes:</w:t>
      </w:r>
      <w:r>
        <w:rPr/>
        <w:t xml:space="preserve"> Comparten brevemente sus observaciones en voz alta o en un chat digital (si hay tecnología).</w:t>
      </w:r>
    </w:p>
    <w:p>
      <w:pPr>
        <w:numPr>
          <w:ilvl w:val="0"/>
          <w:numId w:val="4"/>
        </w:numPr>
      </w:pPr>
      <w:r>
        <w:rPr>
          <w:b w:val="1"/>
          <w:bCs w:val="1"/>
        </w:rPr>
        <w:t xml:space="preserve">Docente:</w:t>
      </w:r>
      <w:r>
        <w:rPr/>
        <w:t xml:space="preserve"> Anota en el pizarrón algunos ejemplos para retomar luego.</w:t>
      </w:r>
    </w:p>
    <w:p>
      <w:pPr/>
      <w:r>
        <w:rPr>
          <w:b w:val="1"/>
          <w:bCs w:val="1"/>
        </w:rPr>
        <w:t xml:space="preserve">Motivación y enganche</w:t>
      </w:r>
    </w:p>
    <w:p>
      <w:pPr/>
      <w:r>
        <w:rPr>
          <w:b w:val="1"/>
          <w:bCs w:val="1"/>
        </w:rPr>
        <w:t xml:space="preserve">Docente:</w:t>
      </w:r>
      <w:r>
        <w:rPr/>
        <w:t xml:space="preserve"> “¿Sabían que muchas de las preguntas que han cambiado el mundo comenzaron con una simple observación crítica? Por ejemplo, ¿por qué algunos jóvenes no votan? ¿Qué pasa con la economía en tiempos de crisis? Hoy ustedes harán preguntas que podrían abrir nuevas ideas y respuestas.”</w:t>
      </w:r>
    </w:p>
    <w:p>
      <w:pPr/>
      <w:r>
        <w:rPr>
          <w:b w:val="1"/>
          <w:bCs w:val="1"/>
        </w:rPr>
        <w:t xml:space="preserve">Contextualización</w:t>
      </w:r>
    </w:p>
    <w:p>
      <w:pPr/>
      <w:r>
        <w:rPr>
          <w:b w:val="1"/>
          <w:bCs w:val="1"/>
        </w:rPr>
        <w:t xml:space="preserve">Docente:</w:t>
      </w:r>
      <w:r>
        <w:rPr/>
        <w:t xml:space="preserve"> “Estas habilidades son útiles no solo para la escuela sino para entender las noticias, para compartir opiniones fundamentadas en casa o con amigos, y para tomar decisiones informadas en su vida diaria.”</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analizar juntos un fenómeno social actual a través de un video corto. Luego, en equipos, observaremos diferentes fuentes para identificar sus ideas principales, elaborar preguntas de investigación y formular hipótesis.”</w:t>
      </w:r>
    </w:p>
    <w:p>
      <w:pPr/>
      <w:r>
        <w:rPr>
          <w:b w:val="1"/>
          <w:bCs w:val="1"/>
        </w:rPr>
        <w:t xml:space="preserve">Actividad 1: Observa y analiza</w:t>
      </w:r>
    </w:p>
    <w:p>
      <w:pPr>
        <w:numPr>
          <w:ilvl w:val="0"/>
          <w:numId w:val="5"/>
        </w:numPr>
      </w:pPr>
      <w:r>
        <w:rPr>
          <w:b w:val="1"/>
          <w:bCs w:val="1"/>
        </w:rPr>
        <w:t xml:space="preserve">Objetivo:</w:t>
      </w:r>
      <w:r>
        <w:rPr/>
        <w:t xml:space="preserve"> Analizar fenómenos sociales identificando ideas principales.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el video y pide a estudiantes que tomen nota de lo que consideren más importante.</w:t>
      </w:r>
    </w:p>
    <w:p>
      <w:pPr>
        <w:numPr>
          <w:ilvl w:val="1"/>
          <w:numId w:val="5"/>
        </w:numPr>
      </w:pPr>
      <w:r>
        <w:rPr/>
        <w:t xml:space="preserve">Después, en grupos de 3-4, discuten y escriben las ideas principales que identificaron.</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Lista escrita de ideas principales en hojas de trabajo.</w:t>
      </w:r>
    </w:p>
    <w:p>
      <w:pPr>
        <w:numPr>
          <w:ilvl w:val="1"/>
          <w:numId w:val="5"/>
        </w:numPr>
      </w:pPr>
      <w:r>
        <w:rPr>
          <w:b w:val="1"/>
          <w:bCs w:val="1"/>
        </w:rPr>
        <w:t xml:space="preserve">Tiempo:</w:t>
      </w:r>
      <w:r>
        <w:rPr/>
        <w:t xml:space="preserve"> 25 minutos.</w:t>
      </w:r>
    </w:p>
    <w:p>
      <w:pPr>
        <w:numPr>
          <w:ilvl w:val="1"/>
          <w:numId w:val="5"/>
        </w:numPr>
      </w:pPr>
      <w:r>
        <w:rPr>
          <w:b w:val="1"/>
          <w:bCs w:val="1"/>
        </w:rPr>
        <w:t xml:space="preserve">Rol docente:</w:t>
      </w:r>
      <w:r>
        <w:rPr/>
        <w:t xml:space="preserve"> Circular entre grupos, hacer preguntas guía: “¿Qué mensaje principal encontraron? ¿Qué datos o hechos apoyan esa idea?”</w:t>
      </w:r>
    </w:p>
    <w:p>
      <w:pPr/>
      <w:r>
        <w:rPr>
          <w:b w:val="1"/>
          <w:bCs w:val="1"/>
        </w:rPr>
        <w:t xml:space="preserve">Actividad 2: Formula tu pregunta eje</w:t>
      </w:r>
    </w:p>
    <w:p>
      <w:pPr>
        <w:numPr>
          <w:ilvl w:val="0"/>
          <w:numId w:val="6"/>
        </w:numPr>
      </w:pPr>
      <w:r>
        <w:rPr>
          <w:b w:val="1"/>
          <w:bCs w:val="1"/>
        </w:rPr>
        <w:t xml:space="preserve">Objetivo:</w:t>
      </w:r>
      <w:r>
        <w:rPr/>
        <w:t xml:space="preserve"> Elaborar una pregunta eje precisa para investigación.</w:t>
      </w:r>
    </w:p>
    <w:p>
      <w:pPr>
        <w:numPr>
          <w:ilvl w:val="0"/>
          <w:numId w:val="6"/>
        </w:numPr>
      </w:pPr>
      <w:r>
        <w:rPr>
          <w:b w:val="1"/>
          <w:bCs w:val="1"/>
        </w:rPr>
        <w:t xml:space="preserve">Instrucciones:</w:t>
      </w:r>
    </w:p>
    <w:p>
      <w:pPr>
        <w:numPr>
          <w:ilvl w:val="1"/>
          <w:numId w:val="6"/>
        </w:numPr>
      </w:pPr>
      <w:r>
        <w:rPr/>
        <w:t xml:space="preserve">Cada grupo utiliza las ideas principales para construir una pregunta clara y enfocada que pueda guiar una investigación.</w:t>
      </w:r>
    </w:p>
    <w:p>
      <w:pPr>
        <w:numPr>
          <w:ilvl w:val="1"/>
          <w:numId w:val="6"/>
        </w:numPr>
      </w:pPr>
      <w:r>
        <w:rPr/>
        <w:t xml:space="preserve">Docente entrega tarjetas con ejemplos y consejos para formular preguntas efectivas.</w:t>
      </w:r>
    </w:p>
    <w:p>
      <w:pPr>
        <w:numPr>
          <w:ilvl w:val="1"/>
          <w:numId w:val="6"/>
        </w:numPr>
      </w:pPr>
      <w:r>
        <w:rPr>
          <w:b w:val="1"/>
          <w:bCs w:val="1"/>
        </w:rPr>
        <w:t xml:space="preserve">Organización:</w:t>
      </w:r>
      <w:r>
        <w:rPr/>
        <w:t xml:space="preserve"> Trabajo en el mismo grupo.</w:t>
      </w:r>
    </w:p>
    <w:p>
      <w:pPr>
        <w:numPr>
          <w:ilvl w:val="1"/>
          <w:numId w:val="6"/>
        </w:numPr>
      </w:pPr>
      <w:r>
        <w:rPr>
          <w:b w:val="1"/>
          <w:bCs w:val="1"/>
        </w:rPr>
        <w:t xml:space="preserve">Producto:</w:t>
      </w:r>
      <w:r>
        <w:rPr/>
        <w:t xml:space="preserve"> Pregunta eje escrita y presentada en voz alta al grupo grande.</w:t>
      </w:r>
    </w:p>
    <w:p>
      <w:pPr>
        <w:numPr>
          <w:ilvl w:val="1"/>
          <w:numId w:val="6"/>
        </w:numPr>
      </w:pPr>
      <w:r>
        <w:rPr>
          <w:b w:val="1"/>
          <w:bCs w:val="1"/>
        </w:rPr>
        <w:t xml:space="preserve">Tiempo:</w:t>
      </w:r>
      <w:r>
        <w:rPr/>
        <w:t xml:space="preserve"> 25 minutos.</w:t>
      </w:r>
    </w:p>
    <w:p>
      <w:pPr>
        <w:numPr>
          <w:ilvl w:val="1"/>
          <w:numId w:val="6"/>
        </w:numPr>
      </w:pPr>
      <w:r>
        <w:rPr>
          <w:b w:val="1"/>
          <w:bCs w:val="1"/>
        </w:rPr>
        <w:t xml:space="preserve">Rol docente:</w:t>
      </w:r>
      <w:r>
        <w:rPr/>
        <w:t xml:space="preserve"> Ayuda a refinar preguntas, fomenta que sean específicas y abiertas para investigación.</w:t>
      </w:r>
    </w:p>
    <w:p>
      <w:pPr/>
      <w:r>
        <w:rPr>
          <w:b w:val="1"/>
          <w:bCs w:val="1"/>
        </w:rPr>
        <w:t xml:space="preserve">Actividad 3: Formula hipótesis posibles</w:t>
      </w:r>
    </w:p>
    <w:p>
      <w:pPr>
        <w:numPr>
          <w:ilvl w:val="0"/>
          <w:numId w:val="7"/>
        </w:numPr>
      </w:pPr>
      <w:r>
        <w:rPr>
          <w:b w:val="1"/>
          <w:bCs w:val="1"/>
        </w:rPr>
        <w:t xml:space="preserve">Objetivo:</w:t>
      </w:r>
      <w:r>
        <w:rPr/>
        <w:t xml:space="preserve"> Formular hipótesis basadas en antecedentes teóricos.</w:t>
      </w:r>
    </w:p>
    <w:p>
      <w:pPr>
        <w:numPr>
          <w:ilvl w:val="0"/>
          <w:numId w:val="7"/>
        </w:numPr>
      </w:pPr>
      <w:r>
        <w:rPr>
          <w:b w:val="1"/>
          <w:bCs w:val="1"/>
        </w:rPr>
        <w:t xml:space="preserve">Instrucciones:</w:t>
      </w:r>
    </w:p>
    <w:p>
      <w:pPr>
        <w:numPr>
          <w:ilvl w:val="1"/>
          <w:numId w:val="7"/>
        </w:numPr>
      </w:pPr>
      <w:r>
        <w:rPr/>
        <w:t xml:space="preserve">Docente entrega breves textos o resúmenes teóricos relacionados con el fenómeno (ejemplo: impacto de redes sociales en la participación juvenil).</w:t>
      </w:r>
    </w:p>
    <w:p>
      <w:pPr>
        <w:numPr>
          <w:ilvl w:val="1"/>
          <w:numId w:val="7"/>
        </w:numPr>
      </w:pPr>
      <w:r>
        <w:rPr/>
        <w:t xml:space="preserve">Grupos leen y discuten para plantear posibles respuestas (hipótesis) que respondan a la pregunta eje.</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Hipótesis escritas y argumentadas en la hoja de trabajo.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Orienta preguntando: “¿Cómo apoyan estos textos su hipótesis? ¿Qué evidencia se puede buscar para comprobarla?”</w:t>
      </w:r>
    </w:p>
    <w:p>
      <w:pPr/>
      <w:r>
        <w:rPr>
          <w:b w:val="1"/>
          <w:bCs w:val="1"/>
        </w:rPr>
        <w:t xml:space="preserve">Diferenciación</w:t>
      </w:r>
    </w:p>
    <w:p>
      <w:pPr>
        <w:numPr>
          <w:ilvl w:val="0"/>
          <w:numId w:val="8"/>
        </w:numPr>
      </w:pPr>
      <w:r>
        <w:rPr>
          <w:b w:val="1"/>
          <w:bCs w:val="1"/>
        </w:rPr>
        <w:t xml:space="preserve">Estudiantes que terminan antes:</w:t>
      </w:r>
      <w:r>
        <w:rPr/>
        <w:t xml:space="preserve"> Reciben retos adicionales para crear preguntas alternativas o evaluar la claridad de preguntas de otros grupos para ganar puntos extra.</w:t>
      </w:r>
    </w:p>
    <w:p>
      <w:pPr>
        <w:numPr>
          <w:ilvl w:val="0"/>
          <w:numId w:val="8"/>
        </w:numPr>
      </w:pPr>
      <w:r>
        <w:rPr>
          <w:b w:val="1"/>
          <w:bCs w:val="1"/>
        </w:rPr>
        <w:t xml:space="preserve">Estudiantes que necesitan apoyo:</w:t>
      </w:r>
      <w:r>
        <w:rPr/>
        <w:t xml:space="preserve"> Reciben ejemplos más guiados, apoyo en lectura y escritura, y pueden trabajar con apoyo docente o en parejas para facilitar el análisis.</w:t>
      </w:r>
    </w:p>
    <w:p>
      <w:pPr/>
      <w:r>
        <w:rPr>
          <w:b w:val="1"/>
          <w:bCs w:val="1"/>
        </w:rPr>
        <w:t xml:space="preserve">Transiciones</w:t>
      </w:r>
    </w:p>
    <w:p>
      <w:pPr/>
      <w:r>
        <w:rPr/>
        <w:t xml:space="preserve">Tras cada actividad, el docente hace un breve resumen y conecta con la siguiente pregunta: “¿Qué preguntas podemos hacer a partir de estas ideas? Y, ¿qué respuestas hipotéticas podemos plantear para investigarlas?”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“Vamos a construir juntos un mapa mental en el pizarrón con las ideas principales, preguntas eje y hipótesis que han elaborado.”</w:t>
      </w:r>
    </w:p>
    <w:p>
      <w:pPr>
        <w:numPr>
          <w:ilvl w:val="0"/>
          <w:numId w:val="9"/>
        </w:numPr>
      </w:pPr>
      <w:r>
        <w:rPr>
          <w:b w:val="1"/>
          <w:bCs w:val="1"/>
        </w:rPr>
        <w:t xml:space="preserve">Estudiantes:</w:t>
      </w:r>
      <w:r>
        <w:rPr/>
        <w:t xml:space="preserve"> Participan pegando sus notas o diciendo sus ideas para integrar el mapa.</w:t>
      </w:r>
    </w:p>
    <w:p>
      <w:pPr>
        <w:numPr>
          <w:ilvl w:val="0"/>
          <w:numId w:val="9"/>
        </w:numPr>
      </w:pPr>
      <w:r>
        <w:rPr>
          <w:b w:val="1"/>
          <w:bCs w:val="1"/>
        </w:rPr>
        <w:t xml:space="preserve">Producto:</w:t>
      </w:r>
      <w:r>
        <w:rPr/>
        <w:t xml:space="preserve"> Mapa mental colectivo visible para toda la clase.</w:t>
      </w:r>
    </w:p>
    <w:p>
      <w:pPr/>
      <w:r>
        <w:rPr>
          <w:b w:val="1"/>
          <w:bCs w:val="1"/>
        </w:rPr>
        <w:t xml:space="preserve">Reflexión metacognitiva</w:t>
      </w:r>
    </w:p>
    <w:p>
      <w:pPr/>
      <w:r>
        <w:rPr>
          <w:b w:val="1"/>
          <w:bCs w:val="1"/>
        </w:rPr>
        <w:t xml:space="preserve">Docente plantea las siguientes preguntas para discusión o escritura breve:</w:t>
      </w:r>
    </w:p>
    <w:p>
      <w:pPr>
        <w:numPr>
          <w:ilvl w:val="0"/>
          <w:numId w:val="10"/>
        </w:numPr>
      </w:pPr>
      <w:r>
        <w:rPr/>
        <w:t xml:space="preserve">¿Qué fue lo más fácil y lo más difícil al analizar los fenómenos y formular preguntas?</w:t>
      </w:r>
    </w:p>
    <w:p>
      <w:pPr>
        <w:numPr>
          <w:ilvl w:val="0"/>
          <w:numId w:val="10"/>
        </w:numPr>
      </w:pPr>
      <w:r>
        <w:rPr/>
        <w:t xml:space="preserve">¿Cómo te ayudó trabajar en equipo para entender mejor el tema?</w:t>
      </w:r>
    </w:p>
    <w:p>
      <w:pPr>
        <w:numPr>
          <w:ilvl w:val="0"/>
          <w:numId w:val="10"/>
        </w:numPr>
      </w:pPr>
      <w:r>
        <w:rPr/>
        <w:t xml:space="preserve">¿Por qué es importante formular hipótesis cuando investigamos un fenómeno?</w:t>
      </w:r>
    </w:p>
    <w:p>
      <w:pPr/>
      <w:r>
        <w:rPr>
          <w:b w:val="1"/>
          <w:bCs w:val="1"/>
        </w:rPr>
        <w:t xml:space="preserve">Retroalimentación</w:t>
      </w:r>
    </w:p>
    <w:p>
      <w:pPr/>
      <w:r>
        <w:rPr>
          <w:b w:val="1"/>
          <w:bCs w:val="1"/>
        </w:rPr>
        <w:t xml:space="preserve">Docente:</w:t>
      </w:r>
      <w:r>
        <w:rPr/>
        <w:t xml:space="preserve"> Da comentarios positivos y constructivos sobre las preguntas y hipótesis, destacando avances y áreas a mejorar. Anima a seguir desarrollando la actitud crítica y curiosa.</w:t>
      </w:r>
    </w:p>
    <w:p>
      <w:pPr/>
      <w:r>
        <w:rPr>
          <w:b w:val="1"/>
          <w:bCs w:val="1"/>
        </w:rPr>
        <w:t xml:space="preserve">Transferencia</w:t>
      </w:r>
    </w:p>
    <w:p>
      <w:pPr/>
      <w:r>
        <w:rPr>
          <w:b w:val="1"/>
          <w:bCs w:val="1"/>
        </w:rPr>
        <w:t xml:space="preserve">Docente:</w:t>
      </w:r>
      <w:r>
        <w:rPr/>
        <w:t xml:space="preserve"> “Estas habilidades que usaron hoy las pueden aplicar en cualquier materia y en la vida cotidiana, cuando quieran entender algo que sucede a su alrededor o en las noticias.”</w:t>
      </w:r>
    </w:p>
    <w:p>
      <w:pPr/>
      <w:r>
        <w:rPr>
          <w:b w:val="1"/>
          <w:bCs w:val="1"/>
        </w:rPr>
        <w:t xml:space="preserve">Tarea o reto</w:t>
      </w:r>
    </w:p>
    <w:p>
      <w:pPr/>
      <w:r>
        <w:rPr/>
        <w:t xml:space="preserve">Como reto, los estudiantes deben observar un fenómeno político, económico, social o cultural durante la semana, tomar nota y preparar una pregunta eje y una hipótesis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a través de la pregunta detonadora para conocer conocimientos previos.</w:t>
      </w:r>
    </w:p>
    <w:p>
      <w:pPr>
        <w:numPr>
          <w:ilvl w:val="0"/>
          <w:numId w:val="11"/>
        </w:numPr>
      </w:pPr>
      <w:r>
        <w:rPr/>
        <w:t xml:space="preserve">Formativa: durante la fase de desarrollo, observando la participación en actividades grupales, la calidad de las ideas principales, preguntas eje y las hipótesis formuladas.</w:t>
      </w:r>
    </w:p>
    <w:p>
      <w:pPr>
        <w:numPr>
          <w:ilvl w:val="0"/>
          <w:numId w:val="11"/>
        </w:numPr>
      </w:pPr>
      <w:r>
        <w:rPr/>
        <w:t xml:space="preserve">Sumativa: en la fase de cierre, mediante la síntesis colectiva (mapa mental) y la reflexión metacognitiva escrita o verbal.</w:t>
      </w:r>
    </w:p>
    <w:p>
      <w:pPr/>
      <w:r>
        <w:rPr>
          <w:b w:val="1"/>
          <w:bCs w:val="1"/>
        </w:rPr>
        <w:t xml:space="preserve">Criterios de evaluación:</w:t>
      </w:r>
    </w:p>
    <w:p>
      <w:pPr>
        <w:numPr>
          <w:ilvl w:val="0"/>
          <w:numId w:val="12"/>
        </w:numPr>
      </w:pPr>
      <w:r>
        <w:rPr/>
        <w:t xml:space="preserve">Analiza correctamente fenómenos identificando ideas principales (vinculado al objetivo 1).</w:t>
      </w:r>
    </w:p>
    <w:p>
      <w:pPr>
        <w:numPr>
          <w:ilvl w:val="0"/>
          <w:numId w:val="12"/>
        </w:numPr>
      </w:pPr>
      <w:r>
        <w:rPr/>
        <w:t xml:space="preserve">Formula preguntas eje claras, precisas y adecuadas para investigación (vinculado al objetivo 2).</w:t>
      </w:r>
    </w:p>
    <w:p>
      <w:pPr>
        <w:numPr>
          <w:ilvl w:val="0"/>
          <w:numId w:val="12"/>
        </w:numPr>
      </w:pPr>
      <w:r>
        <w:rPr/>
        <w:t xml:space="preserve">Plantea hipótesis fundamentadas en antecedentes teóricos (vinculado al objetivo 3).</w:t>
      </w:r>
    </w:p>
    <w:p>
      <w:pPr/>
      <w:r>
        <w:rPr>
          <w:b w:val="1"/>
          <w:bCs w:val="1"/>
        </w:rPr>
        <w:t xml:space="preserve">Instrumentos sugeridos:</w:t>
      </w:r>
    </w:p>
    <w:p>
      <w:pPr>
        <w:numPr>
          <w:ilvl w:val="0"/>
          <w:numId w:val="13"/>
        </w:numPr>
      </w:pPr>
      <w:r>
        <w:rPr/>
        <w:t xml:space="preserve">Lista de cotejo para evaluar productos escritos (ideas principales, preguntas e hipótesis).</w:t>
      </w:r>
    </w:p>
    <w:p>
      <w:pPr>
        <w:numPr>
          <w:ilvl w:val="0"/>
          <w:numId w:val="13"/>
        </w:numPr>
      </w:pPr>
      <w:r>
        <w:rPr/>
        <w:t xml:space="preserve">Observación directa durante las actividades grupales con registro anecdótico.</w:t>
      </w:r>
    </w:p>
    <w:p>
      <w:pPr>
        <w:numPr>
          <w:ilvl w:val="0"/>
          <w:numId w:val="13"/>
        </w:numPr>
      </w:pPr>
      <w:r>
        <w:rPr/>
        <w:t xml:space="preserve">Autoevaluación y coevaluación mediante preguntas guiadas en la reflexión metacognitiva.</w:t>
      </w:r>
    </w:p>
    <w:p>
      <w:pPr/>
      <w:r>
        <w:rPr>
          <w:b w:val="1"/>
          <w:bCs w:val="1"/>
        </w:rPr>
        <w:t xml:space="preserve">Evidencias de aprendizaje:</w:t>
      </w:r>
    </w:p>
    <w:p>
      <w:pPr>
        <w:numPr>
          <w:ilvl w:val="0"/>
          <w:numId w:val="14"/>
        </w:numPr>
      </w:pPr>
      <w:r>
        <w:rPr/>
        <w:t xml:space="preserve">Hojas de trabajo con análisis de ideas principales.</w:t>
      </w:r>
    </w:p>
    <w:p>
      <w:pPr>
        <w:numPr>
          <w:ilvl w:val="0"/>
          <w:numId w:val="14"/>
        </w:numPr>
      </w:pPr>
      <w:r>
        <w:rPr/>
        <w:t xml:space="preserve">Preguntas eje elaboradas en grupo.</w:t>
      </w:r>
    </w:p>
    <w:p>
      <w:pPr>
        <w:numPr>
          <w:ilvl w:val="0"/>
          <w:numId w:val="14"/>
        </w:numPr>
      </w:pPr>
      <w:r>
        <w:rPr/>
        <w:t xml:space="preserve">Hipótesis escritas y argumentadas.</w:t>
      </w:r>
    </w:p>
    <w:p>
      <w:pPr>
        <w:numPr>
          <w:ilvl w:val="0"/>
          <w:numId w:val="14"/>
        </w:numPr>
      </w:pPr>
      <w:r>
        <w:rPr/>
        <w:t xml:space="preserve">Participación activa y aportes en el mapa mental colectivo.</w:t>
      </w:r>
    </w:p>
    <w:p>
      <w:pPr>
        <w:numPr>
          <w:ilvl w:val="0"/>
          <w:numId w:val="14"/>
        </w:numPr>
      </w:pPr>
      <w:r>
        <w:rPr/>
        <w:t xml:space="preserve">Respuestas a preguntas reflexivas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2CC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9A3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41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0E6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287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524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A4C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B17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460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233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D0D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625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ABC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5FC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2026-09-26T00:32:05-05:00</dcterms:created>
  <dcterms:modified xsi:type="dcterms:W3CDTF">2026-09-26T00:32:05-05:00</dcterms:modified>
</cp:coreProperties>
</file>

<file path=docProps/custom.xml><?xml version="1.0" encoding="utf-8"?>
<Properties xmlns="http://schemas.openxmlformats.org/officeDocument/2006/custom-properties" xmlns:vt="http://schemas.openxmlformats.org/officeDocument/2006/docPropsVTypes"/>
</file>