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Lenguaje Silencioso: Explorando la Comunicación Gestual en la Vida Diaria</w:t>
      </w:r>
    </w:p>
    <w:p/>
    <w:p>
      <w:pPr/>
      <w:r>
        <w:rPr>
          <w:color w:val="666666"/>
          <w:sz w:val="20"/>
          <w:szCs w:val="20"/>
          <w:i w:val="1"/>
          <w:iCs w:val="1"/>
        </w:rPr>
        <w:t xml:space="preserve">Ciencias de la Educación | Licenciatura en literatura y lengua castellana | Aprendizaje Basado en Casos</w:t>
      </w:r>
    </w:p>
    <w:p/>
    <w:p>
      <w:pPr/>
      <w:r>
        <w:rPr>
          <w:color w:val="2b6cb0"/>
          <w:sz w:val="28"/>
          <w:szCs w:val="28"/>
          <w:b w:val="1"/>
          <w:bCs w:val="1"/>
        </w:rPr>
        <w:t xml:space="preserve">Descripción</w:t>
      </w:r>
    </w:p>
    <w:p>
      <w:pPr/>
      <w:r>
        <w:rPr/>
        <w:t xml:space="preserve">Este plan de clase está diseñado para estudiantes universitarios de la Licenciatura en Literatura y Lengua Castellana, con el propósito de que comprendan la importancia y el significado de la comunicación gestual en la interacción humana cotidiana. A través del análisis de situaciones reales y el método de Aprendizaje Basado en Casos, los estudiantes descubrirán cómo los gestos complementan, contradicen o enriquecen el discurso verbal, influyendo en la interpretación del mensaje y en la construcción de la comunicación efectiva.</w:t>
      </w:r>
    </w:p>
    <w:p>
      <w:pPr/>
      <w:r>
        <w:rPr/>
        <w:t xml:space="preserve">Entender la comunicación gestual es fundamental para profesionales en literatura y lengua, ya que les permite interpretar con mayor profundidad los textos orales y escritos, reconocer matices culturales y sociales, y desarrollar habilidades críticas para el análisis comunicativo. Además, esta competencia favorece su capacidad para observar y describir comportamientos no verbales en contextos sociales diversos, enriqueciendo su formación integral y su desempeño profesional.</w:t>
      </w:r>
    </w:p>
    <w:p>
      <w:pPr/>
      <w:r>
        <w:rPr/>
        <w:t xml:space="preserve">El aprendizaje se vincula directamente con la vida diaria de los estudiantes, pues todos emplean y reciben mensajes a través de gestos en múltiples escenarios. Este conocimiento les permitirá mejorar su comunicación interpersonal y su sensibilidad cultural, preparándolos para roles académicos y laborales donde la interpretación de la comunicación no verbal es clave.</w:t>
      </w:r>
    </w:p>
    <w:p/>
    <w:p>
      <w:pPr/>
      <w:r>
        <w:rPr>
          <w:color w:val="2b6cb0"/>
          <w:sz w:val="28"/>
          <w:szCs w:val="28"/>
          <w:b w:val="1"/>
          <w:bCs w:val="1"/>
        </w:rPr>
        <w:t xml:space="preserve">Objetivos de Aprendizaje</w:t>
      </w:r>
    </w:p>
    <w:p>
      <w:pPr>
        <w:numPr>
          <w:ilvl w:val="0"/>
          <w:numId w:val="1"/>
        </w:numPr>
      </w:pPr>
      <w:r>
        <w:rPr/>
        <w:t xml:space="preserve">Analizar gestos comunes en diferentes contextos sociales para comprender su significado y función comunicativa.</w:t>
      </w:r>
    </w:p>
    <w:p>
      <w:pPr>
        <w:numPr>
          <w:ilvl w:val="0"/>
          <w:numId w:val="1"/>
        </w:numPr>
      </w:pPr>
      <w:r>
        <w:rPr/>
        <w:t xml:space="preserve">Interpretar situaciones comunicativas reales mediante el reconocimiento de la comunicación gestual y su relación con el mensaje verbal.</w:t>
      </w:r>
    </w:p>
    <w:p>
      <w:pPr>
        <w:numPr>
          <w:ilvl w:val="0"/>
          <w:numId w:val="1"/>
        </w:numPr>
      </w:pPr>
      <w:r>
        <w:rPr/>
        <w:t xml:space="preserve">Argumentar sobre la importancia de la comunicación gestual en la interacción humana y su impacto en la interpretación del lenguaje.</w:t>
      </w:r>
    </w:p>
    <w:p>
      <w:pPr>
        <w:numPr>
          <w:ilvl w:val="0"/>
          <w:numId w:val="1"/>
        </w:numPr>
      </w:pPr>
      <w:r>
        <w:rPr/>
        <w:t xml:space="preserve">Comparar expresiones gestuales de distintas culturas dentro de casos concretos para identificar variaciones y similitudes.</w:t>
      </w:r>
    </w:p>
    <w:p/>
    <w:p>
      <w:pPr/>
      <w:r>
        <w:rPr>
          <w:color w:val="2b6cb0"/>
          <w:sz w:val="28"/>
          <w:szCs w:val="28"/>
          <w:b w:val="1"/>
          <w:bCs w:val="1"/>
        </w:rPr>
        <w:t xml:space="preserve">Recursos Necesarios</w:t>
      </w:r>
    </w:p>
    <w:p>
      <w:pPr>
        <w:numPr>
          <w:ilvl w:val="0"/>
          <w:numId w:val="2"/>
        </w:numPr>
      </w:pPr>
      <w:r>
        <w:rPr/>
        <w:t xml:space="preserve">Proyector y computadora para presentar videos y diapositivas.</w:t>
      </w:r>
    </w:p>
    <w:p>
      <w:pPr>
        <w:numPr>
          <w:ilvl w:val="0"/>
          <w:numId w:val="2"/>
        </w:numPr>
      </w:pPr>
      <w:r>
        <w:rPr/>
        <w:t xml:space="preserve">Videos cortos de interacciones sociales con comunicación gestual significativa (3 videos, 3-4 minutos cada uno).</w:t>
      </w:r>
    </w:p>
    <w:p>
      <w:pPr>
        <w:numPr>
          <w:ilvl w:val="0"/>
          <w:numId w:val="2"/>
        </w:numPr>
      </w:pPr>
      <w:r>
        <w:rPr/>
        <w:t xml:space="preserve">Hojas impresas con casos escritos que describen situaciones reales de comunicación gestual (una por grupo).</w:t>
      </w:r>
    </w:p>
    <w:p>
      <w:pPr>
        <w:numPr>
          <w:ilvl w:val="0"/>
          <w:numId w:val="2"/>
        </w:numPr>
      </w:pPr>
      <w:r>
        <w:rPr/>
        <w:t xml:space="preserve">Pizarra o rotafolios y marcadores.</w:t>
      </w:r>
    </w:p>
    <w:p>
      <w:pPr>
        <w:numPr>
          <w:ilvl w:val="0"/>
          <w:numId w:val="2"/>
        </w:numPr>
      </w:pPr>
      <w:r>
        <w:rPr/>
        <w:t xml:space="preserve">Cuadernos o dispositivos para tomar notas.</w:t>
      </w:r>
    </w:p>
    <w:p>
      <w:pPr>
        <w:numPr>
          <w:ilvl w:val="0"/>
          <w:numId w:val="2"/>
        </w:numPr>
      </w:pPr>
      <w:r>
        <w:rPr/>
        <w:t xml:space="preserve">Acceso a plataforma digital para compartir material adicional y foro de discusión (opcional).</w:t>
      </w:r>
    </w:p>
    <w:p/>
    <w:p>
      <w:pPr/>
      <w:r>
        <w:rPr>
          <w:color w:val="2b6cb0"/>
          <w:sz w:val="28"/>
          <w:szCs w:val="28"/>
          <w:b w:val="1"/>
          <w:bCs w:val="1"/>
        </w:rPr>
        <w:t xml:space="preserve">Requisitos Previos</w:t>
      </w:r>
    </w:p>
    <w:p>
      <w:pPr>
        <w:numPr>
          <w:ilvl w:val="0"/>
          <w:numId w:val="3"/>
        </w:numPr>
      </w:pPr>
      <w:r>
        <w:rPr/>
        <w:t xml:space="preserve">Conocimiento básico sobre comunicación verbal y no verbal.</w:t>
      </w:r>
    </w:p>
    <w:p>
      <w:pPr>
        <w:numPr>
          <w:ilvl w:val="0"/>
          <w:numId w:val="3"/>
        </w:numPr>
      </w:pPr>
      <w:r>
        <w:rPr/>
        <w:t xml:space="preserve">Habilidad para análisis crítico y expresión oral y escrita.</w:t>
      </w:r>
    </w:p>
    <w:p>
      <w:pPr>
        <w:numPr>
          <w:ilvl w:val="0"/>
          <w:numId w:val="3"/>
        </w:numPr>
      </w:pPr>
      <w:r>
        <w:rPr/>
        <w:t xml:space="preserve">Experiencia previa en lectura y análisis de textos literarios y comunicativos.</w:t>
      </w:r>
    </w:p>
    <w:p>
      <w:pPr>
        <w:numPr>
          <w:ilvl w:val="0"/>
          <w:numId w:val="3"/>
        </w:numPr>
      </w:pPr>
      <w:r>
        <w:rPr/>
        <w:t xml:space="preserve">Capacidad para trabajar colaborativamente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explorarán cómo los gestos complementan y enriquecen la comunicación verbal en la vida diaria, y por qué esto es esencial para su formación como futuros especialistas en lengua y literatura.</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un video breve (2 minutos) donde dos personas conversan usando expresiones faciales y gestos evidentes. Luego pregunta: </w:t>
      </w:r>
      <w:r>
        <w:rPr>
          <w:i w:val="1"/>
          <w:iCs w:val="1"/>
        </w:rPr>
        <w:t xml:space="preserve">"¿Qué emociones o significados creen que transmiten los gestos en este diálogo? ¿Cómo cambian o complementan lo que se dice con palabras?"</w:t>
      </w:r>
    </w:p>
    <w:p>
      <w:pPr/>
      <w:r>
        <w:rPr>
          <w:b w:val="1"/>
          <w:bCs w:val="1"/>
        </w:rPr>
        <w:t xml:space="preserve">Estudiantes:</w:t>
      </w:r>
      <w:r>
        <w:rPr/>
        <w:t xml:space="preserve"> Responden oralmente en plenaria, compartiendo sus percepciones y experiencias personales.</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según investigaciones, más del 60% de la comunicación humana se realiza a través de gestos y posturas? Esto significa que entenderlos es clave para interpretar mensajes completos y evitar malentendidos."</w:t>
      </w:r>
    </w:p>
    <w:p>
      <w:pPr/>
      <w:r>
        <w:rPr>
          <w:b w:val="1"/>
          <w:bCs w:val="1"/>
        </w:rPr>
        <w:t xml:space="preserve">Estudiantes:</w:t>
      </w:r>
      <w:r>
        <w:rPr/>
        <w:t xml:space="preserve"> Reflexionan sobre la importancia del tema en su vida cotidiana y académica.</w:t>
      </w:r>
    </w:p>
    <w:p>
      <w:pPr/>
      <w:r>
        <w:rPr>
          <w:b w:val="1"/>
          <w:bCs w:val="1"/>
        </w:rPr>
        <w:t xml:space="preserve">Contextualización:</w:t>
      </w:r>
    </w:p>
    <w:p>
      <w:pPr/>
      <w:r>
        <w:rPr>
          <w:b w:val="1"/>
          <w:bCs w:val="1"/>
        </w:rPr>
        <w:t xml:space="preserve">Docente:</w:t>
      </w:r>
      <w:r>
        <w:rPr/>
        <w:t xml:space="preserve"> Conecta el tema con la vida diaria de los estudiantes: </w:t>
      </w:r>
      <w:r>
        <w:rPr>
          <w:i w:val="1"/>
          <w:iCs w:val="1"/>
        </w:rPr>
        <w:t xml:space="preserve">"Cada vez que conversamos, incluso en nuestras clases o con amigos, usamos gestos que enriquecen lo que decimos. Hoy aprenderán a identificar y analizar estos gestos para mejorar su comprensión y expresión."</w:t>
      </w:r>
    </w:p>
    <w:p>
      <w:pPr/>
      <w:r>
        <w:rPr>
          <w:b w:val="1"/>
          <w:bCs w:val="1"/>
        </w:rPr>
        <w:t xml:space="preserve">Estudiantes:</w:t>
      </w:r>
      <w:r>
        <w:rPr/>
        <w:t xml:space="preserve"> Se preparan para profundizar en el análisis de la comunicación gestual.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conceptos clave de comunicación gestual, explicando que se trabajará a partir de casos reales para analizar gestos, su contexto y significado. No se centra en una exposición magistral sino en facilitar el análisis activo.</w:t>
      </w:r>
    </w:p>
    <w:p>
      <w:pPr/>
      <w:r>
        <w:rPr>
          <w:b w:val="1"/>
          <w:bCs w:val="1"/>
        </w:rPr>
        <w:t xml:space="preserve">Actividad 1: Análisis grupal de casos escritos</w:t>
      </w:r>
    </w:p>
    <w:p>
      <w:pPr>
        <w:numPr>
          <w:ilvl w:val="0"/>
          <w:numId w:val="4"/>
        </w:numPr>
      </w:pPr>
      <w:r>
        <w:rPr>
          <w:b w:val="1"/>
          <w:bCs w:val="1"/>
        </w:rPr>
        <w:t xml:space="preserve">Objetivo:</w:t>
      </w:r>
      <w:r>
        <w:rPr/>
        <w:t xml:space="preserve"> Analizar gestos comunes en diferentes contextos sociales.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a cada grupo un caso escrito que describe una situación comunicativa con gestos específicos (ejemplo: reunión entre amigos donde una persona cruza los brazos y sonríe, mientras otra evita el contacto visual).</w:t>
      </w:r>
    </w:p>
    <w:p>
      <w:pPr>
        <w:numPr>
          <w:ilvl w:val="1"/>
          <w:numId w:val="4"/>
        </w:numPr>
      </w:pPr>
      <w:r>
        <w:rPr/>
        <w:t xml:space="preserve">Pide que identifiquen los gestos, discutan su posible significado y cómo estos afectan la comunicación.</w:t>
      </w:r>
    </w:p>
    <w:p>
      <w:pPr>
        <w:numPr>
          <w:ilvl w:val="1"/>
          <w:numId w:val="4"/>
        </w:numPr>
      </w:pPr>
      <w:r>
        <w:rPr/>
        <w:t xml:space="preserve">Solicita que preparen una breve explicación para compartir en plenaria.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exposición oral del análisis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hace preguntas guía como: </w:t>
      </w:r>
      <w:r>
        <w:rPr>
          <w:i w:val="1"/>
          <w:iCs w:val="1"/>
        </w:rPr>
        <w:t xml:space="preserve">"¿Qué creen que expresa este gesto en este contexto? ¿Podría tener otro significado? ¿Cómo cambia el mensaje si se ignoran estos gestos?"</w:t>
      </w:r>
    </w:p>
    <w:p>
      <w:pPr/>
      <w:r>
        <w:rPr>
          <w:b w:val="1"/>
          <w:bCs w:val="1"/>
        </w:rPr>
        <w:t xml:space="preserve">Actividad 2: Visionado y análisis de videos</w:t>
      </w:r>
    </w:p>
    <w:p>
      <w:pPr>
        <w:numPr>
          <w:ilvl w:val="0"/>
          <w:numId w:val="5"/>
        </w:numPr>
      </w:pPr>
      <w:r>
        <w:rPr>
          <w:b w:val="1"/>
          <w:bCs w:val="1"/>
        </w:rPr>
        <w:t xml:space="preserve">Objetivo:</w:t>
      </w:r>
      <w:r>
        <w:rPr/>
        <w:t xml:space="preserve"> Interpretar situaciones comunicativas reales mediante comunicación gestual.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tres videos cortos de interacciones sociales donde la comunicación gestual sea significativa.</w:t>
      </w:r>
    </w:p>
    <w:p>
      <w:pPr>
        <w:numPr>
          <w:ilvl w:val="1"/>
          <w:numId w:val="5"/>
        </w:numPr>
      </w:pPr>
      <w:r>
        <w:rPr/>
        <w:t xml:space="preserve">Después de cada video, plantea preguntas específicas para que los estudiantes reflexionen en parejas sobre los gestos observados y su impacto en la interacción: </w:t>
      </w:r>
      <w:r>
        <w:rPr>
          <w:i w:val="1"/>
          <w:iCs w:val="1"/>
        </w:rPr>
        <w:t xml:space="preserve">"¿Qué gestos destacaron? ¿Cómo influyeron en la relación entre las personas? ¿Hubo contradicción entre el lenguaje verbal y gestual?"</w:t>
      </w:r>
    </w:p>
    <w:p>
      <w:pPr>
        <w:numPr>
          <w:ilvl w:val="1"/>
          <w:numId w:val="5"/>
        </w:numPr>
      </w:pPr>
      <w:r>
        <w:rPr/>
        <w:t xml:space="preserve">Pide a algunas parejas que compartan sus respuestas en plenaria.</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Respuestas orales y discusión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enfatiza puntos clave y clarifica dudas.</w:t>
      </w:r>
    </w:p>
    <w:p>
      <w:pPr/>
      <w:r>
        <w:rPr>
          <w:b w:val="1"/>
          <w:bCs w:val="1"/>
        </w:rPr>
        <w:t xml:space="preserve">Actividad 3: Comparación cultural de gestos</w:t>
      </w:r>
    </w:p>
    <w:p>
      <w:pPr>
        <w:numPr>
          <w:ilvl w:val="0"/>
          <w:numId w:val="6"/>
        </w:numPr>
      </w:pPr>
      <w:r>
        <w:rPr>
          <w:b w:val="1"/>
          <w:bCs w:val="1"/>
        </w:rPr>
        <w:t xml:space="preserve">Objetivo:</w:t>
      </w:r>
      <w:r>
        <w:rPr/>
        <w:t xml:space="preserve"> Comparar expresiones gestuales de distintas culturas en casos concretos.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dos breves casos escritos que muestran gestos similares con significados diferentes en culturas distintas (por ejemplo, el gesto de "pulgar arriba").</w:t>
      </w:r>
    </w:p>
    <w:p>
      <w:pPr>
        <w:numPr>
          <w:ilvl w:val="1"/>
          <w:numId w:val="6"/>
        </w:numPr>
      </w:pPr>
      <w:r>
        <w:rPr/>
        <w:t xml:space="preserve">Pide a los estudiantes, en grupos pequeños, que discutan las diferencias y reflexionen sobre la importancia del contexto cultural en la interpretación gestual.</w:t>
      </w:r>
    </w:p>
    <w:p>
      <w:pPr>
        <w:numPr>
          <w:ilvl w:val="1"/>
          <w:numId w:val="6"/>
        </w:numPr>
      </w:pPr>
      <w:r>
        <w:rPr/>
        <w:t xml:space="preserve">Solicita una síntesis escrita rápida que entreguen al docente.</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Síntesis escrita de comparación cultural.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con preguntas para profundizar: </w:t>
      </w:r>
      <w:r>
        <w:rPr>
          <w:i w:val="1"/>
          <w:iCs w:val="1"/>
        </w:rPr>
        <w:t xml:space="preserve">"¿Por qué creen que el mismo gesto puede significar cosas distintas? ¿Cómo afecta esto a la comunicación intercultural?"</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un breve artículo digital sobre comunicación gestual en diferentes ámbitos profesionales y preparar una pregunta o comentario para la discusión final.</w:t>
      </w:r>
    </w:p>
    <w:p>
      <w:pPr>
        <w:numPr>
          <w:ilvl w:val="0"/>
          <w:numId w:val="7"/>
        </w:numPr>
      </w:pPr>
      <w:r>
        <w:rPr>
          <w:b w:val="1"/>
          <w:bCs w:val="1"/>
        </w:rPr>
        <w:t xml:space="preserve">Para estudiantes que necesitan más apoyo:</w:t>
      </w:r>
      <w:r>
        <w:rPr/>
        <w:t xml:space="preserve"> Se ofrece orientación adicional con ejemplos concretos y se fomenta la participación en parejas para facilitar la comprensión y análisis.</w:t>
      </w:r>
    </w:p>
    <w:p>
      <w:pPr/>
      <w:r>
        <w:rPr>
          <w:b w:val="1"/>
          <w:bCs w:val="1"/>
        </w:rPr>
        <w:t xml:space="preserve">Transiciones:</w:t>
      </w:r>
    </w:p>
    <w:p>
      <w:pPr/>
      <w:r>
        <w:rPr/>
        <w:t xml:space="preserve">El docente conecta cada actividad explicando cómo el análisis escrito de casos facilita el reconocimiento gestual en videos reales, y cómo la comparación cultural amplía la comprensión del lenguaje no verbal más allá del propio contexto social.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que escriba en una tarjeta o cuaderno tres ideas clave que aprendieron sobre la comunicación gestual y cómo esta influye en la interpretación de mensajes.</w:t>
      </w:r>
    </w:p>
    <w:p>
      <w:pPr/>
      <w:r>
        <w:rPr>
          <w:b w:val="1"/>
          <w:bCs w:val="1"/>
        </w:rPr>
        <w:t xml:space="preserve">Estudiantes:</w:t>
      </w:r>
      <w:r>
        <w:rPr/>
        <w:t xml:space="preserve"> Escriben y luego comparten voluntariamente una de sus ideas en plenaria.</w:t>
      </w:r>
    </w:p>
    <w:p>
      <w:pPr/>
      <w:r>
        <w:rPr>
          <w:b w:val="1"/>
          <w:bCs w:val="1"/>
        </w:rPr>
        <w:t xml:space="preserve">Reflexión metacognitiva:</w:t>
      </w:r>
    </w:p>
    <w:p>
      <w:pPr>
        <w:numPr>
          <w:ilvl w:val="0"/>
          <w:numId w:val="8"/>
        </w:numPr>
      </w:pPr>
      <w:r>
        <w:rPr>
          <w:i w:val="1"/>
          <w:iCs w:val="1"/>
        </w:rPr>
        <w:t xml:space="preserve">¿Cómo cambió tu percepción sobre la importancia de los gestos en la comunicación cotidiana?</w:t>
      </w:r>
    </w:p>
    <w:p>
      <w:pPr>
        <w:numPr>
          <w:ilvl w:val="0"/>
          <w:numId w:val="8"/>
        </w:numPr>
      </w:pPr>
      <w:r>
        <w:rPr>
          <w:i w:val="1"/>
          <w:iCs w:val="1"/>
        </w:rPr>
        <w:t xml:space="preserve">¿De qué manera puedes aplicar lo aprendido para interpretar mejor los mensajes en tus interacciones personales y académicas?</w:t>
      </w:r>
    </w:p>
    <w:p>
      <w:pPr>
        <w:numPr>
          <w:ilvl w:val="0"/>
          <w:numId w:val="8"/>
        </w:numPr>
      </w:pPr>
      <w:r>
        <w:rPr>
          <w:i w:val="1"/>
          <w:iCs w:val="1"/>
        </w:rPr>
        <w:t xml:space="preserve">¿Qué desafíos identificas al analizar la comunicación gestual en contextos interculturales?</w:t>
      </w:r>
    </w:p>
    <w:p>
      <w:pPr/>
      <w:r>
        <w:rPr>
          <w:b w:val="1"/>
          <w:bCs w:val="1"/>
        </w:rPr>
        <w:t xml:space="preserve">Docente:</w:t>
      </w:r>
      <w:r>
        <w:rPr/>
        <w:t xml:space="preserve"> Facilita la reflexión recogiendo respuestas y haciendo énfasis en el desarrollo de competencias interpretativas.</w:t>
      </w:r>
    </w:p>
    <w:p>
      <w:pPr/>
      <w:r>
        <w:rPr>
          <w:b w:val="1"/>
          <w:bCs w:val="1"/>
        </w:rPr>
        <w:t xml:space="preserve">Retroalimentación:</w:t>
      </w:r>
    </w:p>
    <w:p>
      <w:pPr/>
      <w:r>
        <w:rPr>
          <w:b w:val="1"/>
          <w:bCs w:val="1"/>
        </w:rPr>
        <w:t xml:space="preserve">Docente:</w:t>
      </w:r>
      <w:r>
        <w:rPr/>
        <w:t xml:space="preserve"> Ofrece comentarios inmediatos sobre las exposiciones y síntesis entregadas, destacando aciertos y sugiriendo puntos para profundizar en futuras sesiones.</w:t>
      </w:r>
    </w:p>
    <w:p>
      <w:pPr/>
      <w:r>
        <w:rPr>
          <w:b w:val="1"/>
          <w:bCs w:val="1"/>
        </w:rPr>
        <w:t xml:space="preserve">Transferencia:</w:t>
      </w:r>
    </w:p>
    <w:p>
      <w:pPr/>
      <w:r>
        <w:rPr>
          <w:b w:val="1"/>
          <w:bCs w:val="1"/>
        </w:rPr>
        <w:t xml:space="preserve">Docente:</w:t>
      </w:r>
      <w:r>
        <w:rPr/>
        <w:t xml:space="preserve"> Invita a los estudiantes a observar y registrar gestos en sus próximas interacciones sociales o lecturas literarias, para analizar cómo estos enriquecen el sentido del discurso.</w:t>
      </w:r>
    </w:p>
    <w:p>
      <w:pPr/>
      <w:r>
        <w:rPr>
          <w:b w:val="1"/>
          <w:bCs w:val="1"/>
        </w:rPr>
        <w:t xml:space="preserve">Tarea o reto:</w:t>
      </w:r>
    </w:p>
    <w:p>
      <w:pPr/>
      <w:r>
        <w:rPr/>
        <w:t xml:space="preserve">Como actividad complementaria, los estudiantes deben traer un breve análisis escrito de una escena de una película, obra de teatro o literatura donde la comunicación gestual sea relevante para la interpretación del texto.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al inicio mediante preguntas sobre el video inicial.</w:t>
      </w:r>
    </w:p>
    <w:p>
      <w:pPr>
        <w:numPr>
          <w:ilvl w:val="0"/>
          <w:numId w:val="9"/>
        </w:numPr>
      </w:pPr>
      <w:r>
        <w:rPr/>
        <w:t xml:space="preserve">Formativa: Durante el desarrollo en la observación y análisis de casos, videos y discusión grupal.</w:t>
      </w:r>
    </w:p>
    <w:p>
      <w:pPr>
        <w:numPr>
          <w:ilvl w:val="0"/>
          <w:numId w:val="9"/>
        </w:numPr>
      </w:pPr>
      <w:r>
        <w:rPr/>
        <w:t xml:space="preserve">Sumativa: En la fase de cierre, a través de la síntesis escrita y la reflexión metacognitiva.</w:t>
      </w:r>
    </w:p>
    <w:p>
      <w:pPr/>
      <w:r>
        <w:rPr>
          <w:b w:val="1"/>
          <w:bCs w:val="1"/>
        </w:rPr>
        <w:t xml:space="preserve">Criterios de evaluación:</w:t>
      </w:r>
    </w:p>
    <w:p>
      <w:pPr>
        <w:numPr>
          <w:ilvl w:val="0"/>
          <w:numId w:val="10"/>
        </w:numPr>
      </w:pPr>
      <w:r>
        <w:rPr/>
        <w:t xml:space="preserve">Capacidad para identificar y analizar gestos en contextos comunicativos reales (relacionado con objetivo 1).</w:t>
      </w:r>
    </w:p>
    <w:p>
      <w:pPr>
        <w:numPr>
          <w:ilvl w:val="0"/>
          <w:numId w:val="10"/>
        </w:numPr>
      </w:pPr>
      <w:r>
        <w:rPr/>
        <w:t xml:space="preserve">Habilidad para interpretar la relación entre comunicación verbal y gestual (relacionado con objetivo 2).</w:t>
      </w:r>
    </w:p>
    <w:p>
      <w:pPr>
        <w:numPr>
          <w:ilvl w:val="0"/>
          <w:numId w:val="10"/>
        </w:numPr>
      </w:pPr>
      <w:r>
        <w:rPr/>
        <w:t xml:space="preserve">Argumentación clara sobre la importancia de la comunicación gestual (relacionado con objetivo 3).</w:t>
      </w:r>
    </w:p>
    <w:p>
      <w:pPr>
        <w:numPr>
          <w:ilvl w:val="0"/>
          <w:numId w:val="10"/>
        </w:numPr>
      </w:pPr>
      <w:r>
        <w:rPr/>
        <w:t xml:space="preserve">Comprensión de diferencias culturales en la comunicación gestual (relacionado con objetivo 4).</w:t>
      </w:r>
    </w:p>
    <w:p>
      <w:pPr/>
      <w:r>
        <w:rPr>
          <w:b w:val="1"/>
          <w:bCs w:val="1"/>
        </w:rPr>
        <w:t xml:space="preserve">Instrumentos sugeridos:</w:t>
      </w:r>
    </w:p>
    <w:p>
      <w:pPr>
        <w:numPr>
          <w:ilvl w:val="0"/>
          <w:numId w:val="11"/>
        </w:numPr>
      </w:pPr>
      <w:r>
        <w:rPr/>
        <w:t xml:space="preserve">Lista de cotejo para evaluar participación y análisis en actividades grupales.</w:t>
      </w:r>
    </w:p>
    <w:p>
      <w:pPr>
        <w:numPr>
          <w:ilvl w:val="0"/>
          <w:numId w:val="11"/>
        </w:numPr>
      </w:pPr>
      <w:r>
        <w:rPr/>
        <w:t xml:space="preserve">Rúbrica para la síntesis escrita y exposición oral.</w:t>
      </w:r>
    </w:p>
    <w:p>
      <w:pPr>
        <w:numPr>
          <w:ilvl w:val="0"/>
          <w:numId w:val="11"/>
        </w:numPr>
      </w:pPr>
      <w:r>
        <w:rPr/>
        <w:t xml:space="preserve">Observación directa y registro anecdótico durante discusiones y trabajo en clase.</w:t>
      </w:r>
    </w:p>
    <w:p>
      <w:pPr>
        <w:numPr>
          <w:ilvl w:val="0"/>
          <w:numId w:val="11"/>
        </w:numPr>
      </w:pPr>
      <w:r>
        <w:rPr/>
        <w:t xml:space="preserve">Autoevaluación mediante preguntas de reflexión al cierre.</w:t>
      </w:r>
    </w:p>
    <w:p>
      <w:pPr/>
      <w:r>
        <w:rPr>
          <w:b w:val="1"/>
          <w:bCs w:val="1"/>
        </w:rPr>
        <w:t xml:space="preserve">Evidencias de aprendizaje:</w:t>
      </w:r>
    </w:p>
    <w:p>
      <w:pPr>
        <w:numPr>
          <w:ilvl w:val="0"/>
          <w:numId w:val="12"/>
        </w:numPr>
      </w:pPr>
      <w:r>
        <w:rPr/>
        <w:t xml:space="preserve">Exposiciones orales grupales sobre los casos escritos.</w:t>
      </w:r>
    </w:p>
    <w:p>
      <w:pPr>
        <w:numPr>
          <w:ilvl w:val="0"/>
          <w:numId w:val="12"/>
        </w:numPr>
      </w:pPr>
      <w:r>
        <w:rPr/>
        <w:t xml:space="preserve">Participación activa en análisis de videos y discusiones.</w:t>
      </w:r>
    </w:p>
    <w:p>
      <w:pPr>
        <w:numPr>
          <w:ilvl w:val="0"/>
          <w:numId w:val="12"/>
        </w:numPr>
      </w:pPr>
      <w:r>
        <w:rPr/>
        <w:t xml:space="preserve">Síntesis escrita de comparación cultural.</w:t>
      </w:r>
    </w:p>
    <w:p>
      <w:pPr>
        <w:numPr>
          <w:ilvl w:val="0"/>
          <w:numId w:val="12"/>
        </w:numPr>
      </w:pPr>
      <w:r>
        <w:rPr/>
        <w:t xml:space="preserve">Respuestas en la reflexión metacognitiva y síntesis final individual.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cotidiana, gran parte de la comunicación no se expresa con palabras, sino a través de gestos, posturas y movimientos que, aunque silenciosos, transmiten mensajes poderosos e inmediatos. Como estudiantes universitarios, están constantemente interactuando en entornos sociales, académicos y profesionales donde interpretar correctamente estas señales no verbales puede enriquecer sus relaciones, evitar malentendidos y potenciar su comunicación efectiva.</w:t>
      </w:r>
    </w:p>
    <w:p>
      <w:pPr/>
      <w:r>
        <w:rPr/>
        <w:t xml:space="preserve">Por ejemplo, en una clase, un simple gesto de asentimiento o de duda puede cambiar la dinámica del diálogo entre profesores y estudiantes; en las redes sociales, los emojis y los gestos en videos reflejan emociones que complementan el lenguaje escrito; y en reuniones o presentaciones, una postura abierta o cerrada influye en la percepción que otros tienen de ustedes.</w:t>
      </w:r>
    </w:p>
    <w:p>
      <w:pPr/>
      <w:r>
        <w:rPr/>
        <w:t xml:space="preserve">En un mundo cada vez más interconectado y multicultural, comprender el lenguaje gestual se vuelve esencial para interpretar correctamente las intenciones y emociones de quienes nos rodean, incluso cuando las palabras faltan o resultan ambiguas. Hoy exploraremos juntos cómo descifrar este lenguaje silencioso que habla mucho más allá de las palabras, preparándonos para ser comunicadores más conscientes y empáticos.</w:t>
      </w:r>
    </w:p>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gran parte de nuestra comunicación no se expresa con palabras, sino a través de gestos, posturas y expresiones faciales que transmiten mensajes poderosos y, a menudo, inconscientes. Como estudiantes universitarios en Ciencias de la Educación con énfasis en literatura y lengua castellana, ustedes probablemente han experimentado, tanto en el aula como en situaciones sociales, cómo un simple gesto puede cambiar el significado de una conversación o revelar emociones que las palabras no logran expresar.</w:t>
      </w:r>
    </w:p>
    <w:p>
      <w:pPr/>
      <w:r>
        <w:rPr/>
        <w:t xml:space="preserve">Actualmente, en un mundo cada vez más digitalizado, donde la interacción presencial a veces se reduce y la comunicación virtual predomina, entender el lenguaje gestual se vuelve aún más crucial. Por ejemplo, en videollamadas o presentaciones en línea, la interpretación correcta de gestos puede mejorar la comprensión y evitar malentendidos. Además, en contextos interculturales, donde las palabras pueden ser comunes pero los gestos varían, este conocimiento es indispensable para una comunicación efectiva y respetuosa.</w:t>
      </w:r>
    </w:p>
    <w:p>
      <w:pPr/>
      <w:r>
        <w:rPr/>
        <w:t xml:space="preserve">Hoy, les invitamos a sumergirse en el fascinante estudio de la comunicación gestual para descubrir cómo los movimientos silenciosos del cuerpo hablan por sí mismos. Este aprendizaje no solo enriquecerá su comprensión teórica, sino que también fortalecerá su sensibilidad para interpretar y utilizar estos signos no verbales en su vida diaria y futura práctica profesional. Abramos juntos este espacio para observar atentamente y descifrar el lenguaje silencioso que nos conecta.</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(10 minutos)</w:t>
      </w:r>
    </w:p>
    <w:p>
      <w:pPr>
        <w:numPr>
          <w:ilvl w:val="0"/>
          <w:numId w:val="13"/>
        </w:numPr>
      </w:pPr>
      <w:r>
        <w:rPr>
          <w:b w:val="1"/>
          <w:bCs w:val="1"/>
        </w:rPr>
        <w:t xml:space="preserve">Herramienta:</w:t>
      </w:r>
      <w:r>
        <w:rPr/>
        <w:t xml:space="preserve"> YouTube o plataforma de video educativa (Sustitución)    </w:t>
      </w:r>
      <w:r>
        <w:rPr/>
        <w:t xml:space="preserve">Implementación: El docente utiliza un video corto ya disponible en YouTube que muestra una conversación con gestos y expresiones faciales evidentes, proyectándolo para toda la clase.</w:t>
      </w:r>
      <w:r>
        <w:rPr/>
        <w:t xml:space="preserve">    </w:t>
      </w:r>
      <w:r>
        <w:rPr/>
        <w:t xml:space="preserve">Contribución: Reemplaza la explicación verbal tradicional con material audiovisual que facilita la activación de conocimientos previos y la observación directa, ayudando a los estudiantes a identificar gestos y su significado en contexto.</w:t>
      </w:r>
      <w:r>
        <w:rPr/>
        <w:t xml:space="preserve">  </w:t>
      </w:r>
    </w:p>
    <w:p>
      <w:pPr>
        <w:numPr>
          <w:ilvl w:val="0"/>
          <w:numId w:val="13"/>
        </w:numPr>
      </w:pPr>
      <w:r>
        <w:rPr>
          <w:b w:val="1"/>
          <w:bCs w:val="1"/>
        </w:rPr>
        <w:t xml:space="preserve">Herramienta:</w:t>
      </w:r>
      <w:r>
        <w:rPr/>
        <w:t xml:space="preserve"> Mentimeter o plataforma de encuestas interactivas (Aumento)    </w:t>
      </w:r>
      <w:r>
        <w:rPr/>
        <w:t xml:space="preserve">Implementación: Después de ver el video, el docente lanza preguntas interactivas en Mentimeter para que los estudiantes respondan en tiempo real desde sus dispositivos móviles o laptops. Las respuestas se muestran en pantalla para discusión.</w:t>
      </w:r>
      <w:r>
        <w:rPr/>
        <w:t xml:space="preserve">    </w:t>
      </w:r>
      <w:r>
        <w:rPr/>
        <w:t xml:space="preserve">Contribución: Facilita la participación activa y la recopilación inmediata de percepciones sobre los gestos, aumentando la efectividad del diálogo inicial y motivando la reflexión colaborativa.</w:t>
      </w:r>
      <w:r>
        <w:rPr/>
        <w:t xml:space="preserve">  </w:t>
      </w:r>
    </w:p>
    <w:p>
      <w:pPr/>
      <w:r>
        <w:rPr>
          <w:b w:val="1"/>
          <w:bCs w:val="1"/>
        </w:rPr>
        <w:t xml:space="preserve">Fase de Desarrollo (40 minutos)</w:t>
      </w:r>
    </w:p>
    <w:p>
      <w:pPr>
        <w:numPr>
          <w:ilvl w:val="0"/>
          <w:numId w:val="14"/>
        </w:numPr>
      </w:pPr>
      <w:r>
        <w:rPr>
          <w:b w:val="1"/>
          <w:bCs w:val="1"/>
        </w:rPr>
        <w:t xml:space="preserve">Herramienta:</w:t>
      </w:r>
      <w:r>
        <w:rPr/>
        <w:t xml:space="preserve"> Google Docs colaborativo (Modificación)    </w:t>
      </w:r>
      <w:r>
        <w:rPr/>
        <w:t xml:space="preserve">Implementación: Los estudiantes trabajan en grupos para analizar casos escritos de comunicación gestual, registrando sus observaciones y análisis en un documento compartido en Google Docs, donde pueden comentar y editar simultáneamente.</w:t>
      </w:r>
      <w:r>
        <w:rPr/>
        <w:t xml:space="preserve">    </w:t>
      </w:r>
      <w:r>
        <w:rPr/>
        <w:t xml:space="preserve">Contribución: Permite rediseñar la actividad de análisis grupal tradicional en una experiencia colaborativa digital, facilitando la interacción, discusión y organización de ideas en tiempo real, enriqueciendo el aprendizaje.</w:t>
      </w:r>
      <w:r>
        <w:rPr/>
        <w:t xml:space="preserve">  </w:t>
      </w:r>
    </w:p>
    <w:p>
      <w:pPr>
        <w:numPr>
          <w:ilvl w:val="0"/>
          <w:numId w:val="14"/>
        </w:numPr>
      </w:pPr>
      <w:r>
        <w:rPr>
          <w:b w:val="1"/>
          <w:bCs w:val="1"/>
        </w:rPr>
        <w:t xml:space="preserve">Herramienta:</w:t>
      </w:r>
      <w:r>
        <w:rPr/>
        <w:t xml:space="preserve"> IA para análisis de gestos (Redefinición) – Ejemplo: Herramientas de reconocimiento facial y gestual como Microsoft Azure Cognitive Services o Google Cloud Vision API (con adaptación y uso docente)    </w:t>
      </w:r>
      <w:r>
        <w:rPr/>
        <w:t xml:space="preserve">Implementación: El docente puede presentar videos o imágenes de gestos que los estudiantes suben a la plataforma para que la IA analice expresiones faciales y gestos, generando descripciones automáticas que los estudiantes comparan con sus propias interpretaciones.</w:t>
      </w:r>
      <w:r>
        <w:rPr/>
        <w:t xml:space="preserve">    </w:t>
      </w:r>
      <w:r>
        <w:rPr/>
        <w:t xml:space="preserve">Contribución: Introduce una tarea novedosa que permite a los estudiantes contrastar análisis humanos con resultados generados por IA, profundizando en la comprensión de la comunicación no verbal y desarrollando pensamiento crítico sobre la tecnología aplicada a la educación.</w:t>
      </w:r>
      <w:r>
        <w:rPr/>
        <w:t xml:space="preserve">  </w:t>
      </w:r>
    </w:p>
    <w:p>
      <w:pPr/>
      <w:r>
        <w:rPr>
          <w:b w:val="1"/>
          <w:bCs w:val="1"/>
        </w:rPr>
        <w:t xml:space="preserve">Fase de Cierre (10 minutos)</w:t>
      </w:r>
    </w:p>
    <w:p>
      <w:pPr>
        <w:numPr>
          <w:ilvl w:val="0"/>
          <w:numId w:val="15"/>
        </w:numPr>
      </w:pPr>
      <w:r>
        <w:rPr>
          <w:b w:val="1"/>
          <w:bCs w:val="1"/>
        </w:rPr>
        <w:t xml:space="preserve">Herramienta:</w:t>
      </w:r>
      <w:r>
        <w:rPr/>
        <w:t xml:space="preserve"> Padlet o Jamboard (Aumento)    </w:t>
      </w:r>
      <w:r>
        <w:rPr/>
        <w:t xml:space="preserve">Implementación: Cada estudiante o grupo publica en un muro digital una reflexión o conclusión sobre la importancia de la comunicación gestual, integrando texto, imágenes o pequeños videos.</w:t>
      </w:r>
      <w:r>
        <w:rPr/>
        <w:t xml:space="preserve">    </w:t>
      </w:r>
      <w:r>
        <w:rPr/>
        <w:t xml:space="preserve">Contribución: Promueve la síntesis y expresión creativa de aprendizajes, facilitando una revisión visual colectiva que potencia la reflexión y el cierre colaborativo de la sesión.</w:t>
      </w:r>
      <w:r>
        <w:rPr/>
        <w:t xml:space="preserve">  </w:t>
      </w:r>
    </w:p>
    <w:p>
      <w:pPr>
        <w:numPr>
          <w:ilvl w:val="0"/>
          <w:numId w:val="15"/>
        </w:numPr>
      </w:pPr>
      <w:r>
        <w:rPr>
          <w:b w:val="1"/>
          <w:bCs w:val="1"/>
        </w:rPr>
        <w:t xml:space="preserve">Herramienta:</w:t>
      </w:r>
      <w:r>
        <w:rPr/>
        <w:t xml:space="preserve"> Chatbot educativo basado en IA (Sustitución/Aumento)    </w:t>
      </w:r>
      <w:r>
        <w:rPr/>
        <w:t xml:space="preserve">Implementación: El docente ofrece acceso a un chatbot diseñado para responder preguntas sobre comunicación gestual, permitiendo a los estudiantes aclarar dudas de forma autónoma al final de la sesión.</w:t>
      </w:r>
      <w:r>
        <w:rPr/>
        <w:t xml:space="preserve">    </w:t>
      </w:r>
      <w:r>
        <w:rPr/>
        <w:t xml:space="preserve">Contribución: Refuerza el aprendizaje al ofrecer soporte inmediato y personalizado, aumentando la autonomía del estudiante sin alterar significativamente la dinámica de cierre.</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DD1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366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626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48F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790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55E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443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CEC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BD6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FC6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CB2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108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9D1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825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BDF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2026-09-26T03:54:47-05:00</dcterms:created>
  <dcterms:modified xsi:type="dcterms:W3CDTF">2026-09-26T03:54:47-05:00</dcterms:modified>
</cp:coreProperties>
</file>

<file path=docProps/custom.xml><?xml version="1.0" encoding="utf-8"?>
<Properties xmlns="http://schemas.openxmlformats.org/officeDocument/2006/custom-properties" xmlns:vt="http://schemas.openxmlformats.org/officeDocument/2006/docPropsVTypes"/>
</file>