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Cuerpo: Prácticas Activas en Antropometría Clínica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Medicina comprendan y apliquen los principios fundamentales de la Antropometría Clínica, una herramienta esencial para la valoración nutricional y el diagnóstico clínico. A través de un enfoque de Aprendizaje Invertido, los estudiantes llegarán a la sesión con conocimientos previos adquiridos mediante videos y lecturas, para luego realizar actividades prácticas que fomentan la aplicación real de conceptos en situaciones clínicas.</w:t>
      </w:r>
    </w:p>
    <w:p>
      <w:pPr/>
      <w:r>
        <w:rPr/>
        <w:t xml:space="preserve">Durante la sesión, los alumnos desarrollarán competencias para medir, interpretar y analizar parámetros antropométricos clave, comprendiendo su relevancia en la evaluación del estado nutricional, riesgos de enfermedades y planificación de tratamientos. Además, se enfatizará la conexión de estas habilidades con la práctica médica cotidiana, donde la precisión y la interpretación adecuada de medidas corporales impactan directamente en la atención del paciente.</w:t>
      </w:r>
    </w:p>
    <w:p>
      <w:pPr/>
      <w:r>
        <w:rPr/>
        <w:t xml:space="preserve">Este aprendizaje es vital para futuros médicos, pues les permitirá integrar datos objetivos en su evaluación clínica, detectar alteraciones nutricionales y colaborar interdisciplinariamente para mejorar resultados en salud. La metodología invertida asegura que el tiempo en clase se dedique a resolver dudas, practicar y reflexionar, promoviendo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técnicas y herramientas para la medición antropométrica clínica.</w:t>
      </w:r>
    </w:p>
    <w:p>
      <w:pPr>
        <w:numPr>
          <w:ilvl w:val="0"/>
          <w:numId w:val="1"/>
        </w:numPr>
      </w:pPr>
      <w:r>
        <w:rPr/>
        <w:t xml:space="preserve">Aplicar procedimientos estandarizados para la toma de medidas antropométricas en un contexto clínico simulado.</w:t>
      </w:r>
    </w:p>
    <w:p>
      <w:pPr>
        <w:numPr>
          <w:ilvl w:val="0"/>
          <w:numId w:val="1"/>
        </w:numPr>
      </w:pPr>
      <w:r>
        <w:rPr/>
        <w:t xml:space="preserve">Interpretar resultados antropométricos para evaluar el estado nutricional y riesgos asociados en pacientes.</w:t>
      </w:r>
    </w:p>
    <w:p>
      <w:pPr>
        <w:numPr>
          <w:ilvl w:val="0"/>
          <w:numId w:val="1"/>
        </w:numPr>
      </w:pPr>
      <w:r>
        <w:rPr/>
        <w:t xml:space="preserve">Argumentar la importancia de la antropometría clínica en la práctica médica y su impacto en la toma de decisiones clínicas.</w:t>
      </w:r>
    </w:p>
    <w:p>
      <w:pPr>
        <w:numPr>
          <w:ilvl w:val="0"/>
          <w:numId w:val="1"/>
        </w:numPr>
      </w:pPr>
      <w:r>
        <w:rPr/>
        <w:t xml:space="preserve">Reflexionar críticamente sobre la precisión y limitaciones de las mediciones antropométricas.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explicativos y lecturas previas asignadas (plataforma educativa digital)</w:t>
      </w:r>
    </w:p>
    <w:p>
      <w:pPr>
        <w:numPr>
          <w:ilvl w:val="0"/>
          <w:numId w:val="2"/>
        </w:numPr>
      </w:pPr>
      <w:r>
        <w:rPr/>
        <w:t xml:space="preserve">Calibradores de pliegues cutáneos (3 unidades)</w:t>
      </w:r>
    </w:p>
    <w:p>
      <w:pPr>
        <w:numPr>
          <w:ilvl w:val="0"/>
          <w:numId w:val="2"/>
        </w:numPr>
      </w:pPr>
      <w:r>
        <w:rPr/>
        <w:t xml:space="preserve">Cinta métrica flexible (5 unidades)</w:t>
      </w:r>
    </w:p>
    <w:p>
      <w:pPr>
        <w:numPr>
          <w:ilvl w:val="0"/>
          <w:numId w:val="2"/>
        </w:numPr>
      </w:pPr>
      <w:r>
        <w:rPr/>
        <w:t xml:space="preserve">Balanza digital para peso (2 unidades)</w:t>
      </w:r>
    </w:p>
    <w:p>
      <w:pPr>
        <w:numPr>
          <w:ilvl w:val="0"/>
          <w:numId w:val="2"/>
        </w:numPr>
      </w:pPr>
      <w:r>
        <w:rPr/>
        <w:t xml:space="preserve">Estadiómetro para medir talla (2 unidades)</w:t>
      </w:r>
    </w:p>
    <w:p>
      <w:pPr>
        <w:numPr>
          <w:ilvl w:val="0"/>
          <w:numId w:val="2"/>
        </w:numPr>
      </w:pPr>
      <w:r>
        <w:rPr/>
        <w:t xml:space="preserve">Fichas de registro de datos antropométricos (printed, 1 por estudiante)</w:t>
      </w:r>
    </w:p>
    <w:p>
      <w:pPr>
        <w:numPr>
          <w:ilvl w:val="0"/>
          <w:numId w:val="2"/>
        </w:numPr>
      </w:pPr>
      <w:r>
        <w:rPr/>
        <w:t xml:space="preserve">Guía estandarizada para medición antropométrica clínica (impresa y digital)</w:t>
      </w:r>
    </w:p>
    <w:p>
      <w:pPr>
        <w:numPr>
          <w:ilvl w:val="0"/>
          <w:numId w:val="2"/>
        </w:numPr>
      </w:pPr>
      <w:r>
        <w:rPr/>
        <w:t xml:space="preserve">Proyector y computadora para presentaciones y visualización de resultados</w:t>
      </w:r>
    </w:p>
    <w:p>
      <w:pPr>
        <w:numPr>
          <w:ilvl w:val="0"/>
          <w:numId w:val="2"/>
        </w:numPr>
      </w:pPr>
      <w:r>
        <w:rPr/>
        <w:t xml:space="preserve">Calculadora científica o aplicaciones móviles para cálculos (IMC, índices)</w:t>
      </w:r>
    </w:p>
    <w:p>
      <w:pPr>
        <w:numPr>
          <w:ilvl w:val="0"/>
          <w:numId w:val="2"/>
        </w:numPr>
      </w:pPr>
      <w:r>
        <w:rPr/>
        <w:t xml:space="preserve">Espacio adecuado para estaciones prácticas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humana</w:t>
      </w:r>
    </w:p>
    <w:p>
      <w:pPr>
        <w:numPr>
          <w:ilvl w:val="0"/>
          <w:numId w:val="3"/>
        </w:numPr>
      </w:pPr>
      <w:r>
        <w:rPr/>
        <w:t xml:space="preserve">Familiaridad con conceptos generales de nutrición clínica</w:t>
      </w:r>
    </w:p>
    <w:p>
      <w:pPr>
        <w:numPr>
          <w:ilvl w:val="0"/>
          <w:numId w:val="3"/>
        </w:numPr>
      </w:pPr>
      <w:r>
        <w:rPr/>
        <w:t xml:space="preserve">Habilidades básicas en toma de datos y registro de información</w:t>
      </w:r>
    </w:p>
    <w:p>
      <w:pPr>
        <w:numPr>
          <w:ilvl w:val="0"/>
          <w:numId w:val="3"/>
        </w:numPr>
      </w:pPr>
      <w:r>
        <w:rPr/>
        <w:t xml:space="preserve">Visualización previa de material audiovisual y lectura asignada sobre antropometría clínica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se aplicarán conocimientos previos para entender y practicar la toma de medidas antropométricas clínicas, enfatizando su importancia para la evaluación nutricional y el trabajo médico.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mentalmente para la sesión práctica.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siguiente pregunta para debate inicial: </w:t>
      </w:r>
      <w:r>
        <w:rPr>
          <w:i w:val="1"/>
          <w:iCs w:val="1"/>
        </w:rPr>
        <w:t xml:space="preserve">"¿Cuáles son las principales medidas antropométricas que conocen y cómo creen que estas ayudan en el diagnóstico clínico?"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plenaria, responden la pregunta y mencionan ejemplos basados en el material estudiado antes de la clase. El docente anota ideas clave en la pizarra para conectar con la clase.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relevante: </w:t>
      </w:r>
      <w:r>
        <w:rPr>
          <w:i w:val="1"/>
          <w:iCs w:val="1"/>
        </w:rPr>
        <w:t xml:space="preserve">"Según la OMS, la obesidad y la desnutrición son factores de riesgo para múltiples enfermedades. La antropometría clínica es una herramienta clave para identificar estos riesgos y actuar a tiempo."</w:t>
      </w:r>
      <w:r>
        <w:rPr/>
        <w:t xml:space="preserve"> Luego muestra imágenes clínicas que contrastan diferentes estados nutricionales.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reflexionan y se motivan para aprender la técnica que les permitirá detectar estos estados.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práctica médica diaria: </w:t>
      </w:r>
      <w:r>
        <w:rPr>
          <w:i w:val="1"/>
          <w:iCs w:val="1"/>
        </w:rPr>
        <w:t xml:space="preserve">"En el hospital, las medidas antropométricas pueden orientar el tratamiento y seguimiento de pacientes con enfermedades crónicas, pediátricos o geriátricos."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y se preparan para la aplicación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conceptos clave vistos en los materiales previos y explica que ahora pondrán en práctica las técnicas de medición antropométrica, enfatizando la precisión y el protocolo.</w:t>
      </w:r>
    </w:p>
    <w:p>
      <w:pPr/>
      <w:r>
        <w:rPr>
          <w:b w:val="1"/>
          <w:bCs w:val="1"/>
        </w:rPr>
        <w:t xml:space="preserve">Actividad 1: Demostración guiada y práctica inicial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procedimientos estandarizados para la toma de medidas antropométricas (objetivo 2)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Realiza una demostración detallada del uso correcto de la cinta métrica, estadiómetro y calibrador para medir perímetro de cintura, talla y pliegues cutáneos.</w:t>
      </w:r>
    </w:p>
    <w:p>
      <w:pPr>
        <w:numPr>
          <w:ilvl w:val="1"/>
          <w:numId w:val="4"/>
        </w:numPr>
      </w:pPr>
      <w:r>
        <w:rPr/>
        <w:t xml:space="preserve">Divide a los estudiantes en grupos de 4.</w:t>
      </w:r>
    </w:p>
    <w:p>
      <w:pPr>
        <w:numPr>
          <w:ilvl w:val="1"/>
          <w:numId w:val="4"/>
        </w:numPr>
      </w:pPr>
      <w:r>
        <w:rPr/>
        <w:t xml:space="preserve">Los estudiantes rotan para practicar entre ellos mientras el docente supervisa y corrige técnica.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en ficha de al menos 3 medidas por estudiante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técnica, formula preguntas guía como: </w:t>
      </w:r>
      <w:r>
        <w:rPr>
          <w:i w:val="1"/>
          <w:iCs w:val="1"/>
        </w:rPr>
        <w:t xml:space="preserve">"¿Cómo aseguran que la cinta métrica esté ajustada sin comprimir?"</w:t>
      </w:r>
      <w:r>
        <w:rPr/>
        <w:t xml:space="preserve"> y corrige errores.</w:t>
      </w:r>
    </w:p>
    <w:p>
      <w:pPr/>
      <w:r>
        <w:rPr>
          <w:b w:val="1"/>
          <w:bCs w:val="1"/>
        </w:rPr>
        <w:t xml:space="preserve">Actividad 2: Análisis e interpretación de datos antropométricos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resultados para evaluar estado nutricional (objetivo 3)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datos ficticios reales de pacientes con distintas condiciones nutricionales.</w:t>
      </w:r>
    </w:p>
    <w:p>
      <w:pPr>
        <w:numPr>
          <w:ilvl w:val="1"/>
          <w:numId w:val="5"/>
        </w:numPr>
      </w:pPr>
      <w:r>
        <w:rPr/>
        <w:t xml:space="preserve">Los estudiantes calculan IMC, índice cintura-cadera y comparan con rangos de referencia.</w:t>
      </w:r>
    </w:p>
    <w:p>
      <w:pPr>
        <w:numPr>
          <w:ilvl w:val="1"/>
          <w:numId w:val="5"/>
        </w:numPr>
      </w:pPr>
      <w:r>
        <w:rPr/>
        <w:t xml:space="preserve">Discuten en grupo el posible diagnóstico nutricional y justificación.</w:t>
      </w:r>
    </w:p>
    <w:p>
      <w:pPr>
        <w:numPr>
          <w:ilvl w:val="1"/>
          <w:numId w:val="5"/>
        </w:numPr>
      </w:pPr>
      <w:r>
        <w:rPr/>
        <w:t xml:space="preserve">Preparan una breve exposición para compartir sus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con cálculos y diagnóstico preliminar escrito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plantea preguntas: </w:t>
      </w:r>
      <w:r>
        <w:rPr>
          <w:i w:val="1"/>
          <w:iCs w:val="1"/>
        </w:rPr>
        <w:t xml:space="preserve">"¿Qué implicaciones clínicas tiene un IMC elevado con perímetro abdominal alto?"</w:t>
      </w:r>
      <w:r>
        <w:rPr/>
        <w:t xml:space="preserve"> y guía reflexión.</w:t>
      </w:r>
    </w:p>
    <w:p>
      <w:pPr/>
      <w:r>
        <w:rPr>
          <w:b w:val="1"/>
          <w:bCs w:val="1"/>
        </w:rPr>
        <w:t xml:space="preserve">Actividad 3: Debate y argumentación sobre la utilidad clínica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importancia e impacto clínico (objetivo 4)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una pregunta para debate en plenaria: </w:t>
      </w:r>
      <w:r>
        <w:rPr>
          <w:i w:val="1"/>
          <w:iCs w:val="1"/>
        </w:rPr>
        <w:t xml:space="preserve">"¿Qué limitaciones tiene la antropometría clínica y cómo complementarla en la práctica médica?"</w:t>
      </w:r>
    </w:p>
    <w:p>
      <w:pPr>
        <w:numPr>
          <w:ilvl w:val="1"/>
          <w:numId w:val="6"/>
        </w:numPr>
      </w:pPr>
      <w:r>
        <w:rPr/>
        <w:t xml:space="preserve">Los estudiantes expresan sus opiniones basadas en evidencia y experiencia práctica.</w:t>
      </w:r>
    </w:p>
    <w:p>
      <w:pPr>
        <w:numPr>
          <w:ilvl w:val="1"/>
          <w:numId w:val="6"/>
        </w:numPr>
      </w:pPr>
      <w:r>
        <w:rPr/>
        <w:t xml:space="preserve">Se hace una síntesis colectiva que el docente resume.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Conclusiones recopiladas en la pizarra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impulsa participación y conecta ideas con evidencia científica.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el análisis de un caso clínico adicional con datos antropométricos complejos para interpretación avanzada.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Brindar apoyo en grupos pequeños revisando paso a paso la técnica de medición y uso de fórmulas, además de materiales visuales y resúmenes simplificados.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enlaza cada actividad recordando la conexión con los objetivos y la importancia de la precisión en cada paso para un diagnóstico efectivo. Al pasar de la práctica a la interpretación, enfatiza la utilidad clínica.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elaboren un resumen en 3 ideas clave sobre lo aprendido, usando un organizador gráfico en grupo pequeño.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Construyen el organizador y comparten sus ideas con la clase.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responder por escrito las siguientes preguntas:</w:t>
      </w:r>
    </w:p>
    <w:p>
      <w:pPr>
        <w:numPr>
          <w:ilvl w:val="0"/>
          <w:numId w:val="8"/>
        </w:numPr>
      </w:pPr>
      <w:r>
        <w:rPr/>
        <w:t xml:space="preserve">¿Cómo aplicaría la antropometría clínica en mi futura práctica médica?</w:t>
      </w:r>
    </w:p>
    <w:p>
      <w:pPr>
        <w:numPr>
          <w:ilvl w:val="0"/>
          <w:numId w:val="8"/>
        </w:numPr>
      </w:pPr>
      <w:r>
        <w:rPr/>
        <w:t xml:space="preserve">¿Qué dificultades encontré en la toma o interpretación de medidas y cómo las superé?</w:t>
      </w:r>
    </w:p>
    <w:p>
      <w:pPr>
        <w:numPr>
          <w:ilvl w:val="0"/>
          <w:numId w:val="8"/>
        </w:numPr>
      </w:pPr>
      <w:r>
        <w:rPr/>
        <w:t xml:space="preserve">¿Qué importancia tiene la precisión en estas mediciones para el diagnóstico y tratamiento del paciente?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 técnica observada y las interpretaciones realizadas, reforzando aciertos y sugiriendo mejoras específicas para cada grupo.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aprendizaje con escenarios clínicos reales y futuros módulos del curso, motivando a los estudiantes a integrar la antropometría en evaluaciones multidisciplinarias.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elaboración de un breve informe individual donde analicen un caso clínico con datos antropométricos, realizando diagnóstico y proponiendo intervenciones.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(observación directa y discusión) y sumativa en la fase de cierre (producto final de resumen y 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Precisión y correcta aplicación de técnicas de medición antropométrica (objetivo 2)</w:t>
      </w:r>
    </w:p>
    <w:p>
      <w:pPr>
        <w:numPr>
          <w:ilvl w:val="0"/>
          <w:numId w:val="9"/>
        </w:numPr>
      </w:pPr>
      <w:r>
        <w:rPr/>
        <w:t xml:space="preserve">Capacidad para interpretar datos y elaborar diagnóstico nutricional fundamentado (objetivo 3)</w:t>
      </w:r>
    </w:p>
    <w:p>
      <w:pPr>
        <w:numPr>
          <w:ilvl w:val="0"/>
          <w:numId w:val="9"/>
        </w:numPr>
      </w:pPr>
      <w:r>
        <w:rPr/>
        <w:t xml:space="preserve">Argumentación clara y fundamentada sobre la importancia clínica de la antropometría (objetivo 4)</w:t>
      </w:r>
    </w:p>
    <w:p>
      <w:pPr>
        <w:numPr>
          <w:ilvl w:val="0"/>
          <w:numId w:val="9"/>
        </w:numPr>
      </w:pPr>
      <w:r>
        <w:rPr/>
        <w:t xml:space="preserve">Participación activa y reflexión crítica sobre el proceso de aprendizaje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evaluación de técnica de medición</w:t>
      </w:r>
    </w:p>
    <w:p>
      <w:pPr>
        <w:numPr>
          <w:ilvl w:val="0"/>
          <w:numId w:val="10"/>
        </w:numPr>
      </w:pPr>
      <w:r>
        <w:rPr/>
        <w:t xml:space="preserve">Rúbrica para análisis e interpretación de datos y argumentación en debates</w:t>
      </w:r>
    </w:p>
    <w:p>
      <w:pPr>
        <w:numPr>
          <w:ilvl w:val="0"/>
          <w:numId w:val="10"/>
        </w:numPr>
      </w:pPr>
      <w:r>
        <w:rPr/>
        <w:t xml:space="preserve">Autoevaluación y coevaluación de participación y reflexión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Fichas con datos antropométricos medidos por el estudiante</w:t>
      </w:r>
    </w:p>
    <w:p>
      <w:pPr>
        <w:numPr>
          <w:ilvl w:val="0"/>
          <w:numId w:val="11"/>
        </w:numPr>
      </w:pPr>
      <w:r>
        <w:rPr/>
        <w:t xml:space="preserve">Tablas de cálculos y diagnósticos realizados en grupo</w:t>
      </w:r>
    </w:p>
    <w:p>
      <w:pPr>
        <w:numPr>
          <w:ilvl w:val="0"/>
          <w:numId w:val="11"/>
        </w:numPr>
      </w:pPr>
      <w:r>
        <w:rPr/>
        <w:t xml:space="preserve">Resúmenes gráficos y respuestas reflexivas escritas individualmente</w:t>
      </w:r>
    </w:p>
    <w:p>
      <w:pPr>
        <w:numPr>
          <w:ilvl w:val="0"/>
          <w:numId w:val="11"/>
        </w:numPr>
      </w:pPr>
      <w:r>
        <w:rPr/>
        <w:t xml:space="preserve">Informe de caso clínico entregado como tarea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1D1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950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E3A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FD7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9C5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12D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AF3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E6F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527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54D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6A1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2026-09-25T22:10:57-05:00</dcterms:created>
  <dcterms:modified xsi:type="dcterms:W3CDTF">2026-09-25T22:10:57-05:00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