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Internacional Privado: Construcción, Conflictos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el concepto y alcance del Derecho Internacional Privado, así como sus fuentes y funcionamiento en el contexto contemporáneo. A través de un enfoque basado en proyectos, los estudiantes analizarán las calificaciones en los conflictos de leyes de jurisdicciones, la cuestión previa y el fenómeno del reenvío, elementos esenciales para resolver controversias legales que trascienden fronteras nacionales.</w:t>
      </w:r>
    </w:p>
    <w:p>
      <w:pPr/>
      <w:r>
        <w:rPr/>
        <w:t xml:space="preserve">El aprendizaje mediante proyectos permitirá a los estudiantes aplicar los conceptos teóricos a casos prácticos reales, fomentando el pensamiento crítico, la colaboración y la autonomía. Esta experiencia conecta directamente con la realidad profesional de los futuros abogados, quienes deberán manejar eficazmente estas herramientas para asesorar y resolver disputas internacionales. Así, el plan fortalece competencias jurídicas y habilidades analíticas imprescindibles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alcance del Derecho Internacional Privado en contextos multiculturales y jurídicos diversos.</w:t>
      </w:r>
    </w:p>
    <w:p>
      <w:pPr>
        <w:numPr>
          <w:ilvl w:val="0"/>
          <w:numId w:val="1"/>
        </w:numPr>
      </w:pPr>
      <w:r>
        <w:rPr/>
        <w:t xml:space="preserve">Identificar y evaluar las fuentes del Derecho Internacional Privado y su construcción contemporánea.</w:t>
      </w:r>
    </w:p>
    <w:p>
      <w:pPr>
        <w:numPr>
          <w:ilvl w:val="0"/>
          <w:numId w:val="1"/>
        </w:numPr>
      </w:pPr>
      <w:r>
        <w:rPr/>
        <w:t xml:space="preserve">Aplicar criterios para las calificaciones en conflictos de leyes de jurisdicciones en casos prácticos.</w:t>
      </w:r>
    </w:p>
    <w:p>
      <w:pPr>
        <w:numPr>
          <w:ilvl w:val="0"/>
          <w:numId w:val="1"/>
        </w:numPr>
      </w:pPr>
      <w:r>
        <w:rPr/>
        <w:t xml:space="preserve">Argumentar sobre la cuestión previa y el reenvío en situaciones jurídicas internacionales complejas.</w:t>
      </w:r>
    </w:p>
    <w:p>
      <w:pPr>
        <w:numPr>
          <w:ilvl w:val="0"/>
          <w:numId w:val="1"/>
        </w:numPr>
      </w:pPr>
      <w:r>
        <w:rPr/>
        <w:t xml:space="preserve">Diseñar soluciones jurídicas colaborativas mediante el desarrollo de un proyecto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extractos seleccionados de tratados internacionales y legislación relevante sobre Derecho Internacional Privado.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Plataforma virtual para colaboración (Google Drive, Microsoft Teams o similar).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(papel, marcadores, post-its).</w:t>
      </w:r>
    </w:p>
    <w:p>
      <w:pPr>
        <w:numPr>
          <w:ilvl w:val="0"/>
          <w:numId w:val="2"/>
        </w:numPr>
      </w:pPr>
      <w:r>
        <w:rPr/>
        <w:t xml:space="preserve">Casos prácticos impresos y digitales sobre conflictos de leyes internacionales.</w:t>
      </w:r>
    </w:p>
    <w:p>
      <w:pPr>
        <w:numPr>
          <w:ilvl w:val="0"/>
          <w:numId w:val="2"/>
        </w:numPr>
      </w:pPr>
      <w:r>
        <w:rPr/>
        <w:t xml:space="preserve">Videos cortos explicativos sobre fundamentos del Derecho Internacional Privado (5-10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Civil y Procesal.</w:t>
      </w:r>
    </w:p>
    <w:p>
      <w:pPr>
        <w:numPr>
          <w:ilvl w:val="0"/>
          <w:numId w:val="3"/>
        </w:numPr>
      </w:pPr>
      <w:r>
        <w:rPr/>
        <w:t xml:space="preserve">Familiaridad con conceptos elementales de Derecho Internacional Público.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jurídico de textos normativos.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Derecho Internacional PrivadoFase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establecer la importancia del Derecho Internacional Privado en el contexto actual, activando conocimientos previos y motivando la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"¿Han escuchado alguna vez sobre un conflicto legal que involucre a más de un país? ¿Qué creen que se debe hacer para resolverlo?"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con ejemplos reales de casos internacionales famosos (por ejemplo, disputas comerciales o de familia) donde se aplicó el Derecho Internacional Privado.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estudiantes: "Como futuros abogados, enfrentarán casos que involucren más de una jurisdicción; entender estos conceptos es clave para su éxito profesional."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el concepto, alcance y fuentes del Derecho Internacional Privado mediante un enfoque de exploración guiada y trabajo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 sobre el concepto y alcance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alcance del Derecho Internacional Privado.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conceptual que refleje el concepto, alcance y ejemplos prácticos, apoyándose en el material impreso y recursos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responde preguntas y guía con preguntas como: "¿Qué elementos consideran esenciales para definir el Derecho Internacional Privado?"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fuentes y construcción contemporánea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las fuentes del Derecho Internacional Privado.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fragmentos de diferentes fuentes (tratados, costumbres, jurisprudencia) para analizar y clasificar, luego presentan brevemente sus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y registro escrito.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orienta con preguntas: "¿Cómo creen que estas fuentes influyen en la resolución de conflictos internacionales?"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investigar un caso adicional y preparar una reflexión escrita breve.</w:t>
      </w:r>
    </w:p>
    <w:p>
      <w:pPr>
        <w:numPr>
          <w:ilvl w:val="0"/>
          <w:numId w:val="8"/>
        </w:numPr>
      </w:pPr>
      <w:r>
        <w:rPr/>
        <w:t xml:space="preserve">Para estudiantes que requieren apoyo: Ofrecer esquemas guía y apoyo individual durante la elaboración del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"Ahora que entendemos qué es y de dónde proviene el Derecho Internacional Privado, pasaremos a ver cómo funciona ante conflictos jurídicos específicos."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post-it la idea clave más importante que aprendió sobre la sesión y la comparte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definirías con tus propias palabras el Derecho Internacional Privado?</w:t>
      </w:r>
    </w:p>
    <w:p>
      <w:pPr>
        <w:numPr>
          <w:ilvl w:val="0"/>
          <w:numId w:val="10"/>
        </w:numPr>
      </w:pPr>
      <w:r>
        <w:rPr/>
        <w:t xml:space="preserve">¿Por qué es importante conocer sus fuentes para un abogado?</w:t>
      </w:r>
    </w:p>
    <w:p>
      <w:pPr>
        <w:numPr>
          <w:ilvl w:val="0"/>
          <w:numId w:val="10"/>
        </w:numPr>
      </w:pPr>
      <w:r>
        <w:rPr/>
        <w:t xml:space="preserve">¿Qué dificultades anticipas al aplicar estos conceptos en casos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aportes y aclara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las calificaciones en conflictos de leyes y la cuestión previa, enfatizando la importancia para la resolución práctica de casos.</w:t>
      </w:r>
    </w:p>
    <w:p>
      <w:pPr/>
      <w:r>
        <w:rPr/>
        <w:t xml:space="preserve">Sesión 2: Calificaciones en Conflictos de Leyes y la Cuestión PreviaFase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profundizar en las técnicas de calificación y la cuestión previa en conflictos de jurisdicciones.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caso hipotético breve y pregunta: "¿Qué ley creen que debería aplicarse y 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técnicas es esencial para resolver disputas internacionales de forma efectiva y justa.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futuras situaciones profesionales concretas, como casos de contratos internacionales o disputas familiares transfronterizas.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las calificaciones, la cuestión previa y su aplicación práctica mediante análisis colaborativos de casos y debates estructurados.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práctico de calificaciones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calificación en conflictos de leyes.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 caso con conflicto de jurisdicciones y deben identificar y justificar la calificación adecuada.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justificación jurídica.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guía y ayuda a superar dificultades conceptuales.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sobre la cuestión previa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aplicación de la cuestión previa.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la clase en dos grupos para debatir una postura a favor y en contra de resolver la cuestión previa antes del fondo del asunto.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Debate en plenaria con dos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y conclusiones grupales.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turnos de palabra y fomenta el respeto y la profundidad argumentativa.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preparar ejemplos adicionales para enriquecer el debate.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elaborar sus informes con esquemas y asesoría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debate, el docente introduce la siguiente sesión: "La próxima vez exploraremos el reenvío y su impacto en la solución de conflictos internacionales."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el chat o en una nota la definición de "cuestión previa"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influyen las calificaciones en la solución de conflictos?</w:t>
      </w:r>
    </w:p>
    <w:p>
      <w:pPr>
        <w:numPr>
          <w:ilvl w:val="0"/>
          <w:numId w:val="17"/>
        </w:numPr>
      </w:pPr>
      <w:r>
        <w:rPr/>
        <w:t xml:space="preserve">¿Qué ventajas y desventajas observan en resolver la cuestión previa antes que el fondo?</w:t>
      </w:r>
    </w:p>
    <w:p>
      <w:pPr>
        <w:numPr>
          <w:ilvl w:val="0"/>
          <w:numId w:val="17"/>
        </w:numPr>
      </w:pPr>
      <w:r>
        <w:rPr/>
        <w:t xml:space="preserve">¿Qué aprendieron sobre el trabajo en equipo en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respuestas, resuelve dudas y valora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el reenvío, integrando todo lo aprendido.</w:t>
      </w:r>
    </w:p>
    <w:p>
      <w:pPr/>
      <w:r>
        <w:rPr/>
        <w:t xml:space="preserve">Sesión 3: El Reenvío y su Función en el Derecho Internacional PrivadoFase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comprender el concepto y consecuencias del reenvío.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expliquen brevemente qué entienden por "reenvío" en Derecho Internacional Privado.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 de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un enigma jurídico con un caso hipotético donde el reenvío genera una situación compleja.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casos internacionales actuales y su impacto en la seguridad jurídica.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concepto de reenvío, tipos y efectos mediante estudio de casos y simulación de resolución jurídica.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caso sobre reenvío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concepto de reenvío en un caso concreto.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caso con posible reenvío y deben identificar el tipo de reenvío, sus consecuencias y proponer una solución jurídica.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y asegura la correcta comprensión del concepto.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tribunal internacional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posiciones jurídicas respecto al reenvío en un debate simulado.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mismos grupos preparan y exponen argumentos asumiendo roles de jueces o abogados, defendiendo distintas soluciones.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 en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estructurada.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el debate y fomenta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investigar precedentes jurisprudenciales para enriquecer el debate.</w:t>
      </w:r>
    </w:p>
    <w:p>
      <w:pPr>
        <w:numPr>
          <w:ilvl w:val="0"/>
          <w:numId w:val="22"/>
        </w:numPr>
      </w:pPr>
      <w:r>
        <w:rPr/>
        <w:t xml:space="preserve">Estudiantes con dificultades reciben apoyo en la elaboración del informe con esquemas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siguiente sesión enfatizando la integración de todos los conceptos para resolver casos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en pizarra virtual de un resumen conceptual sobre el reenvío.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dificultades encontraron al analizar el reenvío?</w:t>
      </w:r>
    </w:p>
    <w:p>
      <w:pPr>
        <w:numPr>
          <w:ilvl w:val="0"/>
          <w:numId w:val="24"/>
        </w:numPr>
      </w:pPr>
      <w:r>
        <w:rPr/>
        <w:t xml:space="preserve">¿Cómo se relaciona el reenvío con la seguridad jurídica en casos internacionales?</w:t>
      </w:r>
    </w:p>
    <w:p>
      <w:pPr>
        <w:numPr>
          <w:ilvl w:val="0"/>
          <w:numId w:val="24"/>
        </w:numPr>
      </w:pPr>
      <w:r>
        <w:rPr/>
        <w:t xml:space="preserve">¿Cómo aplicarán este conocimiento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aportaciones, corrige errores conceptuales y refuerza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última sesión consolidarán todo el aprendizaje mediante el desarrollo final del proyecto.</w:t>
      </w:r>
    </w:p>
    <w:p>
      <w:pPr/>
      <w:r>
        <w:rPr/>
        <w:t xml:space="preserve">Sesión 4: Integración y Proyecto Final en Derecho Internacional PrivadoFase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integración y aplicación práctica de los conceptos a través del proyecto colaborativo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en grupos recuerden y enumeren los conceptos clave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listados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Expone el desafío del proyecto: resolver un caso complejo realista que involucre conflicto de leyes, cuestión previa y reenvío.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aplicar todo lo aprendido para resolver situaciones jurídicas reales y complejas.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trabajan autónomamente en el proyecto, con soporte y guía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Desarrollo del proyecto final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solución jurídica integral aplicando todos los conceptos aprendidos.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 el caso asignado, identificar conflictos de leyes, determinar la cuestión previa, aplicar el reenvío y elaborar un informe jurídico completo con recomendaciones.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final.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modera discusiones internas y verifica el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Presentación breve de cada grupo con retroalimentación inmediata del docente y compañer@s.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la aplicación práctica del Derecho Internacional Privado?</w:t>
      </w:r>
    </w:p>
    <w:p>
      <w:pPr>
        <w:numPr>
          <w:ilvl w:val="0"/>
          <w:numId w:val="30"/>
        </w:numPr>
      </w:pPr>
      <w:r>
        <w:rPr/>
        <w:t xml:space="preserve">¿Cómo el trabajo en equipo contribuyó a mi aprendizaje?</w:t>
      </w:r>
    </w:p>
    <w:p>
      <w:pPr>
        <w:numPr>
          <w:ilvl w:val="0"/>
          <w:numId w:val="30"/>
        </w:numPr>
      </w:pPr>
      <w:r>
        <w:rPr/>
        <w:t xml:space="preserve">¿Qué desafíos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Evalúa las presentaciones, ofrece comentarios constructivos y destaca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competencias en futuras prácticas profesionales y estudios avanzados.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Investigar un caso reciente de Derecho Internacional Privado y preparar un breve análisis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participación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4 - Observación continua, retroalimentación en actividades grupales y debates, revisión de mapas conceptuales e informes parciales.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4 - Evaluación del proyecto final (informe escrito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explicar conceptos clave del Derecho Internacional Privado (Objetivo 1).</w:t>
      </w:r>
    </w:p>
    <w:p>
      <w:pPr>
        <w:numPr>
          <w:ilvl w:val="0"/>
          <w:numId w:val="33"/>
        </w:numPr>
      </w:pPr>
      <w:r>
        <w:rPr/>
        <w:t xml:space="preserve">Identificación precisa y justificación adecuada de fuentes y técnicas jurídicas (Objetivo 2 y 3).</w:t>
      </w:r>
    </w:p>
    <w:p>
      <w:pPr>
        <w:numPr>
          <w:ilvl w:val="0"/>
          <w:numId w:val="33"/>
        </w:numPr>
      </w:pPr>
      <w:r>
        <w:rPr/>
        <w:t xml:space="preserve">Argumentación sólida y participación activa en debates y simulaciones (Objetivo 4).</w:t>
      </w:r>
    </w:p>
    <w:p>
      <w:pPr>
        <w:numPr>
          <w:ilvl w:val="0"/>
          <w:numId w:val="33"/>
        </w:numPr>
      </w:pPr>
      <w:r>
        <w:rPr/>
        <w:t xml:space="preserve">Diseño y presentación de soluciones jurídicas integrales y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4"/>
        </w:numPr>
      </w:pPr>
      <w:r>
        <w:rPr/>
        <w:t xml:space="preserve">Observación directa y registros anecdóticos durante las sesiones.</w:t>
      </w:r>
    </w:p>
    <w:p>
      <w:pPr>
        <w:numPr>
          <w:ilvl w:val="0"/>
          <w:numId w:val="3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conceptuales elaborados en la sesión 1.</w:t>
      </w:r>
    </w:p>
    <w:p>
      <w:pPr>
        <w:numPr>
          <w:ilvl w:val="0"/>
          <w:numId w:val="35"/>
        </w:numPr>
      </w:pPr>
      <w:r>
        <w:rPr/>
        <w:t xml:space="preserve">Informes y presentaciones sobre fuentes, calificaciones, cuestión previa y reenvío.</w:t>
      </w:r>
    </w:p>
    <w:p>
      <w:pPr>
        <w:numPr>
          <w:ilvl w:val="0"/>
          <w:numId w:val="35"/>
        </w:numPr>
      </w:pPr>
      <w:r>
        <w:rPr/>
        <w:t xml:space="preserve">Participación documentada en debates y simulaciones.</w:t>
      </w:r>
    </w:p>
    <w:p>
      <w:pPr>
        <w:numPr>
          <w:ilvl w:val="0"/>
          <w:numId w:val="35"/>
        </w:numPr>
      </w:pPr>
      <w:r>
        <w:rPr/>
        <w:t xml:space="preserve">Informe final y presentación del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333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075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F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E5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8C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2B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DC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EA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EF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E4A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874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A13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FE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D4C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91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4A6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59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32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C37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67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00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C7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D4E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CB8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81B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F05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98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273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99A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93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7E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3F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124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19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4FA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2026-09-25T23:27:17-05:00</dcterms:created>
  <dcterms:modified xsi:type="dcterms:W3CDTF">2026-09-25T23:27:17-05:00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