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Gamificando el Cuidado: Estrategias de Higiene y Salud para un Bienestar Integral</w:t>
      </w:r>
    </w:p>
    <w:p/>
    <w:p>
      <w:pPr/>
      <w:r>
        <w:rPr>
          <w:color w:val="666666"/>
          <w:sz w:val="20"/>
          <w:szCs w:val="20"/>
          <w:i w:val="1"/>
          <w:iCs w:val="1"/>
        </w:rPr>
        <w:t xml:space="preserve">Ciencias de la Educación | Educación general | Gamificación</w:t>
      </w:r>
    </w:p>
    <w:p/>
    <w:p>
      <w:pPr/>
      <w:r>
        <w:rPr>
          <w:color w:val="2b6cb0"/>
          <w:sz w:val="28"/>
          <w:szCs w:val="28"/>
          <w:b w:val="1"/>
          <w:bCs w:val="1"/>
        </w:rPr>
        <w:t xml:space="preserve">Descripción</w:t>
      </w:r>
    </w:p>
    <w:p>
      <w:pPr/>
      <w:r>
        <w:rPr/>
        <w:t xml:space="preserve">Este plan de clase está diseñado para estudiantes de posgrado en educación general, centrado en la temática de Higiene y Salud con un enfoque innovador que utiliza la gamificación para potenciar el aprendizaje activo y significativo. Los estudiantes explorarán los conceptos fundamentales de higiene personal, salud pública y prevención de enfermedades desde una perspectiva crítica y aplicable a contextos educativos y sociales actuales.</w:t>
      </w:r>
    </w:p>
    <w:p>
      <w:pPr/>
      <w:r>
        <w:rPr/>
        <w:t xml:space="preserve">La relevancia de este plan radica en fortalecer competencias para diseñar estrategias pedagógicas que integren conocimientos científicos con prácticas de promoción de la salud, facilitando la transferencia hacia escenarios reales, como comunidades educativas y sociales. A través de dinámicas gamificadas, los estudiantes incrementarán su motivación, reflexión y compromiso con el tema, desarrollando habilidades para implementar proyectos educativos efectivos y contextualizados.</w:t>
      </w:r>
    </w:p>
    <w:p>
      <w:pPr/>
      <w:r>
        <w:rPr/>
        <w:t xml:space="preserve">Además, se promueve un aprendizaje centrado en el estudiante, donde el análisis crítico, la colaboración y la creatividad serán claves para comprender la importancia de la higiene y salud en la mejora del bienestar colectivo e individual, aspectos esenciales para su rol profesional como educadores y agentes de cambio social.</w:t>
      </w:r>
    </w:p>
    <w:p/>
    <w:p>
      <w:pPr/>
      <w:r>
        <w:rPr>
          <w:color w:val="2b6cb0"/>
          <w:sz w:val="28"/>
          <w:szCs w:val="28"/>
          <w:b w:val="1"/>
          <w:bCs w:val="1"/>
        </w:rPr>
        <w:t xml:space="preserve">Objetivos de Aprendizaje</w:t>
      </w:r>
    </w:p>
    <w:p>
      <w:pPr>
        <w:numPr>
          <w:ilvl w:val="0"/>
          <w:numId w:val="1"/>
        </w:numPr>
      </w:pPr>
      <w:r>
        <w:rPr/>
        <w:t xml:space="preserve">Analizar críticamente los conceptos y prácticas fundamentales de higiene y salud desde una perspectiva educativa y social.</w:t>
      </w:r>
    </w:p>
    <w:p>
      <w:pPr>
        <w:numPr>
          <w:ilvl w:val="0"/>
          <w:numId w:val="1"/>
        </w:numPr>
      </w:pPr>
      <w:r>
        <w:rPr/>
        <w:t xml:space="preserve">Diseñar estrategias pedagógicas innovadoras que integren elementos de gamificación para promover hábitos saludables.</w:t>
      </w:r>
    </w:p>
    <w:p>
      <w:pPr>
        <w:numPr>
          <w:ilvl w:val="0"/>
          <w:numId w:val="1"/>
        </w:numPr>
      </w:pPr>
      <w:r>
        <w:rPr/>
        <w:t xml:space="preserve">Evaluar el impacto de las intervenciones educativas en higiene y salud mediante indicadores cualitativos y cuantitativos.</w:t>
      </w:r>
    </w:p>
    <w:p>
      <w:pPr>
        <w:numPr>
          <w:ilvl w:val="0"/>
          <w:numId w:val="1"/>
        </w:numPr>
      </w:pPr>
      <w:r>
        <w:rPr/>
        <w:t xml:space="preserve">Argumentar la importancia de la promoción de la salud en contextos educativos para la prevención de enfermedades.</w:t>
      </w:r>
    </w:p>
    <w:p/>
    <w:p>
      <w:pPr/>
      <w:r>
        <w:rPr>
          <w:color w:val="2b6cb0"/>
          <w:sz w:val="28"/>
          <w:szCs w:val="28"/>
          <w:b w:val="1"/>
          <w:bCs w:val="1"/>
        </w:rPr>
        <w:t xml:space="preserve">Recursos Necesarios</w:t>
      </w:r>
    </w:p>
    <w:p>
      <w:pPr>
        <w:numPr>
          <w:ilvl w:val="0"/>
          <w:numId w:val="2"/>
        </w:numPr>
      </w:pPr>
      <w:r>
        <w:rPr/>
        <w:t xml:space="preserve">Computadora o laptop con acceso a internet para cada estudiante o grupo.</w:t>
      </w:r>
    </w:p>
    <w:p>
      <w:pPr>
        <w:numPr>
          <w:ilvl w:val="0"/>
          <w:numId w:val="2"/>
        </w:numPr>
      </w:pPr>
      <w:r>
        <w:rPr/>
        <w:t xml:space="preserve">Plataforma digital de gamificación (por ejemplo, Kahoot!, Quizizz o Classcraft).</w:t>
      </w:r>
    </w:p>
    <w:p>
      <w:pPr>
        <w:numPr>
          <w:ilvl w:val="0"/>
          <w:numId w:val="2"/>
        </w:numPr>
      </w:pPr>
      <w:r>
        <w:rPr/>
        <w:t xml:space="preserve">Proyector y pantalla para presentación multimedia.</w:t>
      </w:r>
    </w:p>
    <w:p>
      <w:pPr>
        <w:numPr>
          <w:ilvl w:val="0"/>
          <w:numId w:val="2"/>
        </w:numPr>
      </w:pPr>
      <w:r>
        <w:rPr/>
        <w:t xml:space="preserve">Material impreso: hoja de retos y mapa mental en blanco (1 por estudiante).</w:t>
      </w:r>
    </w:p>
    <w:p>
      <w:pPr>
        <w:numPr>
          <w:ilvl w:val="0"/>
          <w:numId w:val="2"/>
        </w:numPr>
      </w:pPr>
      <w:r>
        <w:rPr/>
        <w:t xml:space="preserve">Marcadores y papelógrafos para elaboración de mapas mentales.</w:t>
      </w:r>
    </w:p>
    <w:p>
      <w:pPr>
        <w:numPr>
          <w:ilvl w:val="0"/>
          <w:numId w:val="2"/>
        </w:numPr>
      </w:pPr>
      <w:r>
        <w:rPr/>
        <w:t xml:space="preserve">Acceso a videos breves relacionados con higiene y salud (2 videos de 3 minutos cada uno).</w:t>
      </w:r>
    </w:p>
    <w:p>
      <w:pPr>
        <w:numPr>
          <w:ilvl w:val="0"/>
          <w:numId w:val="2"/>
        </w:numPr>
      </w:pPr>
      <w:r>
        <w:rPr/>
        <w:t xml:space="preserve">Rúbricas de evaluación impresas (1 por estudiante).</w:t>
      </w:r>
    </w:p>
    <w:p/>
    <w:p>
      <w:pPr/>
      <w:r>
        <w:rPr>
          <w:color w:val="2b6cb0"/>
          <w:sz w:val="28"/>
          <w:szCs w:val="28"/>
          <w:b w:val="1"/>
          <w:bCs w:val="1"/>
        </w:rPr>
        <w:t xml:space="preserve">Requisitos Previos</w:t>
      </w:r>
    </w:p>
    <w:p>
      <w:pPr>
        <w:numPr>
          <w:ilvl w:val="0"/>
          <w:numId w:val="3"/>
        </w:numPr>
      </w:pPr>
      <w:r>
        <w:rPr/>
        <w:t xml:space="preserve">Conocimiento básico previo sobre conceptos generales de salud pública y promoción de la salud.</w:t>
      </w:r>
    </w:p>
    <w:p>
      <w:pPr>
        <w:numPr>
          <w:ilvl w:val="0"/>
          <w:numId w:val="3"/>
        </w:numPr>
      </w:pPr>
      <w:r>
        <w:rPr/>
        <w:t xml:space="preserve">Experiencia en diseño instruccional o metodologías activas de enseñanza.</w:t>
      </w:r>
    </w:p>
    <w:p>
      <w:pPr>
        <w:numPr>
          <w:ilvl w:val="0"/>
          <w:numId w:val="3"/>
        </w:numPr>
      </w:pPr>
      <w:r>
        <w:rPr/>
        <w:t xml:space="preserve">Habilidades básicas en el uso de plataformas digitales para actividades gamificadas.</w:t>
      </w:r>
    </w:p>
    <w:p>
      <w:pPr>
        <w:numPr>
          <w:ilvl w:val="0"/>
          <w:numId w:val="3"/>
        </w:numPr>
      </w:pPr>
      <w:r>
        <w:rPr/>
        <w:t xml:space="preserve">Comprensión de principios pedagógicos para educación general.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se centrará en comprender la importancia de la higiene y salud a través de dinámicas de gamificación que permiten aplicar teoría a la práctica educativa y social, destacando la relevancia de estos temas en la formación integral del profesional de la educación.</w:t>
      </w:r>
    </w:p>
    <w:p>
      <w:pPr/>
      <w:r>
        <w:rPr>
          <w:b w:val="1"/>
          <w:bCs w:val="1"/>
        </w:rPr>
        <w:t xml:space="preserve">Activación de conocimientos previos:</w:t>
      </w:r>
    </w:p>
    <w:p>
      <w:pPr/>
      <w:r>
        <w:rPr>
          <w:b w:val="1"/>
          <w:bCs w:val="1"/>
        </w:rPr>
        <w:t xml:space="preserve">Docente:</w:t>
      </w:r>
      <w:r>
        <w:rPr/>
        <w:t xml:space="preserve"> Presenta un breve caso real: “En una escuela rural, se detectó un aumento de enfermedades respiratorias y gastrointestinales. ¿Qué factores de higiene y salud podrían estar influyendo y cómo podrían abordarse desde una intervención educativa?”</w:t>
      </w:r>
    </w:p>
    <w:p>
      <w:pPr/>
      <w:r>
        <w:rPr>
          <w:b w:val="1"/>
          <w:bCs w:val="1"/>
        </w:rPr>
        <w:t xml:space="preserve">Estudiantes:</w:t>
      </w:r>
      <w:r>
        <w:rPr/>
        <w:t xml:space="preserve"> Reflexionan y discuten en parejas durante 5 minutos, luego comparten sus ideas en plenaria.</w:t>
      </w:r>
    </w:p>
    <w:p>
      <w:pPr/>
      <w:r>
        <w:rPr>
          <w:b w:val="1"/>
          <w:bCs w:val="1"/>
        </w:rPr>
        <w:t xml:space="preserve">Motivación y enganche:</w:t>
      </w:r>
    </w:p>
    <w:p>
      <w:pPr/>
      <w:r>
        <w:rPr>
          <w:b w:val="1"/>
          <w:bCs w:val="1"/>
        </w:rPr>
        <w:t xml:space="preserve">Docente:</w:t>
      </w:r>
      <w:r>
        <w:rPr/>
        <w:t xml:space="preserve"> Muestra un dato impactante: “Según la OMS, el 80% de las enfermedades infecciosas se pueden prevenir con prácticas adecuadas de higiene. ¿Qué papel juega un educador en esta prevención?”</w:t>
      </w:r>
    </w:p>
    <w:p>
      <w:pPr/>
      <w:r>
        <w:rPr>
          <w:b w:val="1"/>
          <w:bCs w:val="1"/>
        </w:rPr>
        <w:t xml:space="preserve">Estudiantes:</w:t>
      </w:r>
      <w:r>
        <w:rPr/>
        <w:t xml:space="preserve"> Se motivan a participar activamente para descubrir cómo su rol puede incidir en el bienestar social.</w:t>
      </w:r>
    </w:p>
    <w:p>
      <w:pPr/>
      <w:r>
        <w:rPr>
          <w:b w:val="1"/>
          <w:bCs w:val="1"/>
        </w:rPr>
        <w:t xml:space="preserve">Contextualización:</w:t>
      </w:r>
    </w:p>
    <w:p>
      <w:pPr/>
      <w:r>
        <w:rPr>
          <w:b w:val="1"/>
          <w:bCs w:val="1"/>
        </w:rPr>
        <w:t xml:space="preserve">Docente:</w:t>
      </w:r>
      <w:r>
        <w:rPr/>
        <w:t xml:space="preserve"> Conecta la temática con la vida cotidiana y profesional de los estudiantes, enfatizando la importancia de planificar intervenciones educativas que integren conocimientos científicos y metodologías innovadoras para mejorar la salud comunitaria.</w:t>
      </w:r>
    </w:p>
    <w:p>
      <w:pPr/>
      <w:r>
        <w:rPr>
          <w:b w:val="1"/>
          <w:bCs w:val="1"/>
        </w:rPr>
        <w:t xml:space="preserve">Estudiantes:</w:t>
      </w:r>
      <w:r>
        <w:rPr/>
        <w:t xml:space="preserve"> Comprenden el valor y la aplicabilidad directa del contenido a su formación y futuro desempeño.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los conceptos clave de higiene y salud mediante una presentación multimedia breve (10 minutos), resaltando la prevención, promoción y la relación con el contexto educativo. Se explica la estructura y reglas del juego gamificado que se realizará a continuación.</w:t>
      </w:r>
    </w:p>
    <w:p>
      <w:pPr/>
      <w:r>
        <w:rPr>
          <w:b w:val="1"/>
          <w:bCs w:val="1"/>
        </w:rPr>
        <w:t xml:space="preserve">Actividades de aprendizaje activo:</w:t>
      </w:r>
    </w:p>
    <w:p>
      <w:pPr/>
      <w:r>
        <w:rPr>
          <w:b w:val="1"/>
          <w:bCs w:val="1"/>
        </w:rPr>
        <w:t xml:space="preserve">Actividad 1: "Desafío de Conocimientos" (Quiz Gamificado)</w:t>
      </w:r>
    </w:p>
    <w:p>
      <w:pPr>
        <w:numPr>
          <w:ilvl w:val="0"/>
          <w:numId w:val="4"/>
        </w:numPr>
      </w:pPr>
      <w:r>
        <w:rPr>
          <w:b w:val="1"/>
          <w:bCs w:val="1"/>
        </w:rPr>
        <w:t xml:space="preserve">Objetivo:</w:t>
      </w:r>
      <w:r>
        <w:rPr/>
        <w:t xml:space="preserve"> Analizar conceptos fundamentales de higiene y salud.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Lanza un cuestionario gamificado en Kahoot! con preguntas de opción múltiple y verdadero/falso sobre higiene y salud, otorgando puntos por rapidez y aciertos.</w:t>
      </w:r>
    </w:p>
    <w:p>
      <w:pPr>
        <w:numPr>
          <w:ilvl w:val="1"/>
          <w:numId w:val="4"/>
        </w:numPr>
      </w:pPr>
      <w:r>
        <w:rPr>
          <w:b w:val="1"/>
          <w:bCs w:val="1"/>
        </w:rPr>
        <w:t xml:space="preserve">Estudiantes:</w:t>
      </w:r>
      <w:r>
        <w:rPr/>
        <w:t xml:space="preserve"> Participan individualmente respondiendo las preguntas en sus dispositivos.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Puntajes obtenidos y retroalimentación inmediata sobre respuestas.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la participación, refuerza conceptos incorrectos con preguntas guía: “¿Por qué esta práctica es clave para prevenir enfermedades? ¿Qué evidencias científicas apoyan esta recomendación?”</w:t>
      </w:r>
    </w:p>
    <w:p>
      <w:pPr/>
      <w:r>
        <w:rPr>
          <w:b w:val="1"/>
          <w:bCs w:val="1"/>
        </w:rPr>
        <w:t xml:space="preserve">Actividad 2: "Mapa Mental Colaborativo: Estrategias Pedagógicas para la Promoción de la Salud"</w:t>
      </w:r>
    </w:p>
    <w:p>
      <w:pPr>
        <w:numPr>
          <w:ilvl w:val="0"/>
          <w:numId w:val="5"/>
        </w:numPr>
      </w:pPr>
      <w:r>
        <w:rPr>
          <w:b w:val="1"/>
          <w:bCs w:val="1"/>
        </w:rPr>
        <w:t xml:space="preserve">Objetivo:</w:t>
      </w:r>
      <w:r>
        <w:rPr/>
        <w:t xml:space="preserve"> Diseñar estrategias pedagógicas innovadoras para promover hábitos saludables.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papelógrafos y marcadores.</w:t>
      </w:r>
    </w:p>
    <w:p>
      <w:pPr>
        <w:numPr>
          <w:ilvl w:val="1"/>
          <w:numId w:val="5"/>
        </w:numPr>
      </w:pPr>
      <w:r>
        <w:rPr>
          <w:b w:val="1"/>
          <w:bCs w:val="1"/>
        </w:rPr>
        <w:t xml:space="preserve">Estudiantes:</w:t>
      </w:r>
      <w:r>
        <w:rPr/>
        <w:t xml:space="preserve"> En grupo, elaboran un mapa mental que integre conceptos aprendidos y propongan al menos tres estrategias gamificadas para fomentar la higiene en contextos educativos.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Mapas mentales con estrategias y conceptos vinculados.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motiva la creatividad y plantea preguntas para profundizar: “¿Cómo podrían motivar a estudiantes de diferentes edades? ¿Qué recursos tecnológicos o lúdicos podrían integrar?”</w:t>
      </w:r>
    </w:p>
    <w:p>
      <w:pPr/>
      <w:r>
        <w:rPr>
          <w:b w:val="1"/>
          <w:bCs w:val="1"/>
        </w:rPr>
        <w:t xml:space="preserve">Actividad 3: "Reto de Propuesta Educativa"</w:t>
      </w:r>
    </w:p>
    <w:p>
      <w:pPr>
        <w:numPr>
          <w:ilvl w:val="0"/>
          <w:numId w:val="6"/>
        </w:numPr>
      </w:pPr>
      <w:r>
        <w:rPr>
          <w:b w:val="1"/>
          <w:bCs w:val="1"/>
        </w:rPr>
        <w:t xml:space="preserve">Objetivo:</w:t>
      </w:r>
      <w:r>
        <w:rPr/>
        <w:t xml:space="preserve"> Argumentar la importancia y evaluar el impacto de intervenciones educativas.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reto: “Diseñar una breve propuesta de intervención gamificada para mejorar la higiene en una comunidad educativa específica.”</w:t>
      </w:r>
    </w:p>
    <w:p>
      <w:pPr>
        <w:numPr>
          <w:ilvl w:val="1"/>
          <w:numId w:val="6"/>
        </w:numPr>
      </w:pPr>
      <w:r>
        <w:rPr>
          <w:b w:val="1"/>
          <w:bCs w:val="1"/>
        </w:rPr>
        <w:t xml:space="preserve">Estudiantes:</w:t>
      </w:r>
      <w:r>
        <w:rPr/>
        <w:t xml:space="preserve"> En parejas, redactan un resumen de la propuesta con objetivos, metodología y posibles indicadores de impacto.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Resumen escrito de la propuesta educativa.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Asesora, plantea preguntas de reflexión: “¿Cómo medirán la efectividad? ¿Qué barreras anticipan y cómo las superarán?”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recursos adicionales en línea sobre gamificación en salud y compartir un resumen breve con el grupo.</w:t>
      </w:r>
    </w:p>
    <w:p>
      <w:pPr>
        <w:numPr>
          <w:ilvl w:val="0"/>
          <w:numId w:val="7"/>
        </w:numPr>
      </w:pPr>
      <w:r>
        <w:rPr>
          <w:b w:val="1"/>
          <w:bCs w:val="1"/>
        </w:rPr>
        <w:t xml:space="preserve">Para estudiantes que requieren apoyo:</w:t>
      </w:r>
      <w:r>
        <w:rPr/>
        <w:t xml:space="preserve"> Se ofrece guía personalizada para clarificar conceptos y facilitar la elaboración de mapas mentales o propuestas, además de ejemplos concretos.</w:t>
      </w:r>
    </w:p>
    <w:p>
      <w:pPr/>
      <w:r>
        <w:rPr>
          <w:b w:val="1"/>
          <w:bCs w:val="1"/>
        </w:rPr>
        <w:t xml:space="preserve">Transiciones:</w:t>
      </w:r>
    </w:p>
    <w:p>
      <w:pPr/>
      <w:r>
        <w:rPr/>
        <w:t xml:space="preserve">El docente conecta cada actividad resaltando cómo el conocimiento adquirido en el desafío cuestionario sustenta la creación del mapa mental, y cómo este, a su vez, fundamenta la propuesta educativa, estableciendo una continuidad lógica y motivadora.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una idea clave de su mapa mental y una acción concreta para implementar la propuesta educativa.</w:t>
      </w:r>
    </w:p>
    <w:p>
      <w:pPr/>
      <w:r>
        <w:rPr>
          <w:b w:val="1"/>
          <w:bCs w:val="1"/>
        </w:rPr>
        <w:t xml:space="preserve">Estudiantes:</w:t>
      </w:r>
      <w:r>
        <w:rPr/>
        <w:t xml:space="preserve"> Participan en un resumen colectivo, elaborando un mapa mental en la pizarra digital o papelógrafo con los aportes.</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una hoja de “ticket de salida”: </w:t>
      </w:r>
    </w:p>
    <w:p>
      <w:pPr>
        <w:numPr>
          <w:ilvl w:val="0"/>
          <w:numId w:val="8"/>
        </w:numPr>
      </w:pPr>
      <w:r>
        <w:rPr/>
        <w:t xml:space="preserve">¿Cómo integraron los conceptos de higiene y salud con la gamificación para diseñar sus propuestas?</w:t>
      </w:r>
    </w:p>
    <w:p>
      <w:pPr>
        <w:numPr>
          <w:ilvl w:val="0"/>
          <w:numId w:val="8"/>
        </w:numPr>
      </w:pPr>
      <w:r>
        <w:rPr/>
        <w:t xml:space="preserve">¿Qué competencias consideran fortalecieron durante la sesión?</w:t>
      </w:r>
    </w:p>
    <w:p>
      <w:pPr>
        <w:numPr>
          <w:ilvl w:val="0"/>
          <w:numId w:val="8"/>
        </w:numPr>
      </w:pPr>
      <w:r>
        <w:rPr/>
        <w:t xml:space="preserve">¿Cómo aplicarán estos aprendizajes en su práctica profesional?</w:t>
      </w:r>
    </w:p>
    <w:p>
      <w:pPr/>
      <w:r>
        <w:rPr>
          <w:b w:val="1"/>
          <w:bCs w:val="1"/>
        </w:rPr>
        <w:t xml:space="preserve">Retroalimentación:</w:t>
      </w:r>
    </w:p>
    <w:p>
      <w:pPr/>
      <w:r>
        <w:rPr>
          <w:b w:val="1"/>
          <w:bCs w:val="1"/>
        </w:rPr>
        <w:t xml:space="preserve">Docente:</w:t>
      </w:r>
      <w:r>
        <w:rPr/>
        <w:t xml:space="preserve"> Lee algunas respuestas, brinda retroalimentación inmediata y destaca elementos innovadores y áreas de mejora en las propuestas presentadas.</w:t>
      </w:r>
    </w:p>
    <w:p>
      <w:pPr/>
      <w:r>
        <w:rPr>
          <w:b w:val="1"/>
          <w:bCs w:val="1"/>
        </w:rPr>
        <w:t xml:space="preserve">Transferencia:</w:t>
      </w:r>
    </w:p>
    <w:p>
      <w:pPr/>
      <w:r>
        <w:rPr>
          <w:b w:val="1"/>
          <w:bCs w:val="1"/>
        </w:rPr>
        <w:t xml:space="preserve">Docente:</w:t>
      </w:r>
      <w:r>
        <w:rPr/>
        <w:t xml:space="preserve"> Relaciona lo aprendido con futuros escenarios educativos y sociales, invitando a los estudiantes a pensar en la replicabilidad de estrategias gamificadas para otras temáticas de salud.</w:t>
      </w:r>
    </w:p>
    <w:p>
      <w:pPr/>
      <w:r>
        <w:rPr>
          <w:b w:val="1"/>
          <w:bCs w:val="1"/>
        </w:rPr>
        <w:t xml:space="preserve">Tarea o reto:</w:t>
      </w:r>
    </w:p>
    <w:p>
      <w:pPr/>
      <w:r>
        <w:rPr>
          <w:b w:val="1"/>
          <w:bCs w:val="1"/>
        </w:rPr>
        <w:t xml:space="preserve">Docente:</w:t>
      </w:r>
      <w:r>
        <w:rPr/>
        <w:t xml:space="preserve"> Propone como tarea voluntaria el diseño detallado de una intervención gamificada para un contexto específico, que será discutida en un foro virtual de la plataforma educativa.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de activación de conocimientos previos en la fase de inicio.</w:t>
      </w:r>
    </w:p>
    <w:p>
      <w:pPr>
        <w:numPr>
          <w:ilvl w:val="0"/>
          <w:numId w:val="9"/>
        </w:numPr>
      </w:pPr>
      <w:r>
        <w:rPr/>
        <w:t xml:space="preserve">Formativa: Monitoreo y retroalimentación durante las actividades de gamificación y diseño en la fase de desarrollo.</w:t>
      </w:r>
    </w:p>
    <w:p>
      <w:pPr>
        <w:numPr>
          <w:ilvl w:val="0"/>
          <w:numId w:val="9"/>
        </w:numPr>
      </w:pPr>
      <w:r>
        <w:rPr/>
        <w:t xml:space="preserve">Sumativa: Análisis del resumen de propuesta educativa y respuesta en ticket de salida en la fase de cierre.</w:t>
      </w:r>
    </w:p>
    <w:p>
      <w:pPr/>
      <w:r>
        <w:rPr>
          <w:b w:val="1"/>
          <w:bCs w:val="1"/>
        </w:rPr>
        <w:t xml:space="preserve">Criterios de evaluación:</w:t>
      </w:r>
    </w:p>
    <w:p>
      <w:pPr>
        <w:numPr>
          <w:ilvl w:val="0"/>
          <w:numId w:val="10"/>
        </w:numPr>
      </w:pPr>
      <w:r>
        <w:rPr/>
        <w:t xml:space="preserve">Capacidad para analizar críticamente conceptos de higiene y salud (Objetivo 1).</w:t>
      </w:r>
    </w:p>
    <w:p>
      <w:pPr>
        <w:numPr>
          <w:ilvl w:val="0"/>
          <w:numId w:val="10"/>
        </w:numPr>
      </w:pPr>
      <w:r>
        <w:rPr/>
        <w:t xml:space="preserve">Creatividad y pertinencia en el diseño de estrategias pedagógicas gamificadas (Objetivo 2).</w:t>
      </w:r>
    </w:p>
    <w:p>
      <w:pPr>
        <w:numPr>
          <w:ilvl w:val="0"/>
          <w:numId w:val="10"/>
        </w:numPr>
      </w:pPr>
      <w:r>
        <w:rPr/>
        <w:t xml:space="preserve">Claridad y fundamentación en la propuesta educativa y evaluación de su impacto (Objetivo 3).</w:t>
      </w:r>
    </w:p>
    <w:p>
      <w:pPr>
        <w:numPr>
          <w:ilvl w:val="0"/>
          <w:numId w:val="10"/>
        </w:numPr>
      </w:pPr>
      <w:r>
        <w:rPr/>
        <w:t xml:space="preserve">Argumentación coherente sobre la importancia de la promoción de la salud (Objetivo 4).</w:t>
      </w:r>
    </w:p>
    <w:p>
      <w:pPr/>
      <w:r>
        <w:rPr>
          <w:b w:val="1"/>
          <w:bCs w:val="1"/>
        </w:rPr>
        <w:t xml:space="preserve">Instrumentos sugeridos:</w:t>
      </w:r>
    </w:p>
    <w:p>
      <w:pPr>
        <w:numPr>
          <w:ilvl w:val="0"/>
          <w:numId w:val="11"/>
        </w:numPr>
      </w:pPr>
      <w:r>
        <w:rPr/>
        <w:t xml:space="preserve">Rúbrica para evaluar mapas mentales y propuestas educativas.</w:t>
      </w:r>
    </w:p>
    <w:p>
      <w:pPr>
        <w:numPr>
          <w:ilvl w:val="0"/>
          <w:numId w:val="11"/>
        </w:numPr>
      </w:pPr>
      <w:r>
        <w:rPr/>
        <w:t xml:space="preserve">Lista de cotejo para seguimiento de participación y aportes en gamificación.</w:t>
      </w:r>
    </w:p>
    <w:p>
      <w:pPr>
        <w:numPr>
          <w:ilvl w:val="0"/>
          <w:numId w:val="11"/>
        </w:numPr>
      </w:pPr>
      <w:r>
        <w:rPr/>
        <w:t xml:space="preserve">Observación directa durante actividades colaborativas y debates.</w:t>
      </w:r>
    </w:p>
    <w:p>
      <w:pPr>
        <w:numPr>
          <w:ilvl w:val="0"/>
          <w:numId w:val="11"/>
        </w:numPr>
      </w:pPr>
      <w:r>
        <w:rPr/>
        <w:t xml:space="preserve">Autoevaluación mediante el ticket de salida.</w:t>
      </w:r>
    </w:p>
    <w:p>
      <w:pPr/>
      <w:r>
        <w:rPr>
          <w:b w:val="1"/>
          <w:bCs w:val="1"/>
        </w:rPr>
        <w:t xml:space="preserve">Evidencias de aprendizaje:</w:t>
      </w:r>
    </w:p>
    <w:p>
      <w:pPr>
        <w:numPr>
          <w:ilvl w:val="0"/>
          <w:numId w:val="12"/>
        </w:numPr>
      </w:pPr>
      <w:r>
        <w:rPr/>
        <w:t xml:space="preserve">Respuestas en cuestionario gamificado y participación activa.</w:t>
      </w:r>
    </w:p>
    <w:p>
      <w:pPr>
        <w:numPr>
          <w:ilvl w:val="0"/>
          <w:numId w:val="12"/>
        </w:numPr>
      </w:pPr>
      <w:r>
        <w:rPr/>
        <w:t xml:space="preserve">Mapas mentales colaborativos con estrategias pedagógicas.</w:t>
      </w:r>
    </w:p>
    <w:p>
      <w:pPr>
        <w:numPr>
          <w:ilvl w:val="0"/>
          <w:numId w:val="12"/>
        </w:numPr>
      </w:pPr>
      <w:r>
        <w:rPr/>
        <w:t xml:space="preserve">Resumen escrito de propuesta educativa con indicadores de evaluación.</w:t>
      </w:r>
    </w:p>
    <w:p>
      <w:pPr>
        <w:numPr>
          <w:ilvl w:val="0"/>
          <w:numId w:val="12"/>
        </w:numPr>
      </w:pPr>
      <w:r>
        <w:rPr/>
        <w:t xml:space="preserve">Reflexiones escritas en ticket de salida que evidencian comprensión y metacognición.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13"/>
        </w:numPr>
      </w:pPr>
      <w:r>
        <w:rPr>
          <w:b w:val="1"/>
          <w:bCs w:val="1"/>
        </w:rPr>
        <w:t xml:space="preserve">Herramienta:</w:t>
      </w:r>
      <w:r>
        <w:rPr/>
        <w:t xml:space="preserve"> Mentimeter (Sustitución)      </w:t>
      </w:r>
      <w:r>
        <w:rPr/>
        <w:t xml:space="preserve">Implementación: El docente utiliza Mentimeter para presentar el caso real y las preguntas guía, permitiendo que los estudiantes respondan en tiempo real a través de sus dispositivos móviles o computadoras. Esto sustituye el método tradicional de discusión oral sin soporte digital.</w:t>
      </w:r>
      <w:r>
        <w:rPr/>
        <w:t xml:space="preserve">    </w:t>
      </w:r>
      <w:r>
        <w:rPr/>
        <w:t xml:space="preserve">Contribución: Facilita la activación de conocimientos previos y la participación rápida y ordenada, asegurando que todos los estudiantes tengan oportunidad de reflexionar y compartir ideas, alineado con el objetivo de entender factores de higiene y salud desde un enfoque educativo.</w:t>
      </w:r>
      <w:r>
        <w:rPr/>
        <w:t xml:space="preserve">  </w:t>
      </w:r>
    </w:p>
    <w:p>
      <w:pPr>
        <w:numPr>
          <w:ilvl w:val="0"/>
          <w:numId w:val="13"/>
        </w:numPr>
      </w:pPr>
      <w:r>
        <w:rPr>
          <w:b w:val="1"/>
          <w:bCs w:val="1"/>
        </w:rPr>
        <w:t xml:space="preserve">Herramienta:</w:t>
      </w:r>
      <w:r>
        <w:rPr/>
        <w:t xml:space="preserve"> ChatGPT o IA similar para discusión (Aumento)      </w:t>
      </w:r>
      <w:r>
        <w:rPr/>
        <w:t xml:space="preserve">Implementación: El docente plantea preguntas orientadoras a ChatGPT para obtener ejemplos adicionales o explicaciones breves sobre la importancia del rol del educador en la prevención de enfermedades. Se puede proyectar la conversación o compartir extractos para motivar la reflexión.</w:t>
      </w:r>
      <w:r>
        <w:rPr/>
        <w:t xml:space="preserve">    </w:t>
      </w:r>
      <w:r>
        <w:rPr/>
        <w:t xml:space="preserve">Contribución: Enriquece la motivación y enganche con información precisa y contextualizada, mejorando la comprensión del tema sin alterar la dinámica básica de la sesión.</w:t>
      </w:r>
      <w:r>
        <w:rPr/>
        <w:t xml:space="preserve">  </w:t>
      </w:r>
    </w:p>
    <w:p>
      <w:pPr/>
      <w:r>
        <w:rPr>
          <w:b w:val="1"/>
          <w:bCs w:val="1"/>
        </w:rPr>
        <w:t xml:space="preserve">Fase de Desarrollo</w:t>
      </w:r>
    </w:p>
    <w:p>
      <w:pPr>
        <w:numPr>
          <w:ilvl w:val="0"/>
          <w:numId w:val="14"/>
        </w:numPr>
      </w:pPr>
      <w:r>
        <w:rPr>
          <w:b w:val="1"/>
          <w:bCs w:val="1"/>
        </w:rPr>
        <w:t xml:space="preserve">Herramienta:</w:t>
      </w:r>
      <w:r>
        <w:rPr/>
        <w:t xml:space="preserve"> Kahoot! (Modificación)      </w:t>
      </w:r>
      <w:r>
        <w:rPr/>
        <w:t xml:space="preserve">Implementación: Para la actividad "Desafío de Conocimientos", se emplea Kahoot! para crear un quiz gamificado interactivo sobre conceptos clave de higiene y salud. Los estudiantes participan en tiempo real, compitiendo y aprendiendo simultáneamente.</w:t>
      </w:r>
      <w:r>
        <w:rPr/>
        <w:t xml:space="preserve">    </w:t>
      </w:r>
      <w:r>
        <w:rPr/>
        <w:t xml:space="preserve">Contribución: Rediseña la actividad tradicional de repaso en una experiencia gamificada con retroalimentación inmediata, fomentando el aprendizaje activo y el análisis crítico, tal como se plantea en el objetivo de analizar conceptos fundamentales.</w:t>
      </w:r>
      <w:r>
        <w:rPr/>
        <w:t xml:space="preserve">  </w:t>
      </w:r>
    </w:p>
    <w:p>
      <w:pPr>
        <w:numPr>
          <w:ilvl w:val="0"/>
          <w:numId w:val="14"/>
        </w:numPr>
      </w:pPr>
      <w:r>
        <w:rPr>
          <w:b w:val="1"/>
          <w:bCs w:val="1"/>
        </w:rPr>
        <w:t xml:space="preserve">Herramienta:</w:t>
      </w:r>
      <w:r>
        <w:rPr/>
        <w:t xml:space="preserve"> Plataforma de simulación interactiva con IA (Redefinición)      </w:t>
      </w:r>
      <w:r>
        <w:rPr/>
        <w:t xml:space="preserve">Implementación: Utilizar una plataforma como Labster o simuladores específicos de salud pública que incorporen IA para modelar escenarios de intervención educativa en higiene y salud. Los estudiantes pueden diseñar y probar virtualmente estrategias de prevención en comunidades simuladas.</w:t>
      </w:r>
      <w:r>
        <w:rPr/>
        <w:t xml:space="preserve">    </w:t>
      </w:r>
      <w:r>
        <w:rPr/>
        <w:t xml:space="preserve">Contribución: Permite crear tareas antes inconcebibles, como experimentar con intervenciones personalizadas y obtener retroalimentación basada en IA sobre el impacto potencial, alineándose con el objetivo de aplicar teoría a la práctica educativa y social.</w:t>
      </w:r>
      <w:r>
        <w:rPr/>
        <w:t xml:space="preserve">  </w:t>
      </w:r>
    </w:p>
    <w:p>
      <w:pPr/>
      <w:r>
        <w:rPr>
          <w:b w:val="1"/>
          <w:bCs w:val="1"/>
        </w:rPr>
        <w:t xml:space="preserve">Fase de Cierre</w:t>
      </w:r>
    </w:p>
    <w:p>
      <w:pPr>
        <w:numPr>
          <w:ilvl w:val="0"/>
          <w:numId w:val="15"/>
        </w:numPr>
      </w:pPr>
      <w:r>
        <w:rPr>
          <w:b w:val="1"/>
          <w:bCs w:val="1"/>
        </w:rPr>
        <w:t xml:space="preserve">Herramienta:</w:t>
      </w:r>
      <w:r>
        <w:rPr/>
        <w:t xml:space="preserve"> Google Jamboard o Miro (Aumento)      </w:t>
      </w:r>
      <w:r>
        <w:rPr/>
        <w:t xml:space="preserve">Implementación: Los estudiantes colaboran en un tablero digital para sintetizar aprendizajes y planificar intervenciones educativas, compartiendo ideas visuales, enlaces y comentarios en tiempo real.</w:t>
      </w:r>
      <w:r>
        <w:rPr/>
        <w:t xml:space="preserve">    </w:t>
      </w:r>
      <w:r>
        <w:rPr/>
        <w:t xml:space="preserve">Contribución: Mejora la organización y visualización de ideas, facilitando la reflexión colectiva y la conexión con la aplicabilidad profesional, reforzando el objetivo de comprender el valor del contenido para la formación integral.</w:t>
      </w:r>
      <w:r>
        <w:rPr/>
        <w:t xml:space="preserve">  </w:t>
      </w:r>
    </w:p>
    <w:p>
      <w:pPr>
        <w:numPr>
          <w:ilvl w:val="0"/>
          <w:numId w:val="15"/>
        </w:numPr>
      </w:pPr>
      <w:r>
        <w:rPr>
          <w:b w:val="1"/>
          <w:bCs w:val="1"/>
        </w:rPr>
        <w:t xml:space="preserve">Herramienta:</w:t>
      </w:r>
      <w:r>
        <w:rPr/>
        <w:t xml:space="preserve"> Asistente IA para redacción y retroalimentación (Sustitución)      </w:t>
      </w:r>
      <w:r>
        <w:rPr/>
        <w:t xml:space="preserve">Implementación: Para la reflexión final o tareas escritas, los estudiantes pueden usar herramientas de IA (como Grammarly con funciones de sugerencia avanzada) para mejorar la claridad y coherencia de sus propuestas de intervención educativa.</w:t>
      </w:r>
      <w:r>
        <w:rPr/>
        <w:t xml:space="preserve">    </w:t>
      </w:r>
      <w:r>
        <w:rPr/>
        <w:t xml:space="preserve">Contribución: Sustituye la revisión manual tradicional, agiliza la producción escrita y fomenta la autoevaluación, fortaleciendo la capacidad de comunicar propuestas educativas efectivas.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27D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533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071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3BE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62B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DC4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54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54C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A37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96C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15C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C0E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2C0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C79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5D1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2026-09-25T23:37:42-05:00</dcterms:created>
  <dcterms:modified xsi:type="dcterms:W3CDTF">2026-09-25T23:37:42-05:00</dcterms:modified>
</cp:coreProperties>
</file>

<file path=docProps/custom.xml><?xml version="1.0" encoding="utf-8"?>
<Properties xmlns="http://schemas.openxmlformats.org/officeDocument/2006/custom-properties" xmlns:vt="http://schemas.openxmlformats.org/officeDocument/2006/docPropsVTypes"/>
</file>