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Renacimiento: Los Maestros y sus Obras Icónicas</w:t>
      </w:r>
    </w:p>
    <w:p/>
    <w:p>
      <w:pPr/>
      <w:r>
        <w:rPr>
          <w:color w:val="666666"/>
          <w:sz w:val="20"/>
          <w:szCs w:val="20"/>
          <w:i w:val="1"/>
          <w:iCs w:val="1"/>
        </w:rPr>
        <w:t xml:space="preserve">Bellas artes | Artes plásticas | Aprendizaje Basado en Proyectos</w:t>
      </w:r>
    </w:p>
    <w:p/>
    <w:p>
      <w:pPr/>
      <w:r>
        <w:rPr>
          <w:color w:val="2b6cb0"/>
          <w:sz w:val="28"/>
          <w:szCs w:val="28"/>
          <w:b w:val="1"/>
          <w:bCs w:val="1"/>
        </w:rPr>
        <w:t xml:space="preserve">Descripción</w:t>
      </w:r>
    </w:p>
    <w:p>
      <w:pPr/>
      <w:r>
        <w:rPr/>
        <w:t xml:space="preserve">Este plan de clase invita a los estudiantes universitarios de Artes Plásticas a sumergirse en el fascinante mundo de los pintores renacentistas y sus obras más destacadas. A través de un enfoque basado en proyectos, los estudiantes investigarán, analizarán y presentarán las características únicas que definieron este período artístico crucial, comprendiendo la relevancia histórica, técnica y estética de los pintores. Este aprendizaje no solo profundiza su conocimiento artístico, sino que también conecta con su desarrollo profesional y cultural, brindándoles herramientas para valorar y comunicar el impacto de estas obras en el arte contemporáneo y en la sociedad actual. Al trabajar colaborativamente, desarrollarán competencias de investigación, análisis crítico y expresión creativa, esenciales para su formación integral como artistas y profesionales del arte.</w:t>
      </w:r>
    </w:p>
    <w:p/>
    <w:p>
      <w:pPr/>
      <w:r>
        <w:rPr>
          <w:color w:val="2b6cb0"/>
          <w:sz w:val="28"/>
          <w:szCs w:val="28"/>
          <w:b w:val="1"/>
          <w:bCs w:val="1"/>
        </w:rPr>
        <w:t xml:space="preserve">Objetivos de Aprendizaje</w:t>
      </w:r>
    </w:p>
    <w:p>
      <w:pPr>
        <w:numPr>
          <w:ilvl w:val="0"/>
          <w:numId w:val="1"/>
        </w:numPr>
      </w:pPr>
      <w:r>
        <w:rPr/>
        <w:t xml:space="preserve">Analizar las características distintivas de las obras de pintores renacentistas seleccionados.</w:t>
      </w:r>
    </w:p>
    <w:p>
      <w:pPr>
        <w:numPr>
          <w:ilvl w:val="0"/>
          <w:numId w:val="1"/>
        </w:numPr>
      </w:pPr>
      <w:r>
        <w:rPr/>
        <w:t xml:space="preserve">Comparar las técnicas y estilos de diferentes pintores del Renacimiento.</w:t>
      </w:r>
    </w:p>
    <w:p>
      <w:pPr>
        <w:numPr>
          <w:ilvl w:val="0"/>
          <w:numId w:val="1"/>
        </w:numPr>
      </w:pPr>
      <w:r>
        <w:rPr/>
        <w:t xml:space="preserve">Crear una presentación visual y argumentativa que destaque las aportaciones de un pintor renacentista y su obra.</w:t>
      </w:r>
    </w:p>
    <w:p>
      <w:pPr>
        <w:numPr>
          <w:ilvl w:val="0"/>
          <w:numId w:val="1"/>
        </w:numPr>
      </w:pPr>
      <w:r>
        <w:rPr/>
        <w:t xml:space="preserve">Argumentar, en equipo, la importancia histórica y estética del Renacimiento en el desarrollo del arte occidental.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Imágenes digitales en alta resolución de obras renacentistas (al menos 5 por grupo).</w:t>
      </w:r>
    </w:p>
    <w:p>
      <w:pPr>
        <w:numPr>
          <w:ilvl w:val="0"/>
          <w:numId w:val="2"/>
        </w:numPr>
      </w:pPr>
      <w:r>
        <w:rPr/>
        <w:t xml:space="preserve">Materiales para presentación: cartulinas, marcadores, hojas, adhesivos.</w:t>
      </w:r>
    </w:p>
    <w:p>
      <w:pPr>
        <w:numPr>
          <w:ilvl w:val="0"/>
          <w:numId w:val="2"/>
        </w:numPr>
      </w:pPr>
      <w:r>
        <w:rPr/>
        <w:t xml:space="preserve">Bibliografía digital o impresa sobre pintores renacentistas (textos breves, artículos).</w:t>
      </w:r>
    </w:p>
    <w:p>
      <w:pPr>
        <w:numPr>
          <w:ilvl w:val="0"/>
          <w:numId w:val="2"/>
        </w:numPr>
      </w:pPr>
      <w:r>
        <w:rPr/>
        <w:t xml:space="preserve">Plataforma colaborativa digital (Google Drive, Padlet o similar) para compartir información.</w:t>
      </w:r>
    </w:p>
    <w:p>
      <w:pPr>
        <w:numPr>
          <w:ilvl w:val="0"/>
          <w:numId w:val="2"/>
        </w:numPr>
      </w:pPr>
      <w:r>
        <w:rPr/>
        <w:t xml:space="preserve">Rúbrica de evaluación impresa para cada grupo.</w:t>
      </w:r>
    </w:p>
    <w:p/>
    <w:p>
      <w:pPr/>
      <w:r>
        <w:rPr>
          <w:color w:val="2b6cb0"/>
          <w:sz w:val="28"/>
          <w:szCs w:val="28"/>
          <w:b w:val="1"/>
          <w:bCs w:val="1"/>
        </w:rPr>
        <w:t xml:space="preserve">Requisitos Previos</w:t>
      </w:r>
    </w:p>
    <w:p>
      <w:pPr>
        <w:numPr>
          <w:ilvl w:val="0"/>
          <w:numId w:val="3"/>
        </w:numPr>
      </w:pPr>
      <w:r>
        <w:rPr/>
        <w:t xml:space="preserve">Conocimientos básicos sobre historia del arte occidental y periodos artísticos.</w:t>
      </w:r>
    </w:p>
    <w:p>
      <w:pPr>
        <w:numPr>
          <w:ilvl w:val="0"/>
          <w:numId w:val="3"/>
        </w:numPr>
      </w:pPr>
      <w:r>
        <w:rPr/>
        <w:t xml:space="preserve">Habilidades básicas de investigación y manejo de recursos digitales.</w:t>
      </w:r>
    </w:p>
    <w:p>
      <w:pPr>
        <w:numPr>
          <w:ilvl w:val="0"/>
          <w:numId w:val="3"/>
        </w:numPr>
      </w:pPr>
      <w:r>
        <w:rPr/>
        <w:t xml:space="preserve">Experiencia previa en análisis visual de obras artísticas y expresión oral.</w:t>
      </w:r>
    </w:p>
    <w:p>
      <w:pPr>
        <w:numPr>
          <w:ilvl w:val="0"/>
          <w:numId w:val="3"/>
        </w:numPr>
      </w:pPr>
      <w:r>
        <w:rPr/>
        <w:t xml:space="preserve">Capacidad para trabajar en equipo y comunicar ideas de forma clara.</w:t>
      </w:r>
    </w:p>
    <w:p/>
    <w:p>
      <w:pPr/>
      <w:r>
        <w:rPr>
          <w:color w:val="2b6cb0"/>
          <w:sz w:val="28"/>
          <w:szCs w:val="28"/>
          <w:b w:val="1"/>
          <w:bCs w:val="1"/>
        </w:rPr>
        <w:t xml:space="preserve">Actividades</w:t>
      </w:r>
    </w:p>
    <w:p>
      <w:pPr/>
      <w:r>
        <w:rPr/>
        <w:t xml:space="preserve">Plan de actividades - Pintores del RenacimientoSesión 1: Introducción y exploración de pintores renacentistasFase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historia del arte y presentar el objetivo de la sesión: identificar las características y aportes de los pintores renacentistas.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saben o recuerdan sobre el Renacimiento y sus pintores más famosos? Mencionen al menos un pintor y una obra." </w:t>
      </w:r>
    </w:p>
    <w:p>
      <w:pPr>
        <w:numPr>
          <w:ilvl w:val="0"/>
          <w:numId w:val="4"/>
        </w:numPr>
      </w:pPr>
      <w:r>
        <w:rPr>
          <w:b w:val="1"/>
          <w:bCs w:val="1"/>
        </w:rPr>
        <w:t xml:space="preserve">Estudiantes:</w:t>
      </w:r>
      <w:r>
        <w:rPr/>
        <w:t xml:space="preserve"> Responden oralmente y brevemente, compartiendo sus conocimientos previos en una lluvia de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"El Renacimiento marcó el inicio del estudio científico de la perspectiva en pintura, revolucionando la forma en que vemos el arte hasta hoy. ¿Cómo creen que esto influyó en las obras que conocemos?"</w:t>
      </w:r>
    </w:p>
    <w:p>
      <w:pPr>
        <w:numPr>
          <w:ilvl w:val="0"/>
          <w:numId w:val="5"/>
        </w:numPr>
      </w:pPr>
      <w:r>
        <w:rPr>
          <w:b w:val="1"/>
          <w:bCs w:val="1"/>
        </w:rPr>
        <w:t xml:space="preserve">Estudiantes:</w:t>
      </w:r>
      <w:r>
        <w:rPr/>
        <w:t xml:space="preserve"> Reflexionan brevemente y comparten sus ideas.</w:t>
      </w:r>
    </w:p>
    <w:p>
      <w:pPr/>
      <w:r>
        <w:rPr>
          <w:b w:val="1"/>
          <w:bCs w:val="1"/>
        </w:rPr>
        <w:t xml:space="preserve">Contextualización:</w:t>
      </w:r>
    </w:p>
    <w:p>
      <w:pPr/>
      <w:r>
        <w:rPr>
          <w:b w:val="1"/>
          <w:bCs w:val="1"/>
        </w:rPr>
        <w:t xml:space="preserve">Docente:</w:t>
      </w:r>
      <w:r>
        <w:rPr/>
        <w:t xml:space="preserve"> Explica cómo el estudio de estos pintores es fundamental para comprender las bases del arte contemporáneo y su aplicación práctica en proyectos artísticos actuales.</w:t>
      </w:r>
    </w:p>
    <w:p>
      <w:pPr/>
      <w:r>
        <w:rPr>
          <w:b w:val="1"/>
          <w:bCs w:val="1"/>
        </w:rPr>
        <w:t xml:space="preserve">Estudiantes:</w:t>
      </w:r>
      <w:r>
        <w:rPr/>
        <w:t xml:space="preserve"> Escuchan y conectan el tema con sus intereses artísticos y académicos.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la metodología ABP y presenta el reto: "En grupos, investigarán un pintor renacentista y analizarán al menos tres de sus obras para crear una presentación que destaque sus características y aportes artísticos."</w:t>
      </w:r>
    </w:p>
    <w:p>
      <w:pPr/>
      <w:r>
        <w:rPr>
          <w:b w:val="1"/>
          <w:bCs w:val="1"/>
        </w:rPr>
        <w:t xml:space="preserve">Actividad 1: Investigación y análisis grupal</w:t>
      </w:r>
    </w:p>
    <w:p>
      <w:pPr>
        <w:numPr>
          <w:ilvl w:val="0"/>
          <w:numId w:val="6"/>
        </w:numPr>
      </w:pPr>
      <w:r>
        <w:rPr>
          <w:b w:val="1"/>
          <w:bCs w:val="1"/>
        </w:rPr>
        <w:t xml:space="preserve">Objetivo:</w:t>
      </w:r>
      <w:r>
        <w:rPr/>
        <w:t xml:space="preserve"> Analizar características y aportes de un pintor renacentista.</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Asignar o elegir un pintor renacentista (ej: Leonardo da Vinci, Miguel Ángel, Rafael, Tiziano).</w:t>
      </w:r>
    </w:p>
    <w:p>
      <w:pPr>
        <w:numPr>
          <w:ilvl w:val="1"/>
          <w:numId w:val="6"/>
        </w:numPr>
      </w:pPr>
      <w:r>
        <w:rPr/>
        <w:t xml:space="preserve">Utilizando recursos digitales y bibliográficos, investigar la biografía, estilo y al menos tres obras representativas.</w:t>
      </w:r>
    </w:p>
    <w:p>
      <w:pPr>
        <w:numPr>
          <w:ilvl w:val="1"/>
          <w:numId w:val="6"/>
        </w:numPr>
      </w:pPr>
      <w:r>
        <w:rPr/>
        <w:t xml:space="preserve">Identificar elementos técnicos, temáticos y estéticos en las obras.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Fichas de análisis con imágenes y notas escritas para la presentación.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Circular entre grupos, hacer preguntas guía como "¿Qué técnicas específicas observan?", "¿Cómo se refleja el contexto histórico en la obra?", "¿Qué hace única esta pintura?"</w:t>
      </w:r>
    </w:p>
    <w:p>
      <w:pPr/>
      <w:r>
        <w:rPr>
          <w:b w:val="1"/>
          <w:bCs w:val="1"/>
        </w:rPr>
        <w:t xml:space="preserve">Actividad 2: Elaboración de presentación visual</w:t>
      </w:r>
    </w:p>
    <w:p>
      <w:pPr>
        <w:numPr>
          <w:ilvl w:val="0"/>
          <w:numId w:val="7"/>
        </w:numPr>
      </w:pPr>
      <w:r>
        <w:rPr>
          <w:b w:val="1"/>
          <w:bCs w:val="1"/>
        </w:rPr>
        <w:t xml:space="preserve">Objetivo:</w:t>
      </w:r>
      <w:r>
        <w:rPr/>
        <w:t xml:space="preserve"> Crear una presentación visual que comunique el análisis del pintor y sus obras.</w:t>
      </w:r>
    </w:p>
    <w:p>
      <w:pPr>
        <w:numPr>
          <w:ilvl w:val="0"/>
          <w:numId w:val="7"/>
        </w:numPr>
      </w:pPr>
      <w:r>
        <w:rPr>
          <w:b w:val="1"/>
          <w:bCs w:val="1"/>
        </w:rPr>
        <w:t xml:space="preserve">Instrucciones:</w:t>
      </w:r>
    </w:p>
    <w:p>
      <w:pPr>
        <w:numPr>
          <w:ilvl w:val="1"/>
          <w:numId w:val="7"/>
        </w:numPr>
      </w:pPr>
      <w:r>
        <w:rPr/>
        <w:t xml:space="preserve">Con base en la investigación, diseñar en cartulinas o plataformas digitales una presentación que incluya imágenes, descripciones y una argumentación sobre la importancia del pintor.</w:t>
      </w:r>
    </w:p>
    <w:p>
      <w:pPr>
        <w:numPr>
          <w:ilvl w:val="1"/>
          <w:numId w:val="7"/>
        </w:numPr>
      </w:pPr>
      <w:r>
        <w:rPr/>
        <w:t xml:space="preserve">Preparar la explicación oral que cada integrante tendrá para la siguiente sesión.</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Cartel o presentación digital preliminar.</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materiales, apoyar en diseño y organización, sugerir mejoras y clarificaciones.</w:t>
      </w:r>
    </w:p>
    <w:p>
      <w:pPr/>
      <w:r>
        <w:rPr>
          <w:b w:val="1"/>
          <w:bCs w:val="1"/>
        </w:rPr>
        <w:t xml:space="preserve">Diferenciación:</w:t>
      </w:r>
    </w:p>
    <w:p>
      <w:pPr>
        <w:numPr>
          <w:ilvl w:val="0"/>
          <w:numId w:val="8"/>
        </w:numPr>
      </w:pPr>
      <w:r>
        <w:rPr/>
        <w:t xml:space="preserve">Estudiantes que terminan antes pueden comenzar a investigar un segundo pintor o profundizar en técnicas específicas para enriquecer la presentación.</w:t>
      </w:r>
    </w:p>
    <w:p>
      <w:pPr>
        <w:numPr>
          <w:ilvl w:val="0"/>
          <w:numId w:val="8"/>
        </w:numPr>
      </w:pPr>
      <w:r>
        <w:rPr/>
        <w:t xml:space="preserve">Para quienes requieran apoyo, el docente ofrece resúmenes y guías visuales, además de facilitar preguntas más estructuradas para guiar su investigación.</w:t>
      </w:r>
    </w:p>
    <w:p>
      <w:pPr/>
      <w:r>
        <w:rPr>
          <w:b w:val="1"/>
          <w:bCs w:val="1"/>
        </w:rPr>
        <w:t xml:space="preserve">Transición:</w:t>
      </w:r>
    </w:p>
    <w:p>
      <w:pPr/>
      <w:r>
        <w:rPr>
          <w:b w:val="1"/>
          <w:bCs w:val="1"/>
        </w:rPr>
        <w:t xml:space="preserve">Docente:</w:t>
      </w:r>
      <w:r>
        <w:rPr/>
        <w:t xml:space="preserve"> Recuerda que en la próxima sesión presentarán su trabajo y reflexionarán sobre la importancia del Renacimiento.</w:t>
      </w:r>
    </w:p>
    <w:p>
      <w:pPr/>
      <w:r>
        <w:rPr>
          <w:b w:val="1"/>
          <w:bCs w:val="1"/>
        </w:rPr>
        <w:t xml:space="preserve">Estudiantes:</w:t>
      </w:r>
      <w:r>
        <w:rPr/>
        <w:t xml:space="preserve"> Organizan su material y preparan sus presentaciones.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el docente pide a cada grupo que comparta en una frase una característica innovadora del pintor que investigaron.</w:t>
      </w:r>
    </w:p>
    <w:p>
      <w:pPr/>
      <w:r>
        <w:rPr>
          <w:b w:val="1"/>
          <w:bCs w:val="1"/>
        </w:rPr>
        <w:t xml:space="preserve">Reflexión metacognitiva:</w:t>
      </w:r>
    </w:p>
    <w:p>
      <w:pPr>
        <w:numPr>
          <w:ilvl w:val="0"/>
          <w:numId w:val="9"/>
        </w:numPr>
      </w:pPr>
      <w:r>
        <w:rPr/>
        <w:t xml:space="preserve">¿Qué descubrí hoy sobre la forma en que los pintores renacentistas transformaron el arte?</w:t>
      </w:r>
    </w:p>
    <w:p>
      <w:pPr>
        <w:numPr>
          <w:ilvl w:val="0"/>
          <w:numId w:val="9"/>
        </w:numPr>
      </w:pPr>
      <w:r>
        <w:rPr/>
        <w:t xml:space="preserve">¿Cómo me ayudó trabajar en equipo a profundizar en el análisis de las obras?</w:t>
      </w:r>
    </w:p>
    <w:p>
      <w:pPr>
        <w:numPr>
          <w:ilvl w:val="0"/>
          <w:numId w:val="9"/>
        </w:numPr>
      </w:pPr>
      <w:r>
        <w:rPr/>
        <w:t xml:space="preserve">¿Qué retos enfrenté durante la investigación y cómo los superé?</w:t>
      </w:r>
    </w:p>
    <w:p>
      <w:pPr/>
      <w:r>
        <w:rPr>
          <w:b w:val="1"/>
          <w:bCs w:val="1"/>
        </w:rPr>
        <w:t xml:space="preserve">Retroalimentación:</w:t>
      </w:r>
    </w:p>
    <w:p>
      <w:pPr/>
      <w:r>
        <w:rPr/>
        <w:t xml:space="preserve">El docente ofrece comentarios inmediatos sobre la participación y avances, destacando fortalezas y áreas de mejora para la presentación final.</w:t>
      </w:r>
    </w:p>
    <w:p>
      <w:pPr/>
      <w:r>
        <w:rPr>
          <w:b w:val="1"/>
          <w:bCs w:val="1"/>
        </w:rPr>
        <w:t xml:space="preserve">Transferencia:</w:t>
      </w:r>
    </w:p>
    <w:p>
      <w:pPr/>
      <w:r>
        <w:rPr/>
        <w:t xml:space="preserve">Se anticipa que la siguiente sesión se enfocará en la presentación y discusión crítica de sus proyectos, conectando con habilidades comunicativas y pensamiento crítico.</w:t>
      </w:r>
    </w:p>
    <w:p>
      <w:pPr>
        <w:spacing w:before="120" w:after="120" w:line="240" w:lineRule="auto"/>
        <w:pBdr>
          <w:bottom w:val="single" w:sz="1" w:color="000000"/>
        </w:pBdr>
      </w:pPr>
      <w:r>
        <w:rPr>
          <w:sz w:val="6"/>
          <w:szCs w:val="6"/>
        </w:rPr>
        <w:t xml:space="preserve"/>
      </w:r>
    </w:p>
    <w:p>
      <w:pPr/>
      <w:r>
        <w:rPr/>
        <w:t xml:space="preserve">Sesión 2: Presentación y reflexión crítica sobre pintores renacentistasFase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Revisar brevemente lo aprendido y preparar a los estudiantes para la presentación y discusión de sus proyectos.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"¿Qué aspectos del Renacimiento y sus pintores consideran más relevantes para el arte actual?"</w:t>
      </w:r>
    </w:p>
    <w:p>
      <w:pPr>
        <w:numPr>
          <w:ilvl w:val="0"/>
          <w:numId w:val="10"/>
        </w:numPr>
      </w:pPr>
      <w:r>
        <w:rPr>
          <w:b w:val="1"/>
          <w:bCs w:val="1"/>
        </w:rPr>
        <w:t xml:space="preserve">Estudiantes:</w:t>
      </w:r>
      <w:r>
        <w:rPr/>
        <w:t xml:space="preserve"> Responden en plenaria, generando expectativa para las presentaciones.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3: Presentación grupal y defensa</w:t>
      </w:r>
    </w:p>
    <w:p>
      <w:pPr>
        <w:numPr>
          <w:ilvl w:val="0"/>
          <w:numId w:val="11"/>
        </w:numPr>
      </w:pPr>
      <w:r>
        <w:rPr>
          <w:b w:val="1"/>
          <w:bCs w:val="1"/>
        </w:rPr>
        <w:t xml:space="preserve">Objetivo:</w:t>
      </w:r>
      <w:r>
        <w:rPr/>
        <w:t xml:space="preserve"> Argumentar la importancia del pintor y sus obras en una presentación estructurada.</w:t>
      </w:r>
    </w:p>
    <w:p>
      <w:pPr>
        <w:numPr>
          <w:ilvl w:val="0"/>
          <w:numId w:val="11"/>
        </w:numPr>
      </w:pPr>
      <w:r>
        <w:rPr>
          <w:b w:val="1"/>
          <w:bCs w:val="1"/>
        </w:rPr>
        <w:t xml:space="preserve">Instrucciones:</w:t>
      </w:r>
    </w:p>
    <w:p>
      <w:pPr>
        <w:numPr>
          <w:ilvl w:val="1"/>
          <w:numId w:val="11"/>
        </w:numPr>
      </w:pPr>
      <w:r>
        <w:rPr/>
        <w:t xml:space="preserve">Cada grupo presenta su investigación y análisis en máximo 8 minutos.</w:t>
      </w:r>
    </w:p>
    <w:p>
      <w:pPr>
        <w:numPr>
          <w:ilvl w:val="1"/>
          <w:numId w:val="11"/>
        </w:numPr>
      </w:pPr>
      <w:r>
        <w:rPr/>
        <w:t xml:space="preserve">Los demás estudiantes toman notas para hacer preguntas o comentarios.</w:t>
      </w:r>
    </w:p>
    <w:p>
      <w:pPr>
        <w:numPr>
          <w:ilvl w:val="1"/>
          <w:numId w:val="11"/>
        </w:numPr>
      </w:pPr>
      <w:r>
        <w:rPr/>
        <w:t xml:space="preserve">Posterior a cada presentación, se abre un espacio breve para preguntas y debate (3 minutos).</w:t>
      </w:r>
    </w:p>
    <w:p>
      <w:pPr>
        <w:numPr>
          <w:ilvl w:val="0"/>
          <w:numId w:val="11"/>
        </w:numPr>
      </w:pPr>
      <w:r>
        <w:rPr>
          <w:b w:val="1"/>
          <w:bCs w:val="1"/>
        </w:rPr>
        <w:t xml:space="preserve">Organización:</w:t>
      </w:r>
      <w:r>
        <w:rPr/>
        <w:t xml:space="preserve"> Grupos pequeños en plenaria.</w:t>
      </w:r>
    </w:p>
    <w:p>
      <w:pPr>
        <w:numPr>
          <w:ilvl w:val="0"/>
          <w:numId w:val="11"/>
        </w:numPr>
      </w:pPr>
      <w:r>
        <w:rPr>
          <w:b w:val="1"/>
          <w:bCs w:val="1"/>
        </w:rPr>
        <w:t xml:space="preserve">Producto:</w:t>
      </w:r>
      <w:r>
        <w:rPr/>
        <w:t xml:space="preserve"> Presentación oral acompañada de soporte visual.</w:t>
      </w:r>
    </w:p>
    <w:p>
      <w:pPr>
        <w:numPr>
          <w:ilvl w:val="0"/>
          <w:numId w:val="11"/>
        </w:numPr>
      </w:pPr>
      <w:r>
        <w:rPr>
          <w:b w:val="1"/>
          <w:bCs w:val="1"/>
        </w:rPr>
        <w:t xml:space="preserve">Tiempo:</w:t>
      </w:r>
      <w:r>
        <w:rPr/>
        <w:t xml:space="preserve"> 40 minutos (5 grupos aprox. con presentación y preguntas).</w:t>
      </w:r>
    </w:p>
    <w:p>
      <w:pPr>
        <w:numPr>
          <w:ilvl w:val="0"/>
          <w:numId w:val="11"/>
        </w:numPr>
      </w:pPr>
      <w:r>
        <w:rPr>
          <w:b w:val="1"/>
          <w:bCs w:val="1"/>
        </w:rPr>
        <w:t xml:space="preserve">Rol del docente:</w:t>
      </w:r>
      <w:r>
        <w:rPr/>
        <w:t xml:space="preserve"> Modera el tiempo, fomenta preguntas críticas, y observa habilidades comunicativas y argumentativas.</w:t>
      </w:r>
    </w:p>
    <w:p>
      <w:pPr/>
      <w:r>
        <w:rPr>
          <w:b w:val="1"/>
          <w:bCs w:val="1"/>
        </w:rPr>
        <w:t xml:space="preserve">Actividad 4: Debate reflexivo</w:t>
      </w:r>
    </w:p>
    <w:p>
      <w:pPr>
        <w:numPr>
          <w:ilvl w:val="0"/>
          <w:numId w:val="12"/>
        </w:numPr>
      </w:pPr>
      <w:r>
        <w:rPr>
          <w:b w:val="1"/>
          <w:bCs w:val="1"/>
        </w:rPr>
        <w:t xml:space="preserve">Objetivo:</w:t>
      </w:r>
      <w:r>
        <w:rPr/>
        <w:t xml:space="preserve"> Evaluar críticamente la influencia del Renacimiento en el arte contemporáneo.</w:t>
      </w:r>
    </w:p>
    <w:p>
      <w:pPr>
        <w:numPr>
          <w:ilvl w:val="0"/>
          <w:numId w:val="12"/>
        </w:numPr>
      </w:pPr>
      <w:r>
        <w:rPr>
          <w:b w:val="1"/>
          <w:bCs w:val="1"/>
        </w:rPr>
        <w:t xml:space="preserve">Instrucciones:</w:t>
      </w:r>
    </w:p>
    <w:p>
      <w:pPr>
        <w:numPr>
          <w:ilvl w:val="1"/>
          <w:numId w:val="12"/>
        </w:numPr>
      </w:pPr>
      <w:r>
        <w:rPr/>
        <w:t xml:space="preserve">En grupos mixtos, discutir la pregunta: "¿Qué técnicas o ideas del Renacimiento siguen vigentes y por qué?"</w:t>
      </w:r>
    </w:p>
    <w:p>
      <w:pPr>
        <w:numPr>
          <w:ilvl w:val="1"/>
          <w:numId w:val="12"/>
        </w:numPr>
      </w:pPr>
      <w:r>
        <w:rPr/>
        <w:t xml:space="preserve">Elaborar una lista de 3 ideas clave y compartirlas con la clase.</w:t>
      </w:r>
    </w:p>
    <w:p>
      <w:pPr>
        <w:numPr>
          <w:ilvl w:val="0"/>
          <w:numId w:val="12"/>
        </w:numPr>
      </w:pPr>
      <w:r>
        <w:rPr>
          <w:b w:val="1"/>
          <w:bCs w:val="1"/>
        </w:rPr>
        <w:t xml:space="preserve">Organización:</w:t>
      </w:r>
      <w:r>
        <w:rPr/>
        <w:t xml:space="preserve"> Grupos pequeños (mezcla de integrantes de grupos previos).</w:t>
      </w:r>
    </w:p>
    <w:p>
      <w:pPr>
        <w:numPr>
          <w:ilvl w:val="0"/>
          <w:numId w:val="12"/>
        </w:numPr>
      </w:pPr>
      <w:r>
        <w:rPr>
          <w:b w:val="1"/>
          <w:bCs w:val="1"/>
        </w:rPr>
        <w:t xml:space="preserve">Producto:</w:t>
      </w:r>
      <w:r>
        <w:rPr/>
        <w:t xml:space="preserve"> Lista escrita con 3 ideas clave.</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del docente:</w:t>
      </w:r>
      <w:r>
        <w:rPr/>
        <w:t xml:space="preserve"> Facilita el debate, plantea preguntas para profundizar el análisis y apoya a grupos con dificultades.</w:t>
      </w:r>
    </w:p>
    <w:p>
      <w:pPr/>
      <w:r>
        <w:rPr>
          <w:b w:val="1"/>
          <w:bCs w:val="1"/>
        </w:rPr>
        <w:t xml:space="preserve">Diferenciación:</w:t>
      </w:r>
    </w:p>
    <w:p>
      <w:pPr>
        <w:numPr>
          <w:ilvl w:val="0"/>
          <w:numId w:val="13"/>
        </w:numPr>
      </w:pPr>
      <w:r>
        <w:rPr/>
        <w:t xml:space="preserve">Quienes terminan antes pueden preparar preguntas para otros grupos o apoyar a compañeros en dificultades durante el debate.</w:t>
      </w:r>
    </w:p>
    <w:p>
      <w:pPr>
        <w:numPr>
          <w:ilvl w:val="0"/>
          <w:numId w:val="13"/>
        </w:numPr>
      </w:pPr>
      <w:r>
        <w:rPr/>
        <w:t xml:space="preserve">Para estudiantes con necesidades adicionales, se proveen preguntas guía y apoyo en la formulación de ideas.</w:t>
      </w:r>
    </w:p>
    <w:p>
      <w:pPr/>
      <w:r>
        <w:rPr>
          <w:b w:val="1"/>
          <w:bCs w:val="1"/>
        </w:rPr>
        <w:t xml:space="preserve">Transición:</w:t>
      </w:r>
    </w:p>
    <w:p>
      <w:pPr/>
      <w:r>
        <w:rPr>
          <w:b w:val="1"/>
          <w:bCs w:val="1"/>
        </w:rPr>
        <w:t xml:space="preserve">Docente:</w:t>
      </w:r>
      <w:r>
        <w:rPr/>
        <w:t xml:space="preserve"> Introduce la fase final de la sesión para consolidar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la pizarra o digital con las características y aportes clave discutidos durante las presentaciones y debate.</w:t>
      </w:r>
    </w:p>
    <w:p>
      <w:pPr/>
      <w:r>
        <w:rPr>
          <w:b w:val="1"/>
          <w:bCs w:val="1"/>
        </w:rPr>
        <w:t xml:space="preserve">Reflexión metacognitiva:</w:t>
      </w:r>
    </w:p>
    <w:p>
      <w:pPr>
        <w:numPr>
          <w:ilvl w:val="0"/>
          <w:numId w:val="14"/>
        </w:numPr>
      </w:pPr>
      <w:r>
        <w:rPr/>
        <w:t xml:space="preserve">¿Cómo ha cambiado mi percepción sobre los pintores renacentistas tras esta experiencia?</w:t>
      </w:r>
    </w:p>
    <w:p>
      <w:pPr>
        <w:numPr>
          <w:ilvl w:val="0"/>
          <w:numId w:val="14"/>
        </w:numPr>
      </w:pPr>
      <w:r>
        <w:rPr/>
        <w:t xml:space="preserve">¿Qué habilidades desarrollé en este proyecto que puedo aplicar en futuros trabajos artísticos?</w:t>
      </w:r>
    </w:p>
    <w:p>
      <w:pPr>
        <w:numPr>
          <w:ilvl w:val="0"/>
          <w:numId w:val="14"/>
        </w:numPr>
      </w:pPr>
      <w:r>
        <w:rPr/>
        <w:t xml:space="preserve">¿Qué aspectos del trabajo en equipo fueron más efectivos para lograr un buen resultado?</w:t>
      </w:r>
    </w:p>
    <w:p>
      <w:pPr/>
      <w:r>
        <w:rPr>
          <w:b w:val="1"/>
          <w:bCs w:val="1"/>
        </w:rPr>
        <w:t xml:space="preserve">Retroalimentación:</w:t>
      </w:r>
    </w:p>
    <w:p>
      <w:pPr/>
      <w:r>
        <w:rPr/>
        <w:t xml:space="preserve">El docente entrega comentarios globales sobre el desempeño grupal e individual, destacando habilidades de análisis, comunicación y colaboración.</w:t>
      </w:r>
    </w:p>
    <w:p>
      <w:pPr/>
      <w:r>
        <w:rPr>
          <w:b w:val="1"/>
          <w:bCs w:val="1"/>
        </w:rPr>
        <w:t xml:space="preserve">Transferencia:</w:t>
      </w:r>
    </w:p>
    <w:p>
      <w:pPr/>
      <w:r>
        <w:rPr/>
        <w:t xml:space="preserve">Se invita a los estudiantes a aplicar las técnicas y conceptos aprendidos en sus futuros proyectos artísticos personales o académicos.</w:t>
      </w:r>
    </w:p>
    <w:p>
      <w:pPr/>
      <w:r>
        <w:rPr>
          <w:b w:val="1"/>
          <w:bCs w:val="1"/>
        </w:rPr>
        <w:t xml:space="preserve">Tarea o reto:</w:t>
      </w:r>
    </w:p>
    <w:p>
      <w:pPr/>
      <w:r>
        <w:rPr/>
        <w:t xml:space="preserve">Investigar un pintor renacentista menos conocido y preparar una breve ficha para compartir en la próxima clase o foro virtual.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(investigación y presentación) y sumativa en el cierre (presentación y reflexión).</w:t>
      </w:r>
    </w:p>
    <w:p>
      <w:pPr/>
      <w:r>
        <w:rPr>
          <w:b w:val="1"/>
          <w:bCs w:val="1"/>
        </w:rPr>
        <w:t xml:space="preserve">Criterios de evaluación:</w:t>
      </w:r>
    </w:p>
    <w:p>
      <w:pPr>
        <w:numPr>
          <w:ilvl w:val="0"/>
          <w:numId w:val="15"/>
        </w:numPr>
      </w:pPr>
      <w:r>
        <w:rPr/>
        <w:t xml:space="preserve">Claridad y profundidad en el análisis de las características de los pintores renacentistas (Objetivo 1).</w:t>
      </w:r>
    </w:p>
    <w:p>
      <w:pPr>
        <w:numPr>
          <w:ilvl w:val="0"/>
          <w:numId w:val="15"/>
        </w:numPr>
      </w:pPr>
      <w:r>
        <w:rPr/>
        <w:t xml:space="preserve">Capacidad para comparar técnicas y estilos en la presentación (Objetivo 2).</w:t>
      </w:r>
    </w:p>
    <w:p>
      <w:pPr>
        <w:numPr>
          <w:ilvl w:val="0"/>
          <w:numId w:val="15"/>
        </w:numPr>
      </w:pPr>
      <w:r>
        <w:rPr/>
        <w:t xml:space="preserve">Calidad y creatividad en la presentación visual y argumentativa (Objetivo 3).</w:t>
      </w:r>
    </w:p>
    <w:p>
      <w:pPr>
        <w:numPr>
          <w:ilvl w:val="0"/>
          <w:numId w:val="15"/>
        </w:numPr>
      </w:pPr>
      <w:r>
        <w:rPr/>
        <w:t xml:space="preserve">Participación activa y argumentación fundamentada en debates y reflexiones (Objetivo 4).</w:t>
      </w:r>
    </w:p>
    <w:p>
      <w:pPr/>
      <w:r>
        <w:rPr>
          <w:b w:val="1"/>
          <w:bCs w:val="1"/>
        </w:rPr>
        <w:t xml:space="preserve">Instrumentos sugeridos:</w:t>
      </w:r>
    </w:p>
    <w:p>
      <w:pPr>
        <w:numPr>
          <w:ilvl w:val="0"/>
          <w:numId w:val="16"/>
        </w:numPr>
      </w:pPr>
      <w:r>
        <w:rPr/>
        <w:t xml:space="preserve">Rúbrica de evaluación para presentación grupal (incluye análisis, comunicación y diseño visual).</w:t>
      </w:r>
    </w:p>
    <w:p>
      <w:pPr>
        <w:numPr>
          <w:ilvl w:val="0"/>
          <w:numId w:val="16"/>
        </w:numPr>
      </w:pPr>
      <w:r>
        <w:rPr/>
        <w:t xml:space="preserve">Lista de cotejo para participación en debates y actividades grupales.</w:t>
      </w:r>
    </w:p>
    <w:p>
      <w:pPr>
        <w:numPr>
          <w:ilvl w:val="0"/>
          <w:numId w:val="16"/>
        </w:numPr>
      </w:pPr>
      <w:r>
        <w:rPr/>
        <w:t xml:space="preserve">Observación directa por parte del docente durante las actividades.</w:t>
      </w:r>
    </w:p>
    <w:p>
      <w:pPr>
        <w:numPr>
          <w:ilvl w:val="0"/>
          <w:numId w:val="16"/>
        </w:numPr>
      </w:pPr>
      <w:r>
        <w:rPr/>
        <w:t xml:space="preserve">Autoevaluación y coevaluación entre estudiantes del trabajo colaborativo.</w:t>
      </w:r>
    </w:p>
    <w:p>
      <w:pPr/>
      <w:r>
        <w:rPr>
          <w:b w:val="1"/>
          <w:bCs w:val="1"/>
        </w:rPr>
        <w:t xml:space="preserve">Evidencias de aprendizaje:</w:t>
      </w:r>
    </w:p>
    <w:p>
      <w:pPr>
        <w:numPr>
          <w:ilvl w:val="0"/>
          <w:numId w:val="17"/>
        </w:numPr>
      </w:pPr>
      <w:r>
        <w:rPr/>
        <w:t xml:space="preserve">Fichas de análisis y material de investigación.</w:t>
      </w:r>
    </w:p>
    <w:p>
      <w:pPr>
        <w:numPr>
          <w:ilvl w:val="0"/>
          <w:numId w:val="17"/>
        </w:numPr>
      </w:pPr>
      <w:r>
        <w:rPr/>
        <w:t xml:space="preserve">Presentación visual y oral del grupo.</w:t>
      </w:r>
    </w:p>
    <w:p>
      <w:pPr>
        <w:numPr>
          <w:ilvl w:val="0"/>
          <w:numId w:val="17"/>
        </w:numPr>
      </w:pPr>
      <w:r>
        <w:rPr/>
        <w:t xml:space="preserve">Contribuciones en debates y mapa mental colectivo.</w:t>
      </w:r>
    </w:p>
    <w:p>
      <w:pPr>
        <w:numPr>
          <w:ilvl w:val="0"/>
          <w:numId w:val="17"/>
        </w:numPr>
      </w:pPr>
      <w:r>
        <w:rPr/>
        <w:t xml:space="preserve">Reflexiones escritas o verbales sobre el proceso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B6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3B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AC0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39A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66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674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64B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C77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81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2EC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BD5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231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59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C9E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B90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CB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5A1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2026-09-26T04:06:50-05:00</dcterms:created>
  <dcterms:modified xsi:type="dcterms:W3CDTF">2026-09-26T04:06:50-05:00</dcterms:modified>
</cp:coreProperties>
</file>

<file path=docProps/custom.xml><?xml version="1.0" encoding="utf-8"?>
<Properties xmlns="http://schemas.openxmlformats.org/officeDocument/2006/custom-properties" xmlns:vt="http://schemas.openxmlformats.org/officeDocument/2006/docPropsVTypes"/>
</file>