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juntos: Servicios, Rutinas y Costumbres en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3 a 5 años exploren y valoren los servicios que se realizan en sus hogares y en la comunidad, así como las rutinas y costumbres familiares, mediante juegos y actividades lúdicas. Los pequeños aprenderán a identificar diferentes trabajos y servicios que las personas realizan para el bienestar común, reconociendo la importancia de la igualdad y equidad en estas tareas. Además, compartirán sus propias costumbres y rutinas, comparándolas con las de sus compañeros para descubrir similitudes y diferencias, promoviendo el respeto a la diversidad cultural y familiar.</w:t>
      </w:r>
    </w:p>
    <w:p>
      <w:pPr/>
      <w:r>
        <w:rPr/>
        <w:t xml:space="preserve">Este aprendizaje es relevante porque conecta con la vida cotidiana de los niños, quienes ya experimentan rutinas diarias en sus casas y observan trabajos y servicios en su entorno cercano. Al explorar estos temas con una metodología basada en la indagación, los estudiantes se convierten en protagonistas activos de su aprendizaje, formulando preguntas, investigando y expresando sus ideas en un ambiente de juego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compartir con sus pares la importancia de los trabajos y servicios que realizan las personas en sus hogares y comunidad, valorando la igualdad y equidad.</w:t>
      </w:r>
    </w:p>
    <w:p>
      <w:pPr>
        <w:numPr>
          <w:ilvl w:val="0"/>
          <w:numId w:val="1"/>
        </w:numPr>
      </w:pPr>
      <w:r>
        <w:rPr/>
        <w:t xml:space="preserve">Expresar verbalmente algunas de sus costumbres y rutinas familiares mediante juegos y dinámicas.</w:t>
      </w:r>
    </w:p>
    <w:p>
      <w:pPr>
        <w:numPr>
          <w:ilvl w:val="0"/>
          <w:numId w:val="1"/>
        </w:numPr>
      </w:pPr>
      <w:r>
        <w:rPr/>
        <w:t xml:space="preserve">Identificar similitudes y diferencias entre sus propias costumbres y las de sus compañeros a través de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diferentes trabajos y servicios comunitarios (bombero, médico, maestro, barrendero, entre otros) - 10 tarjetas.</w:t>
      </w:r>
    </w:p>
    <w:p>
      <w:pPr>
        <w:numPr>
          <w:ilvl w:val="0"/>
          <w:numId w:val="2"/>
        </w:numPr>
      </w:pPr>
      <w:r>
        <w:rPr/>
        <w:t xml:space="preserve">Cartulinas y crayones o plumones para dibujar (suficiente para cada niño).</w:t>
      </w:r>
    </w:p>
    <w:p>
      <w:pPr>
        <w:numPr>
          <w:ilvl w:val="0"/>
          <w:numId w:val="2"/>
        </w:numPr>
      </w:pPr>
      <w:r>
        <w:rPr/>
        <w:t xml:space="preserve">Juego de disfraces o accesorios simples para representar roles (sombreros, delantales, etc.).</w:t>
      </w:r>
    </w:p>
    <w:p>
      <w:pPr>
        <w:numPr>
          <w:ilvl w:val="0"/>
          <w:numId w:val="2"/>
        </w:numPr>
      </w:pPr>
      <w:r>
        <w:rPr/>
        <w:t xml:space="preserve">Pelota suave para dinámica de preguntas y respuestas.</w:t>
      </w:r>
    </w:p>
    <w:p>
      <w:pPr>
        <w:numPr>
          <w:ilvl w:val="0"/>
          <w:numId w:val="2"/>
        </w:numPr>
      </w:pPr>
      <w:r>
        <w:rPr/>
        <w:t xml:space="preserve">Reproductor de música y canciones relacionadas con la comunidad y la familia.</w:t>
      </w:r>
    </w:p>
    <w:p>
      <w:pPr>
        <w:numPr>
          <w:ilvl w:val="0"/>
          <w:numId w:val="2"/>
        </w:numPr>
      </w:pPr>
      <w:r>
        <w:rPr/>
        <w:t xml:space="preserve">Tablero o pizarrón pequeño para anotar ideas y palabras claves.</w:t>
      </w:r>
    </w:p>
    <w:p>
      <w:pPr>
        <w:numPr>
          <w:ilvl w:val="0"/>
          <w:numId w:val="2"/>
        </w:numPr>
      </w:pPr>
      <w:r>
        <w:rPr/>
        <w:t xml:space="preserve">Espacio amplio para juegos y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(expresar ideas y responder preguntas).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>
      <w:pPr>
        <w:numPr>
          <w:ilvl w:val="0"/>
          <w:numId w:val="3"/>
        </w:numPr>
      </w:pPr>
      <w:r>
        <w:rPr/>
        <w:t xml:space="preserve">Conocimiento básico de su propia familia y algunas actividades que se realizan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los trabajos y servicios que hacen las personas en las casas y en nuestra comunidad, y también vamos a conocer algunas rutinas y costumbres de cada familia. Esto es importante porque todos ayudamos de diferentes maneras y eso nos hace especiales y valiosos.”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bombero y pregunta: “¿Quién sabe qué hace esta persona? ¿Alguien en su familia hace un trabajo o servicio que ayuda a otras personas?”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brevemente si conocen algún trabajo o servicio.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anécdota: “Una vez, un doctor ayudó a un niño a sentirse mejor, y eso me hizo pensar en todos los trabajos que hacen las personas para ayudarnos. ¿Les gustaría jugar a ser esas personas que ayudan?”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actividades y juegos del día les ayudarán a conocer más sobre su familia y comunidad y cómo todos participan con sus rutinas y costumbres.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de trabajos y servicios, las muestra y nombra cada una, preguntando “¿Qué creen que hace esta persona?” y “¿Conocen a alguien que haga este trabajo?”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de roles “¿Quién soy y qué hago?”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y compartir la importancia de diferentes trabajos y servicios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accesorios y disfraces simples relacionados con diferentes trabajos (doctor, maestro, bombero, etc.).</w:t>
      </w:r>
    </w:p>
    <w:p>
      <w:pPr>
        <w:numPr>
          <w:ilvl w:val="1"/>
          <w:numId w:val="4"/>
        </w:numPr>
      </w:pPr>
      <w:r>
        <w:rPr/>
        <w:t xml:space="preserve">Cada niño elige o recibe un disfraz y debe representar a esa persona.</w:t>
      </w:r>
    </w:p>
    <w:p>
      <w:pPr>
        <w:numPr>
          <w:ilvl w:val="1"/>
          <w:numId w:val="4"/>
        </w:numPr>
      </w:pPr>
      <w:r>
        <w:rPr/>
        <w:t xml:space="preserve">Los demás compañeros intentan adivinar cuál es su trabajo y qué servicios brinda.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verbalización de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Motiva, hace preguntas guía como “¿Cómo ayuda esta persona?”, “¿Por qué es importante su trabajo?”, observa la participación y apoya a niños que necesiten ayuda para expresarse.</w:t>
      </w:r>
    </w:p>
    <w:p>
      <w:pPr/>
      <w:r>
        <w:rPr>
          <w:b w:val="1"/>
          <w:bCs w:val="1"/>
        </w:rPr>
        <w:t xml:space="preserve">Actividad 2: “Mis costumbres y rutinas en dibujo”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algunas costumbres y rutinas familiares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cartulina y crayones a cada niño.</w:t>
      </w:r>
    </w:p>
    <w:p>
      <w:pPr>
        <w:numPr>
          <w:ilvl w:val="1"/>
          <w:numId w:val="5"/>
        </w:numPr>
      </w:pPr>
      <w:r>
        <w:rPr/>
        <w:t xml:space="preserve">Invita a los niños a dibujar una rutina o costumbre que hacen con su familia, como comer juntos, jugar, o alguna celebración especial.</w:t>
      </w:r>
    </w:p>
    <w:p>
      <w:pPr>
        <w:numPr>
          <w:ilvl w:val="1"/>
          <w:numId w:val="5"/>
        </w:numPr>
      </w:pPr>
      <w:r>
        <w:rPr/>
        <w:t xml:space="preserve">Luego, cada niño explica su dibujo frente al grupo con ayuda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Anima a expresarse, formula preguntas como “¿Con quién haces esa rutina?”, “¿Qué te gusta de esa costumbre?”, apoya niños con dificultades para hablar.</w:t>
      </w:r>
    </w:p>
    <w:p>
      <w:pPr/>
      <w:r>
        <w:rPr>
          <w:b w:val="1"/>
          <w:bCs w:val="1"/>
        </w:rPr>
        <w:t xml:space="preserve">Actividad 3: Dinámica de comparación “¿Qué tenemos parecido?”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costumbres y rutinas propias con las de sus pares encontrando similitudes (objetivo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círculo, el docente lanza una pelota suave y dice: “Dime una costumbre o rutina que tengas en tu familia”.</w:t>
      </w:r>
    </w:p>
    <w:p>
      <w:pPr>
        <w:numPr>
          <w:ilvl w:val="1"/>
          <w:numId w:val="6"/>
        </w:numPr>
      </w:pPr>
      <w:r>
        <w:rPr/>
        <w:t xml:space="preserve">El niño que recibe la pelota responde y luego lanza la pelota a otro compañero para que haga lo mismo.</w:t>
      </w:r>
    </w:p>
    <w:p>
      <w:pPr>
        <w:numPr>
          <w:ilvl w:val="1"/>
          <w:numId w:val="6"/>
        </w:numPr>
      </w:pPr>
      <w:r>
        <w:rPr/>
        <w:t xml:space="preserve">Al final, el docente ayuda a identificar costumbres que se repiten o son similares entre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similitudes.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refuerza respuestas, hace preguntas como “¿A cuántos les gusta esa costumbre también?”, “¿Por qué creen que es especial para todos?”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Ofrecer materiales para hacer un dibujo adicional sobre otro trabajo o costumbre que hayan conocido.</w:t>
      </w:r>
    </w:p>
    <w:p>
      <w:pPr>
        <w:numPr>
          <w:ilvl w:val="0"/>
          <w:numId w:val="7"/>
        </w:numPr>
      </w:pPr>
      <w:r>
        <w:rPr/>
        <w:t xml:space="preserve">Para quienes requieren más apoyo: Acompañamiento individual o en pareja para expresar ideas, usar imágenes para apoyar comunicación, permitir respuestas con señas o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reflexión grupal preguntando “¿Qué aprendimos?” y conecta con la siguiente actividad diciendo “Ahora vamos a compartir lo que hacemos en casa con un dibujo” o “Vamos a jugar y descubrir qué cosas tenemos parecidas”.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“Mapa de ideas” en el pizarrón con las palabras y dibujos que surgieron en la clase (trabajos, servicios, costumbres, rutinas, igualdad, comunidad).</w:t>
      </w:r>
    </w:p>
    <w:p>
      <w:pPr/>
      <w:r>
        <w:rPr/>
        <w:t xml:space="preserve">Invita a los niños a señalar qué palabras o dibujos les gustan más y repetir juntos algunas ideas clave: “Todos ayudamos”, “Tenemos costumbres que compartimos”, “Somos diferentes y eso está bien”.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trabajo o servicio te gustó conocer hoy?”</w:t>
      </w:r>
    </w:p>
    <w:p>
      <w:pPr>
        <w:numPr>
          <w:ilvl w:val="0"/>
          <w:numId w:val="8"/>
        </w:numPr>
      </w:pPr>
      <w:r>
        <w:rPr/>
        <w:t xml:space="preserve">“¿Qué costumbre de tu familia compartiste con tus amigos?”</w:t>
      </w:r>
    </w:p>
    <w:p>
      <w:pPr>
        <w:numPr>
          <w:ilvl w:val="0"/>
          <w:numId w:val="8"/>
        </w:numPr>
      </w:pPr>
      <w:r>
        <w:rPr/>
        <w:t xml:space="preserve">“¿Encontraste alguna costumbre que sea igual a la de un amigo?”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sencilla y con apoyo.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compartir y participar, reconoce sus aportaciones y anima a seguir aprendiendo sobre sus familias y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en casa sobre otros trabajos o costumbres y contar lo que descubran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con ayuda de su familia hagan un dibujo o foto de alguna persona que brinda un servicio en su comunidad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Participa en el juego de roles expresando ideas sobre los trabajos y servicios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Expresa verbalmente y mediante dibujo alguna costumbre o rutina familiar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Identifica similitudes entre sus costumbres y las de sus compañeros en la dinámica grupal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 y dinámicas.</w:t>
      </w:r>
    </w:p>
    <w:p>
      <w:pPr>
        <w:numPr>
          <w:ilvl w:val="0"/>
          <w:numId w:val="10"/>
        </w:numPr>
      </w:pPr>
      <w:r>
        <w:rPr/>
        <w:t xml:space="preserve">Lista de cotejo para registrar participación y expresión oral.</w:t>
      </w:r>
    </w:p>
    <w:p>
      <w:pPr>
        <w:numPr>
          <w:ilvl w:val="0"/>
          <w:numId w:val="10"/>
        </w:numPr>
      </w:pPr>
      <w:r>
        <w:rPr/>
        <w:t xml:space="preserve">Revisión de dibujos como evidencia del reconocimiento de costumbres y rutinas.</w:t>
      </w:r>
    </w:p>
    <w:p>
      <w:pPr>
        <w:numPr>
          <w:ilvl w:val="0"/>
          <w:numId w:val="10"/>
        </w:numPr>
      </w:pPr>
      <w:r>
        <w:rPr/>
        <w:t xml:space="preserve">Preguntas de reflexión para autoevaluación sencilla con apoyo.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y verbalización en el juego de roles.</w:t>
      </w:r>
    </w:p>
    <w:p>
      <w:pPr>
        <w:numPr>
          <w:ilvl w:val="0"/>
          <w:numId w:val="11"/>
        </w:numPr>
      </w:pPr>
      <w:r>
        <w:rPr/>
        <w:t xml:space="preserve">Dibujos realizados y explicaciones orales de las costumbres familiares.</w:t>
      </w:r>
    </w:p>
    <w:p>
      <w:pPr>
        <w:numPr>
          <w:ilvl w:val="0"/>
          <w:numId w:val="11"/>
        </w:numPr>
      </w:pPr>
      <w:r>
        <w:rPr/>
        <w:t xml:space="preserve">Intervenciones en la dinámica de comparación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Emergente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la importancia de los trabajos y servicios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 en juegos y actividades, expresando claramente con palabras o gestos la importancia de los trabajos y servicios en la familia y comunidad, mostrando comprensión de igualdad y equidad.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las actividades y juegos, pero su expresión sobre la importancia de los trabajos y servicios es básica o requiere apoyo para entender igualdad y equidad.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poco o no logra expresar la importancia de los trabajos y servicios, mostrando dificultad para comprender el concepto de igualdad y equidad.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costumbres y rutinas familiares</w:t>
            </w:r>
          </w:p>
        </w:tc>
        <w:tc>
          <w:tcPr>
            <w:noWrap/>
          </w:tcPr>
          <w:p>
            <w:pPr/>
            <w:r>
              <w:rPr/>
              <w:t xml:space="preserve">        Comunica con claridad algunas costumbres y rutinas familiares mediante palabras, dibujos o gestos durante las actividades lúdicas.      </w:t>
            </w:r>
          </w:p>
        </w:tc>
        <w:tc>
          <w:tcPr>
            <w:noWrap/>
          </w:tcPr>
          <w:p>
            <w:pPr/>
            <w:r>
              <w:rPr/>
              <w:t xml:space="preserve">        Expresa algunas costumbres y rutinas familiares, aunque con frases o ideas sencillas y necesita ayuda para comunicarse.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expresar costumbres y rutinas familiares, participando poco en las actividades relacionadas.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sus costumbres y rutinas con las de sus pares</w:t>
            </w:r>
          </w:p>
        </w:tc>
        <w:tc>
          <w:tcPr>
            <w:noWrap/>
          </w:tcPr>
          <w:p>
            <w:pPr/>
            <w:r>
              <w:rPr/>
              <w:t xml:space="preserve">        Identifica y comenta algunas similitudes entre sus costumbres y las de otros niños mediante juegos y dinámicas, mostrando interés y respeto.      </w:t>
            </w:r>
          </w:p>
        </w:tc>
        <w:tc>
          <w:tcPr>
            <w:noWrap/>
          </w:tcPr>
          <w:p>
            <w:pPr/>
            <w:r>
              <w:rPr/>
              <w:t xml:space="preserve">        Reconoce algunas diferencias o similitudes con apoyo del docente, pero no siempre lo comunica claramente.      </w:t>
            </w:r>
          </w:p>
        </w:tc>
        <w:tc>
          <w:tcPr>
            <w:noWrap/>
          </w:tcPr>
          <w:p>
            <w:pPr/>
            <w:r>
              <w:rPr/>
              <w:t xml:space="preserve">        No logra identificar ni expresar similitudes o diferencias con las costumbres de sus compañeros durante la sesión.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y dinámicas</w:t>
            </w:r>
          </w:p>
        </w:tc>
        <w:tc>
          <w:tcPr>
            <w:noWrap/>
          </w:tcPr>
          <w:p>
            <w:pPr/>
            <w:r>
              <w:rPr/>
              <w:t xml:space="preserve">        Participa con entusiasmo y cooperación en todas las actividades, demostrando interés y respeto hacia sus pares.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la mayoría de las actividades, pero a veces requiere motivación o apoyo para mantenerse involucrado.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poco o muestra desinterés en las actividades propuestas.      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sesión, observe y registre las conductas, expresiones y participación de cada niño conforme a los criterios, utilizando esta rúbrica para identificar fortalezas y áreas que requieren mayor apoyo o refuerzo en futuras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CBB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378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A8E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77C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26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B8F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11F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F85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4C9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E50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CA8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2026-09-25T22:19:54-05:00</dcterms:created>
  <dcterms:modified xsi:type="dcterms:W3CDTF">2026-09-25T22:19:54-05:00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