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Desmitificando la Vejez: Mitos y Realidades del Envejecimiento para Enfermería</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Enfermería y tiene como propósito desmitificar las ideas erróneas más comunes sobre el envejecimiento cronológico, basándose en los conceptos planteados por N. Butler. Los estudiantes aprenderán a identificar y analizar los mitos relacionados con la vejez, tales como el mito del envejecimiento cronológico, la improductividad, el desasimiento, la senilidad y la serenidad, para comprender cómo estas creencias afectan la percepción social del adulto mayor y la práctica profesional en salud.</w:t>
      </w:r>
    </w:p>
    <w:p>
      <w:pPr/>
      <w:r>
        <w:rPr/>
        <w:t xml:space="preserve">Esta sesión es relevante porque desafía estereotipos que pueden influir en la calidad de atención que los futuros profesionales brindan a los adultos mayores, promoviendo una visión basada en evidencias y respeto. Además, se conecta con la vida real de los estudiantes al vincular la teoría con experiencias comunitarias y sociales actuales, fomentando una reflexión crítica y empática hacia este grupo etario.</w:t>
      </w:r>
    </w:p>
    <w:p/>
    <w:p>
      <w:pPr/>
      <w:r>
        <w:rPr>
          <w:color w:val="2b6cb0"/>
          <w:sz w:val="28"/>
          <w:szCs w:val="28"/>
          <w:b w:val="1"/>
          <w:bCs w:val="1"/>
        </w:rPr>
        <w:t xml:space="preserve">Objetivos de Aprendizaje</w:t>
      </w:r>
    </w:p>
    <w:p>
      <w:pPr>
        <w:numPr>
          <w:ilvl w:val="0"/>
          <w:numId w:val="1"/>
        </w:numPr>
      </w:pPr>
      <w:r>
        <w:rPr/>
        <w:t xml:space="preserve">Analizar los mitos comunes relacionados con el envejecimiento cronológico según la perspectiva de N. Butler.</w:t>
      </w:r>
    </w:p>
    <w:p>
      <w:pPr>
        <w:numPr>
          <w:ilvl w:val="0"/>
          <w:numId w:val="1"/>
        </w:numPr>
      </w:pPr>
      <w:r>
        <w:rPr/>
        <w:t xml:space="preserve">Describir enunciados emitidos por la comunidad sobre los mitos de la vejez y su impacto social.</w:t>
      </w:r>
    </w:p>
    <w:p>
      <w:pPr>
        <w:numPr>
          <w:ilvl w:val="0"/>
          <w:numId w:val="1"/>
        </w:numPr>
      </w:pPr>
      <w:r>
        <w:rPr/>
        <w:t xml:space="preserve">Argumentar las teorías que fundamentan y refutan dichos mitos desde un enfoque científico y humanista.</w:t>
      </w:r>
    </w:p>
    <w:p>
      <w:pPr>
        <w:numPr>
          <w:ilvl w:val="0"/>
          <w:numId w:val="1"/>
        </w:numPr>
      </w:pPr>
      <w:r>
        <w:rPr/>
        <w:t xml:space="preserve">Realizar inferencias críticas para identificar y cuestionar los mitos del adulto mayor en contextos clínicos y comunitarios.</w:t>
      </w:r>
    </w:p>
    <w:p/>
    <w:p>
      <w:pPr/>
      <w:r>
        <w:rPr>
          <w:color w:val="2b6cb0"/>
          <w:sz w:val="28"/>
          <w:szCs w:val="28"/>
          <w:b w:val="1"/>
          <w:bCs w:val="1"/>
        </w:rPr>
        <w:t xml:space="preserve">Recursos Necesarios</w:t>
      </w:r>
    </w:p>
    <w:p>
      <w:pPr>
        <w:numPr>
          <w:ilvl w:val="0"/>
          <w:numId w:val="2"/>
        </w:numPr>
      </w:pPr>
      <w:r>
        <w:rPr/>
        <w:t xml:space="preserve">Presentación digital (PowerPoint o PDF) con información visual sobre los mitos y teorías del envejecimiento.</w:t>
      </w:r>
    </w:p>
    <w:p>
      <w:pPr>
        <w:numPr>
          <w:ilvl w:val="0"/>
          <w:numId w:val="2"/>
        </w:numPr>
      </w:pPr>
      <w:r>
        <w:rPr/>
        <w:t xml:space="preserve">Video corto (5 minutos) con testimonios de adultos mayores desmintiendo mitos comunes.</w:t>
      </w:r>
    </w:p>
    <w:p>
      <w:pPr>
        <w:numPr>
          <w:ilvl w:val="0"/>
          <w:numId w:val="2"/>
        </w:numPr>
      </w:pPr>
      <w:r>
        <w:rPr/>
        <w:t xml:space="preserve">Material impreso con casos breves para análisis en grupo (1 por grupo de 4 estudiantes).</w:t>
      </w:r>
    </w:p>
    <w:p>
      <w:pPr>
        <w:numPr>
          <w:ilvl w:val="0"/>
          <w:numId w:val="2"/>
        </w:numPr>
      </w:pPr>
      <w:r>
        <w:rPr/>
        <w:t xml:space="preserve">Pizarrón o rotafolio y marcadores para elaboración de mapas mentales.</w:t>
      </w:r>
    </w:p>
    <w:p>
      <w:pPr>
        <w:numPr>
          <w:ilvl w:val="0"/>
          <w:numId w:val="2"/>
        </w:numPr>
      </w:pPr>
      <w:r>
        <w:rPr/>
        <w:t xml:space="preserve">Dispositivo con acceso a internet para consultas rápidas y uso de plataformas interactivas (Kahoot, Mentimeter).</w:t>
      </w:r>
    </w:p>
    <w:p>
      <w:pPr>
        <w:numPr>
          <w:ilvl w:val="0"/>
          <w:numId w:val="2"/>
        </w:numPr>
      </w:pPr>
      <w:r>
        <w:rPr/>
        <w:t xml:space="preserve">Cuadernos o dispositivos personales para toma de notas y reflexión escrita.</w:t>
      </w:r>
    </w:p>
    <w:p/>
    <w:p>
      <w:pPr/>
      <w:r>
        <w:rPr>
          <w:color w:val="2b6cb0"/>
          <w:sz w:val="28"/>
          <w:szCs w:val="28"/>
          <w:b w:val="1"/>
          <w:bCs w:val="1"/>
        </w:rPr>
        <w:t xml:space="preserve">Requisitos Previos</w:t>
      </w:r>
    </w:p>
    <w:p>
      <w:pPr>
        <w:numPr>
          <w:ilvl w:val="0"/>
          <w:numId w:val="3"/>
        </w:numPr>
      </w:pPr>
      <w:r>
        <w:rPr/>
        <w:t xml:space="preserve">Conocimientos básicos sobre el proceso de envejecimiento y cambios fisiológicos asociados.</w:t>
      </w:r>
    </w:p>
    <w:p>
      <w:pPr>
        <w:numPr>
          <w:ilvl w:val="0"/>
          <w:numId w:val="3"/>
        </w:numPr>
      </w:pPr>
      <w:r>
        <w:rPr/>
        <w:t xml:space="preserve">Habilidades para el trabajo en equipo y análisis crítico de información.</w:t>
      </w:r>
    </w:p>
    <w:p>
      <w:pPr>
        <w:numPr>
          <w:ilvl w:val="0"/>
          <w:numId w:val="3"/>
        </w:numPr>
      </w:pPr>
      <w:r>
        <w:rPr/>
        <w:t xml:space="preserve">Experiencia previa en lectura y discusión de textos científicos o académicos.</w:t>
      </w:r>
    </w:p>
    <w:p>
      <w:pPr>
        <w:numPr>
          <w:ilvl w:val="0"/>
          <w:numId w:val="3"/>
        </w:numPr>
      </w:pPr>
      <w:r>
        <w:rPr/>
        <w:t xml:space="preserve">Familiaridad con conceptos básicos de gerontología y salud pública.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explorarán y analizarán los mitos más comunes sobre el envejecimiento para construir una visión informada y crítica que influya en la práctica profesional.</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parejas: </w:t>
      </w:r>
      <w:r>
        <w:rPr>
          <w:i w:val="1"/>
          <w:iCs w:val="1"/>
        </w:rPr>
        <w:t xml:space="preserve">"¿Qué ideas o frases escuchan comúnmente sobre las personas mayores en su familia o comunidad? ¿Cuáles creen que son acertadas y cuáles no?"</w:t>
      </w:r>
    </w:p>
    <w:p>
      <w:pPr/>
      <w:r>
        <w:rPr>
          <w:b w:val="1"/>
          <w:bCs w:val="1"/>
        </w:rPr>
        <w:t xml:space="preserve">Estudiantes:</w:t>
      </w:r>
      <w:r>
        <w:rPr/>
        <w:t xml:space="preserve"> Discutir en parejas durante 3 minutos y luego compartir dos ejemplos con el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aproximadamente el 70% de los adultos mayores mantienen actividades productivas y sociales activas, desmintiendo el mito de la improductividad?"</w:t>
      </w:r>
      <w:r>
        <w:rPr/>
        <w:t xml:space="preserve"> y muestra un breve video testimonial de 2 minutos con adultos mayores activos y comprometidos.</w:t>
      </w:r>
    </w:p>
    <w:p>
      <w:pPr/>
      <w:r>
        <w:rPr>
          <w:b w:val="1"/>
          <w:bCs w:val="1"/>
        </w:rPr>
        <w:t xml:space="preserve">Estudiantes:</w:t>
      </w:r>
      <w:r>
        <w:rPr/>
        <w:t xml:space="preserve"> Observan el video y reflexionan sobre sus propias percepciones.</w:t>
      </w:r>
    </w:p>
    <w:p>
      <w:pPr/>
      <w:r>
        <w:rPr>
          <w:b w:val="1"/>
          <w:bCs w:val="1"/>
        </w:rPr>
        <w:t xml:space="preserve">Contextualización</w:t>
      </w:r>
    </w:p>
    <w:p>
      <w:pPr/>
      <w:r>
        <w:rPr>
          <w:b w:val="1"/>
          <w:bCs w:val="1"/>
        </w:rPr>
        <w:t xml:space="preserve">Docente:</w:t>
      </w:r>
      <w:r>
        <w:rPr/>
        <w:t xml:space="preserve"> Conecta el tema con la futura práctica profesional de los estudiantes en enfermería, enfatizando la importancia de reconocer y desmontar mitos para brindar atención de calidad y humanizada.</w:t>
      </w:r>
    </w:p>
    <w:p>
      <w:pPr/>
      <w:r>
        <w:rPr>
          <w:b w:val="1"/>
          <w:bCs w:val="1"/>
        </w:rPr>
        <w:t xml:space="preserve">Estudiantes:</w:t>
      </w:r>
      <w:r>
        <w:rPr/>
        <w:t xml:space="preserve"> Relacionan el contenido con experiencias previas y expectativas profesionales.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los cinco mitos de la vejez según N. Butler mediante una presentación digital con lenguaje claro y ejemplos visuales, evitando solo exposición magistral e invitando a la participación continua.</w:t>
      </w:r>
    </w:p>
    <w:p>
      <w:pPr/>
      <w:r>
        <w:rPr>
          <w:b w:val="1"/>
          <w:bCs w:val="1"/>
        </w:rPr>
        <w:t xml:space="preserve">Actividad 1: Análisis de casos breves</w:t>
      </w:r>
    </w:p>
    <w:p>
      <w:pPr>
        <w:numPr>
          <w:ilvl w:val="0"/>
          <w:numId w:val="4"/>
        </w:numPr>
      </w:pPr>
      <w:r>
        <w:rPr>
          <w:b w:val="1"/>
          <w:bCs w:val="1"/>
        </w:rPr>
        <w:t xml:space="preserve">Objetivo:</w:t>
      </w:r>
      <w:r>
        <w:rPr/>
        <w:t xml:space="preserve"> Analizar y describir enunciados relacionados con mitos de la vejez.</w:t>
      </w:r>
    </w:p>
    <w:p>
      <w:pPr>
        <w:numPr>
          <w:ilvl w:val="0"/>
          <w:numId w:val="4"/>
        </w:numPr>
      </w:pPr>
      <w:r>
        <w:rPr>
          <w:b w:val="1"/>
          <w:bCs w:val="1"/>
        </w:rPr>
        <w:t xml:space="preserve">Instrucciones:</w:t>
      </w:r>
      <w:r>
        <w:rPr/>
        <w:t xml:space="preserve"> Se forman grupos de 4 estudiantes. A cada grupo se le entrega un caso breve donde se presenta una situación con un mito específico sobre el adulto mayor (por ejemplo, alguien que asume que un anciano es senil sin fundamentos). El grupo debe identificar el mito, describir sus características y discutir cómo afecta la percepción social y la atención.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Una síntesis escrita en hoja o digital con la identificación del mito y sus implicaciones.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evidencia tienen para afirmar que es un mito?" "¿Cómo afecta esa creencia al adulto mayor y a su familia?"</w:t>
      </w:r>
    </w:p>
    <w:p>
      <w:pPr/>
      <w:r>
        <w:rPr>
          <w:b w:val="1"/>
          <w:bCs w:val="1"/>
        </w:rPr>
        <w:t xml:space="preserve">Actividad 2: Debate guiado sobre teorías del envejecimiento</w:t>
      </w:r>
    </w:p>
    <w:p>
      <w:pPr>
        <w:numPr>
          <w:ilvl w:val="0"/>
          <w:numId w:val="5"/>
        </w:numPr>
      </w:pPr>
      <w:r>
        <w:rPr>
          <w:b w:val="1"/>
          <w:bCs w:val="1"/>
        </w:rPr>
        <w:t xml:space="preserve">Objetivo:</w:t>
      </w:r>
      <w:r>
        <w:rPr/>
        <w:t xml:space="preserve"> Argumentar las teorías que fundamentan o refutan los mitos.</w:t>
      </w:r>
    </w:p>
    <w:p>
      <w:pPr>
        <w:numPr>
          <w:ilvl w:val="0"/>
          <w:numId w:val="5"/>
        </w:numPr>
      </w:pPr>
      <w:r>
        <w:rPr>
          <w:b w:val="1"/>
          <w:bCs w:val="1"/>
        </w:rPr>
        <w:t xml:space="preserve">Instrucciones:</w:t>
      </w:r>
      <w:r>
        <w:rPr/>
        <w:t xml:space="preserve"> El docente presenta dos teorías relevantes (ejemplo: teoría del descompromiso y teoría de la actividad). Se divide a la clase en dos grupos para debatir a favor o en contra de cada teoría en relación con uno o dos mitos seleccionados previamente.</w:t>
      </w:r>
    </w:p>
    <w:p>
      <w:pPr>
        <w:numPr>
          <w:ilvl w:val="0"/>
          <w:numId w:val="5"/>
        </w:numPr>
      </w:pPr>
      <w:r>
        <w:rPr>
          <w:b w:val="1"/>
          <w:bCs w:val="1"/>
        </w:rPr>
        <w:t xml:space="preserve">Organización:</w:t>
      </w:r>
      <w:r>
        <w:rPr/>
        <w:t xml:space="preserve"> Grupos grandes (mitad del aula para cada postura).</w:t>
      </w:r>
    </w:p>
    <w:p>
      <w:pPr>
        <w:numPr>
          <w:ilvl w:val="0"/>
          <w:numId w:val="5"/>
        </w:numPr>
      </w:pPr>
      <w:r>
        <w:rPr>
          <w:b w:val="1"/>
          <w:bCs w:val="1"/>
        </w:rPr>
        <w:t xml:space="preserve">Producto:</w:t>
      </w:r>
      <w:r>
        <w:rPr/>
        <w:t xml:space="preserve"> Exposición oral breve (3 minutos por grupo) con argumentos fundamentados.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el respeto y guía con preguntas como: </w:t>
      </w:r>
      <w:r>
        <w:rPr>
          <w:i w:val="1"/>
          <w:iCs w:val="1"/>
        </w:rPr>
        <w:t xml:space="preserve">"¿Qué evidencia científica respalda su argumento?" "¿Cómo se aplica esta teoría en la práctica clínica?"</w:t>
      </w:r>
    </w:p>
    <w:p>
      <w:pPr/>
      <w:r>
        <w:rPr>
          <w:b w:val="1"/>
          <w:bCs w:val="1"/>
        </w:rPr>
        <w:t xml:space="preserve">Actividad 3: Mapas mentales colaborativos</w:t>
      </w:r>
    </w:p>
    <w:p>
      <w:pPr>
        <w:numPr>
          <w:ilvl w:val="0"/>
          <w:numId w:val="6"/>
        </w:numPr>
      </w:pPr>
      <w:r>
        <w:rPr>
          <w:b w:val="1"/>
          <w:bCs w:val="1"/>
        </w:rPr>
        <w:t xml:space="preserve">Objetivo:</w:t>
      </w:r>
      <w:r>
        <w:rPr/>
        <w:t xml:space="preserve"> Realizar inferencias críticas para identificar y cuestionar mitos en contextos reales.</w:t>
      </w:r>
    </w:p>
    <w:p>
      <w:pPr>
        <w:numPr>
          <w:ilvl w:val="0"/>
          <w:numId w:val="6"/>
        </w:numPr>
      </w:pPr>
      <w:r>
        <w:rPr>
          <w:b w:val="1"/>
          <w:bCs w:val="1"/>
        </w:rPr>
        <w:t xml:space="preserve">Instrucciones:</w:t>
      </w:r>
      <w:r>
        <w:rPr/>
        <w:t xml:space="preserve"> En grupos pequeños (3-4 estudiantes), elaboran un mapa mental en rotafolio o digital que integre los mitos, las teorías y ejemplos comunitarios vistos, conectando ideas y reflexiones.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mental visual presentado al aula.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recursos, orienta sobre organización de ideas, invita a compartir y clarifica dudas.</w:t>
      </w:r>
    </w:p>
    <w:p>
      <w:pPr/>
      <w:r>
        <w:rPr>
          <w:b w:val="1"/>
          <w:bCs w:val="1"/>
        </w:rPr>
        <w:t xml:space="preserve">Diferenciación</w:t>
      </w:r>
    </w:p>
    <w:p>
      <w:pPr>
        <w:numPr>
          <w:ilvl w:val="0"/>
          <w:numId w:val="7"/>
        </w:numPr>
      </w:pPr>
      <w:r>
        <w:rPr>
          <w:b w:val="1"/>
          <w:bCs w:val="1"/>
        </w:rPr>
        <w:t xml:space="preserve">Para estudiantes que terminan antes:</w:t>
      </w:r>
      <w:r>
        <w:rPr/>
        <w:t xml:space="preserve"> Lectura complementaria digital sobre envejecimiento exitoso y su relación con el mito de la improductividad.</w:t>
      </w:r>
    </w:p>
    <w:p>
      <w:pPr>
        <w:numPr>
          <w:ilvl w:val="0"/>
          <w:numId w:val="7"/>
        </w:numPr>
      </w:pPr>
      <w:r>
        <w:rPr>
          <w:b w:val="1"/>
          <w:bCs w:val="1"/>
        </w:rPr>
        <w:t xml:space="preserve">Para estudiantes que requieren apoyo:</w:t>
      </w:r>
      <w:r>
        <w:rPr/>
        <w:t xml:space="preserve"> Asistencia directa del docente y compañeros tutores para clarificar conceptos y guiar en la elaboración de productos escritos y mapas.</w:t>
      </w:r>
    </w:p>
    <w:p>
      <w:pPr/>
      <w:r>
        <w:rPr>
          <w:b w:val="1"/>
          <w:bCs w:val="1"/>
        </w:rPr>
        <w:t xml:space="preserve">Transiciones</w:t>
      </w:r>
    </w:p>
    <w:p>
      <w:pPr/>
      <w:r>
        <w:rPr>
          <w:b w:val="1"/>
          <w:bCs w:val="1"/>
        </w:rPr>
        <w:t xml:space="preserve">Docente:</w:t>
      </w:r>
      <w:r>
        <w:rPr/>
        <w:t xml:space="preserve"> Vincula cada actividad señalando cómo el análisis de casos conduce al debate teórico y cómo este se sintetiza en mapas mentales para una comprensión integral.</w:t>
      </w:r>
    </w:p>
    <w:p>
      <w:pPr/>
      <w:r>
        <w:rPr>
          <w:b w:val="1"/>
          <w:bCs w:val="1"/>
        </w:rPr>
        <w:t xml:space="preserve">Estudiantes:</w:t>
      </w:r>
      <w:r>
        <w:rPr/>
        <w:t xml:space="preserve"> Siguen el hilo conductor y preparan sus aportes para cada actividad.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digital o física </w:t>
      </w:r>
      <w:r>
        <w:rPr>
          <w:i w:val="1"/>
          <w:iCs w:val="1"/>
        </w:rPr>
        <w:t xml:space="preserve">“Tres ideas clave que aprendí sobre los mitos del envejecimiento y cómo esto cambiará mi práctica en enfermería”</w:t>
      </w:r>
      <w:r>
        <w:rPr/>
        <w:t xml:space="preserve">.</w:t>
      </w:r>
    </w:p>
    <w:p>
      <w:pPr/>
      <w:r>
        <w:rPr>
          <w:b w:val="1"/>
          <w:bCs w:val="1"/>
        </w:rPr>
        <w:t xml:space="preserve">Estudiantes:</w:t>
      </w:r>
      <w:r>
        <w:rPr/>
        <w:t xml:space="preserve"> Reflexionan y escriben individualmente.</w:t>
      </w:r>
    </w:p>
    <w:p>
      <w:pPr/>
      <w:r>
        <w:rPr>
          <w:b w:val="1"/>
          <w:bCs w:val="1"/>
        </w:rPr>
        <w:t xml:space="preserve">Reflexión metacognitiva</w:t>
      </w:r>
    </w:p>
    <w:p>
      <w:pPr>
        <w:numPr>
          <w:ilvl w:val="0"/>
          <w:numId w:val="8"/>
        </w:numPr>
      </w:pPr>
      <w:r>
        <w:rPr/>
        <w:t xml:space="preserve">¿Cómo puedo identificar en mi entorno profesional y personal los mitos sobre la vejez?</w:t>
      </w:r>
    </w:p>
    <w:p>
      <w:pPr>
        <w:numPr>
          <w:ilvl w:val="0"/>
          <w:numId w:val="8"/>
        </w:numPr>
      </w:pPr>
      <w:r>
        <w:rPr/>
        <w:t xml:space="preserve">¿Qué teorías fundamentan una atención respetuosa y empática hacia el adulto mayor?</w:t>
      </w:r>
    </w:p>
    <w:p>
      <w:pPr>
        <w:numPr>
          <w:ilvl w:val="0"/>
          <w:numId w:val="8"/>
        </w:numPr>
      </w:pPr>
      <w:r>
        <w:rPr/>
        <w:t xml:space="preserve">¿De qué manera mi comprensión de estos mitos influirá en mi práctica futura como enfermero(a)?</w:t>
      </w:r>
    </w:p>
    <w:p>
      <w:pPr/>
      <w:r>
        <w:rPr>
          <w:b w:val="1"/>
          <w:bCs w:val="1"/>
        </w:rPr>
        <w:t xml:space="preserve">Retroalimentación</w:t>
      </w:r>
    </w:p>
    <w:p>
      <w:pPr/>
      <w:r>
        <w:rPr>
          <w:b w:val="1"/>
          <w:bCs w:val="1"/>
        </w:rPr>
        <w:t xml:space="preserve">Docente:</w:t>
      </w:r>
      <w:r>
        <w:rPr/>
        <w:t xml:space="preserve"> Recolecta los tickets de salida, realiza comentarios generales destacando aciertos y áreas de mejora, y ofrece retroalimentación inmediata oral para reforzar conceptos clave.</w:t>
      </w:r>
    </w:p>
    <w:p>
      <w:pPr/>
      <w:r>
        <w:rPr>
          <w:b w:val="1"/>
          <w:bCs w:val="1"/>
        </w:rPr>
        <w:t xml:space="preserve">Transferencia</w:t>
      </w:r>
    </w:p>
    <w:p>
      <w:pPr/>
      <w:r>
        <w:rPr>
          <w:b w:val="1"/>
          <w:bCs w:val="1"/>
        </w:rPr>
        <w:t xml:space="preserve">Docente:</w:t>
      </w:r>
      <w:r>
        <w:rPr/>
        <w:t xml:space="preserve"> Enlaza este aprendizaje con posteriores temas de gerontología y ética en enfermería, invitando a observar las manifestaciones de estos mitos en prácticas clínicas reales.</w:t>
      </w:r>
    </w:p>
    <w:p>
      <w:pPr/>
      <w:r>
        <w:rPr>
          <w:b w:val="1"/>
          <w:bCs w:val="1"/>
        </w:rPr>
        <w:t xml:space="preserve">Tarea o reto</w:t>
      </w:r>
    </w:p>
    <w:p>
      <w:pPr/>
      <w:r>
        <w:rPr>
          <w:b w:val="1"/>
          <w:bCs w:val="1"/>
        </w:rPr>
        <w:t xml:space="preserve">Docente:</w:t>
      </w:r>
      <w:r>
        <w:rPr/>
        <w:t xml:space="preserve"> Propone que los estudiantes realicen una breve encuesta en su comunidad o familia sobre percepciones del envejecimiento y preparen un breve informe para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con la pregunta detonadora para conocer ideas previas sobre el tema.</w:t>
      </w:r>
    </w:p>
    <w:p>
      <w:pPr>
        <w:numPr>
          <w:ilvl w:val="0"/>
          <w:numId w:val="9"/>
        </w:numPr>
      </w:pPr>
      <w:r>
        <w:rPr/>
        <w:t xml:space="preserve">Formativa: durante el análisis de casos, debate y elaboración de mapas mentales para monitorear comprensión y argumentación.</w:t>
      </w:r>
    </w:p>
    <w:p>
      <w:pPr>
        <w:numPr>
          <w:ilvl w:val="0"/>
          <w:numId w:val="9"/>
        </w:numPr>
      </w:pPr>
      <w:r>
        <w:rPr/>
        <w:t xml:space="preserve">Sumativa: ticket de salida para evidenciar la integración y reflexión personal sobre los mitos y teorías.</w:t>
      </w:r>
    </w:p>
    <w:p>
      <w:pPr/>
      <w:r>
        <w:rPr>
          <w:b w:val="1"/>
          <w:bCs w:val="1"/>
        </w:rPr>
        <w:t xml:space="preserve">Criterios de evaluación:</w:t>
      </w:r>
    </w:p>
    <w:p>
      <w:pPr>
        <w:numPr>
          <w:ilvl w:val="0"/>
          <w:numId w:val="10"/>
        </w:numPr>
      </w:pPr>
      <w:r>
        <w:rPr/>
        <w:t xml:space="preserve">Identifica correctamente los mitos del envejecimiento en casos prácticos (Objetivo 1).</w:t>
      </w:r>
    </w:p>
    <w:p>
      <w:pPr>
        <w:numPr>
          <w:ilvl w:val="0"/>
          <w:numId w:val="10"/>
        </w:numPr>
      </w:pPr>
      <w:r>
        <w:rPr/>
        <w:t xml:space="preserve">Describe con claridad los enunciados comunitarios relacionados a los mitos (Objetivo 2).</w:t>
      </w:r>
    </w:p>
    <w:p>
      <w:pPr>
        <w:numPr>
          <w:ilvl w:val="0"/>
          <w:numId w:val="10"/>
        </w:numPr>
      </w:pPr>
      <w:r>
        <w:rPr/>
        <w:t xml:space="preserve">Argumenta fundamentadamente las teorías que apoyan o refutan los mitos (Objetivo 3).</w:t>
      </w:r>
    </w:p>
    <w:p>
      <w:pPr>
        <w:numPr>
          <w:ilvl w:val="0"/>
          <w:numId w:val="10"/>
        </w:numPr>
      </w:pPr>
      <w:r>
        <w:rPr/>
        <w:t xml:space="preserve">Realiza inferencias críticas para cuestionar percepciones erróneas sobre el adulto mayor (Objetivo 4).</w:t>
      </w:r>
    </w:p>
    <w:p>
      <w:pPr/>
      <w:r>
        <w:rPr>
          <w:b w:val="1"/>
          <w:bCs w:val="1"/>
        </w:rPr>
        <w:t xml:space="preserve">Instrumentos sugeridos:</w:t>
      </w:r>
    </w:p>
    <w:p>
      <w:pPr>
        <w:numPr>
          <w:ilvl w:val="0"/>
          <w:numId w:val="11"/>
        </w:numPr>
      </w:pPr>
      <w:r>
        <w:rPr/>
        <w:t xml:space="preserve">Lista de cotejo para evaluación del análisis de casos y participación en debate.</w:t>
      </w:r>
    </w:p>
    <w:p>
      <w:pPr>
        <w:numPr>
          <w:ilvl w:val="0"/>
          <w:numId w:val="11"/>
        </w:numPr>
      </w:pPr>
      <w:r>
        <w:rPr/>
        <w:t xml:space="preserve">Rúbrica para evaluar mapas mentales según claridad, conexión de ideas y profundidad.</w:t>
      </w:r>
    </w:p>
    <w:p>
      <w:pPr>
        <w:numPr>
          <w:ilvl w:val="0"/>
          <w:numId w:val="11"/>
        </w:numPr>
      </w:pPr>
      <w:r>
        <w:rPr/>
        <w:t xml:space="preserve">Revisión de tickets de salida para valorar comprensión y reflexión metacognitiva.</w:t>
      </w:r>
    </w:p>
    <w:p>
      <w:pPr/>
      <w:r>
        <w:rPr>
          <w:b w:val="1"/>
          <w:bCs w:val="1"/>
        </w:rPr>
        <w:t xml:space="preserve">Evidencias de aprendizaje:</w:t>
      </w:r>
    </w:p>
    <w:p>
      <w:pPr>
        <w:numPr>
          <w:ilvl w:val="0"/>
          <w:numId w:val="12"/>
        </w:numPr>
      </w:pPr>
      <w:r>
        <w:rPr/>
        <w:t xml:space="preserve">Síntesis escrita del análisis de casos que identifica mitos y sus implicaciones.</w:t>
      </w:r>
    </w:p>
    <w:p>
      <w:pPr>
        <w:numPr>
          <w:ilvl w:val="0"/>
          <w:numId w:val="12"/>
        </w:numPr>
      </w:pPr>
      <w:r>
        <w:rPr/>
        <w:t xml:space="preserve">Argumentos orales y escritos presentados en el debate sobre teorías.</w:t>
      </w:r>
    </w:p>
    <w:p>
      <w:pPr>
        <w:numPr>
          <w:ilvl w:val="0"/>
          <w:numId w:val="12"/>
        </w:numPr>
      </w:pPr>
      <w:r>
        <w:rPr/>
        <w:t xml:space="preserve">Mapas mentales colaborativos que integran conceptos y ejemplos.</w:t>
      </w:r>
    </w:p>
    <w:p>
      <w:pPr>
        <w:numPr>
          <w:ilvl w:val="0"/>
          <w:numId w:val="12"/>
        </w:numPr>
      </w:pPr>
      <w:r>
        <w:rPr/>
        <w:t xml:space="preserve">Reflexiones individuales en ticket de salida demostrando comprensión y aplicación.</w:t>
      </w:r>
    </w:p>
    <w:p/>
    <w:p>
      <w:pPr/>
      <w:r>
        <w:rPr>
          <w:color w:val="2b6cb0"/>
          <w:sz w:val="28"/>
          <w:szCs w:val="28"/>
          <w:b w:val="1"/>
          <w:bCs w:val="1"/>
        </w:rPr>
        <w:t xml:space="preserve">Enriquecimientos</w:t>
      </w:r>
    </w:p>
    <w:p>
      <w:pPr/>
      <w:r>
        <w:rPr>
          <w:sz w:val="22"/>
          <w:szCs w:val="22"/>
          <w:b w:val="1"/>
          <w:bCs w:val="1"/>
        </w:rPr>
        <w:t xml:space="preserve">Desarrollo - Ejemplos</w:t>
      </w:r>
    </w:p>
    <w:p>
      <w:pPr/>
      <w:r>
        <w:rPr/>
        <w:t xml:space="preserve">Ejemplos Prácticos y Casos de Estudio para "Desmitificando la Vejez"
Para facilitar la comprensión y reflexión crítica sobre los mitos del envejecimiento, se proponen los siguientes ejemplos prácticos y casos de estudio, diseñados bajo los principios del Diseño Universal para el Aprendizaje (DUA), que permiten múltiples formas de representación, expresión y compromiso.
  Mito del envejecimiento cronológico:
    Ejemplo Práctico
    Presentar dos pacientes adultos mayores: uno de 75 años con actividad física regular, empleo y vida social activa; otro de 65 años con limitaciones físicas y cognitivas. Invitar a los estudiantes a inferir que la edad cronológica no determina el estado funcional ni la calidad de vida.
    Caso de Estudio
    “Ana, 70 años, es enfermera jubilada que continúa impartiendo talleres de salud comunitaria y realiza voluntariado en un hospital. Analizar cómo su cronología no limita su contribución social ni profesional, desmontando el mito.
  Mito de la improductividad:
    Ejemplo Práctico
    Mostrar estadísticas y testimonios de adultos mayores que participan en proyectos de investigación, emprendimientos o actividades artísticas. Reflexionar sobre su valor productivo más allá del ámbito laboral tradicional.
    Caso de Estudio
    “Don Carlos, 68 años, comenzó un negocio de consultoría en salud tras jubilarse. Cuestionar la idea de que dejar de trabajar formalmente implica improductividad social o personal.”
  Mito del desasimiento, descompromiso o desvinculación:
    Ejemplo Práctico
    Mostrar videos o relatos de adultos mayores activos en movimientos sociales, comunitarios o familiares. Debatir cómo mantienen y fortalecen vínculos sociales y compromiso con su entorno.
    Caso de Estudio
    “María, 72 años, es líder de un grupo de apoyo para personas con enfermedades crónicas. Analizar su rol comprometido y su red social activa, evidenciando la falsedad del mito.”
  Mito de la senilidad (pérdida de memoria y disminución de la atención):
    Ejemplo Práctico
    Realizar actividades prácticas de memoria y atención con adultos mayores saludables y comparar con jóvenes, para mostrar variabilidad individual y la no inevitabilidad del deterioro cognitivo.
    Caso de Estudio
    “Luis, 74 años, participa en concursos de memoria y juegos de estrategia. Discutir cómo mantiene sus capacidades cognitivas activas, cuestionando el estereotipo de senilidad.”
  Mito de la serenidad:
    Ejemplo Práctico
    Analizar diferentes expresiones emocionales de adultos mayores en diversos contextos: alegría, frustración, ansiedad. Reflexionar sobre la idea errónea de que la vejez implica necesariamente serenidad emocional.
    Caso de Estudio
    “Doña Carmen, 80 años, experimenta ansiedad ante cambios familiares. Debatir cómo la vejez no garantiza serenidad absoluta y cómo las emociones siguen siendo complejas y variadas.”td&gt;
Actividades para Integrar la Reflexión y el Aprendizaje
  Dividir a los estudiantes en grupos heterogéneos para analizar cada caso y relacionarlo con los mitos correspondientes, fomentando la expresión oral y escrita para diversidad de preferencias.
  Solicitar que cada grupo cree un breve video, infografía o presentación digital que desmonte uno de los mitos usando los ejemplos y teorías, promoviendo múltiples formas de expresión.
  Propiciar una discusión guiada donde se describan y analicen enunciados comunes de la comunidad (familiares, medios, cultura popular) relacionados con estos mitos, para desarrollar habilidades críticas y argumentativas.
  Invitar a los estudiantes a argumentar con base en teorías del envejecimiento (por ejemplo, teoría del desasimiento, teoría de la actividad, entre otras) para fundamentar sus conclusiones y desmontar los mitos.
Estas propuestas promueven la accesibilidad, el compromiso activo y la diversidad de representación y expresión, alineándose con el Diseño Universal para el Aprendizaje y los objetivos de aprendizaje planteados para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3"/>
        </w:numPr>
      </w:pPr>
      <w:r>
        <w:rPr>
          <w:b w:val="1"/>
          <w:bCs w:val="1"/>
        </w:rPr>
        <w:t xml:space="preserve">Tarea 1: Análisis Crítico de Mitos del Envejecimiento</w:t>
      </w:r>
    </w:p>
    <w:p>
      <w:pPr>
        <w:numPr>
          <w:ilvl w:val="1"/>
          <w:numId w:val="13"/>
        </w:numPr>
      </w:pPr>
      <w:r>
        <w:rPr>
          <w:b w:val="1"/>
          <w:bCs w:val="1"/>
        </w:rPr>
        <w:t xml:space="preserve">Instrucciones:</w:t>
      </w:r>
      <w:r>
        <w:rPr/>
        <w:t xml:space="preserve"> En pequeños grupos, revisen una lista breve de enunciados populares relacionados con los mitos del envejecimiento (p. ej., "Las personas mayores son improductivas"). Identifiquen y clasifiquen cada enunciado según el mito que representa (cronológico, improductividad, desasimiento, senilidad o serenidad). Luego, preparen un breve argumento basado en evidencia para desmentir cada mito.</w:t>
      </w:r>
    </w:p>
    <w:p>
      <w:pPr>
        <w:numPr>
          <w:ilvl w:val="1"/>
          <w:numId w:val="13"/>
        </w:numPr>
      </w:pPr>
      <w:r>
        <w:rPr>
          <w:b w:val="1"/>
          <w:bCs w:val="1"/>
        </w:rPr>
        <w:t xml:space="preserve">Tiempo estimado:</w:t>
      </w:r>
      <w:r>
        <w:rPr/>
        <w:t xml:space="preserve"> 20 minutos</w:t>
      </w:r>
    </w:p>
    <w:p>
      <w:pPr>
        <w:numPr>
          <w:ilvl w:val="1"/>
          <w:numId w:val="13"/>
        </w:numPr>
      </w:pPr>
      <w:r>
        <w:rPr>
          <w:b w:val="1"/>
          <w:bCs w:val="1"/>
        </w:rPr>
        <w:t xml:space="preserve">Producto esperado:</w:t>
      </w:r>
      <w:r>
        <w:rPr/>
        <w:t xml:space="preserve"> Tabla o esquema que clasifique los enunciados y un resumen argumentativo para cada mito.</w:t>
      </w:r>
    </w:p>
    <w:p>
      <w:pPr>
        <w:numPr>
          <w:ilvl w:val="1"/>
          <w:numId w:val="13"/>
        </w:numPr>
      </w:pPr>
      <w:r>
        <w:rPr>
          <w:b w:val="1"/>
          <w:bCs w:val="1"/>
        </w:rPr>
        <w:t xml:space="preserve">Objetivo vinculado:</w:t>
      </w:r>
      <w:r>
        <w:rPr/>
        <w:t xml:space="preserve"> Describe los enunciados emitidos por la comunidad relacionados a los mitos de la vejez.</w:t>
      </w:r>
    </w:p>
    <w:p>
      <w:pPr>
        <w:numPr>
          <w:ilvl w:val="1"/>
          <w:numId w:val="13"/>
        </w:numPr>
      </w:pPr>
      <w:r>
        <w:rPr>
          <w:b w:val="1"/>
          <w:bCs w:val="1"/>
        </w:rPr>
        <w:t xml:space="preserve">UDL:</w:t>
      </w:r>
      <w:r>
        <w:rPr/>
        <w:t xml:space="preserve"> Se proveen múltiples medios de representación (material escrito y ejemplos orales), y expresión (argumentos en formato escrito o verbal).</w:t>
      </w:r>
    </w:p>
    <w:p>
      <w:pPr>
        <w:numPr>
          <w:ilvl w:val="0"/>
          <w:numId w:val="13"/>
        </w:numPr>
      </w:pPr>
      <w:r>
        <w:rPr>
          <w:b w:val="1"/>
          <w:bCs w:val="1"/>
        </w:rPr>
        <w:t xml:space="preserve">Tarea 2: Inferencia y Reflexión Personal</w:t>
      </w:r>
    </w:p>
    <w:p>
      <w:pPr>
        <w:numPr>
          <w:ilvl w:val="1"/>
          <w:numId w:val="13"/>
        </w:numPr>
      </w:pPr>
      <w:r>
        <w:rPr>
          <w:b w:val="1"/>
          <w:bCs w:val="1"/>
        </w:rPr>
        <w:t xml:space="preserve">Instrucciones:</w:t>
      </w:r>
      <w:r>
        <w:rPr/>
        <w:t xml:space="preserve"> Individualmente, reflexionen sobre una experiencia personal o un caso clínico real o hipotético donde hayan observado alguno de los mitos del envejecimiento en acción. Escriban un breve párrafo que infiera cómo esos mitos pueden afectar el cuidado de pacientes mayores y sugieran estrategias para contrarrestarlos desde la práctica de enfermería.</w:t>
      </w:r>
    </w:p>
    <w:p>
      <w:pPr>
        <w:numPr>
          <w:ilvl w:val="1"/>
          <w:numId w:val="13"/>
        </w:numPr>
      </w:pPr>
      <w:r>
        <w:rPr>
          <w:b w:val="1"/>
          <w:bCs w:val="1"/>
        </w:rPr>
        <w:t xml:space="preserve">Tiempo estimado:</w:t>
      </w:r>
      <w:r>
        <w:rPr/>
        <w:t xml:space="preserve"> 15 minutos</w:t>
      </w:r>
    </w:p>
    <w:p>
      <w:pPr>
        <w:numPr>
          <w:ilvl w:val="1"/>
          <w:numId w:val="13"/>
        </w:numPr>
      </w:pPr>
      <w:r>
        <w:rPr>
          <w:b w:val="1"/>
          <w:bCs w:val="1"/>
        </w:rPr>
        <w:t xml:space="preserve">Producto esperado:</w:t>
      </w:r>
      <w:r>
        <w:rPr/>
        <w:t xml:space="preserve"> Párrafo reflexivo de 150-200 palabras con inferencias y propuestas.</w:t>
      </w:r>
    </w:p>
    <w:p>
      <w:pPr>
        <w:numPr>
          <w:ilvl w:val="1"/>
          <w:numId w:val="13"/>
        </w:numPr>
      </w:pPr>
      <w:r>
        <w:rPr>
          <w:b w:val="1"/>
          <w:bCs w:val="1"/>
        </w:rPr>
        <w:t xml:space="preserve">Objetivo vinculado:</w:t>
      </w:r>
      <w:r>
        <w:rPr/>
        <w:t xml:space="preserve"> Realiza inferencias al identificar mitos del adulto mayor.</w:t>
      </w:r>
    </w:p>
    <w:p>
      <w:pPr>
        <w:numPr>
          <w:ilvl w:val="1"/>
          <w:numId w:val="13"/>
        </w:numPr>
      </w:pPr>
      <w:r>
        <w:rPr>
          <w:b w:val="1"/>
          <w:bCs w:val="1"/>
        </w:rPr>
        <w:t xml:space="preserve">UDL:</w:t>
      </w:r>
      <w:r>
        <w:rPr/>
        <w:t xml:space="preserve"> Se ofrece opción de redactar el texto o grabar una nota de voz para quienes prefieran expresión oral.</w:t>
      </w:r>
    </w:p>
    <w:p>
      <w:pPr>
        <w:numPr>
          <w:ilvl w:val="0"/>
          <w:numId w:val="13"/>
        </w:numPr>
      </w:pPr>
      <w:r>
        <w:rPr>
          <w:b w:val="1"/>
          <w:bCs w:val="1"/>
        </w:rPr>
        <w:t xml:space="preserve">Tarea 3: Argumentación Teórica</w:t>
      </w:r>
    </w:p>
    <w:p>
      <w:pPr>
        <w:numPr>
          <w:ilvl w:val="1"/>
          <w:numId w:val="13"/>
        </w:numPr>
      </w:pPr>
      <w:r>
        <w:rPr>
          <w:b w:val="1"/>
          <w:bCs w:val="1"/>
        </w:rPr>
        <w:t xml:space="preserve">Instrucciones:</w:t>
      </w:r>
      <w:r>
        <w:rPr/>
        <w:t xml:space="preserve"> En parejas, investiguen brevemente las teorías que fundamentan los mitos de la vejez (p. ej., teoría del desasimiento, teoría de la productividad social). Con base en fuentes confiables, elaboren un esquema o mapa conceptual que relacione las teorías con cada mito, y preparen una exposición corta para explicar cómo las teorías fundamentan o refutan dichos mitos.</w:t>
      </w:r>
    </w:p>
    <w:p>
      <w:pPr>
        <w:numPr>
          <w:ilvl w:val="1"/>
          <w:numId w:val="13"/>
        </w:numPr>
      </w:pPr>
      <w:r>
        <w:rPr>
          <w:b w:val="1"/>
          <w:bCs w:val="1"/>
        </w:rPr>
        <w:t xml:space="preserve">Tiempo estimado:</w:t>
      </w:r>
      <w:r>
        <w:rPr/>
        <w:t xml:space="preserve"> 20 minutos</w:t>
      </w:r>
    </w:p>
    <w:p>
      <w:pPr>
        <w:numPr>
          <w:ilvl w:val="1"/>
          <w:numId w:val="13"/>
        </w:numPr>
      </w:pPr>
      <w:r>
        <w:rPr>
          <w:b w:val="1"/>
          <w:bCs w:val="1"/>
        </w:rPr>
        <w:t xml:space="preserve">Producto esperado:</w:t>
      </w:r>
      <w:r>
        <w:rPr/>
        <w:t xml:space="preserve"> Mapa conceptual o esquema y presentación oral de 3-4 minutos.</w:t>
      </w:r>
    </w:p>
    <w:p>
      <w:pPr>
        <w:numPr>
          <w:ilvl w:val="1"/>
          <w:numId w:val="13"/>
        </w:numPr>
      </w:pPr>
      <w:r>
        <w:rPr>
          <w:b w:val="1"/>
          <w:bCs w:val="1"/>
        </w:rPr>
        <w:t xml:space="preserve">Objetivo vinculado:</w:t>
      </w:r>
      <w:r>
        <w:rPr/>
        <w:t xml:space="preserve"> Argumenta las teorías que fundamentan los mitos.</w:t>
      </w:r>
    </w:p>
    <w:p>
      <w:pPr>
        <w:numPr>
          <w:ilvl w:val="1"/>
          <w:numId w:val="13"/>
        </w:numPr>
      </w:pPr>
      <w:r>
        <w:rPr>
          <w:b w:val="1"/>
          <w:bCs w:val="1"/>
        </w:rPr>
        <w:t xml:space="preserve">UDL:</w:t>
      </w:r>
      <w:r>
        <w:rPr/>
        <w:t xml:space="preserve"> Se ofrecen múltiples medios de representación (texto, audio, video) y expresión (mapa conceptual, presentación oral o escrita).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dirigida a estudiantes universitarios en Ciencias de la Salud Enfermería, se proponen las siguientes mecánicas de gamificación que refuerzan los objetivos de aprendizaje sobre los mitos del envejecimiento, alineadas con el Diseño Universal para el Aprendizaje y adecuadas para el nivel académico:</w:t>
      </w:r>
    </w:p>
    <w:p>
      <w:pPr>
        <w:numPr>
          <w:ilvl w:val="0"/>
          <w:numId w:val="14"/>
        </w:numPr>
      </w:pPr>
      <w:r>
        <w:rPr>
          <w:b w:val="1"/>
          <w:bCs w:val="1"/>
        </w:rPr>
        <w:t xml:space="preserve">Juego de Roles “Debate de Mitos y Realidades”</w:t>
      </w:r>
    </w:p>
    <w:p>
      <w:pPr>
        <w:numPr>
          <w:ilvl w:val="1"/>
          <w:numId w:val="14"/>
        </w:numPr>
      </w:pPr>
      <w:r>
        <w:rPr>
          <w:i w:val="1"/>
          <w:iCs w:val="1"/>
        </w:rPr>
        <w:t xml:space="preserve">Descripción:</w:t>
      </w:r>
      <w:r>
        <w:rPr/>
        <w:t xml:space="preserve"> Los estudiantes se dividen en pequeños grupos (3-4 personas). A cada grupo se le asigna uno de los mitos (envejecimiento cronológico, improductividad, desasimiento, senilidad, serenidad). Cada grupo prepara argumentos breves para defender o refutar el mito, basándose en teorías y evidencias científicas.</w:t>
      </w:r>
    </w:p>
    <w:p>
      <w:pPr>
        <w:numPr>
          <w:ilvl w:val="1"/>
          <w:numId w:val="14"/>
        </w:numPr>
      </w:pPr>
      <w:r>
        <w:rPr>
          <w:i w:val="1"/>
          <w:iCs w:val="1"/>
        </w:rPr>
        <w:t xml:space="preserve">Objetivo:</w:t>
      </w:r>
      <w:r>
        <w:rPr/>
        <w:t xml:space="preserve"> Fomentar la inferencia, descripción y argumentación crítica en torno a los mitos.</w:t>
      </w:r>
    </w:p>
    <w:p>
      <w:pPr>
        <w:numPr>
          <w:ilvl w:val="1"/>
          <w:numId w:val="14"/>
        </w:numPr>
      </w:pPr>
      <w:r>
        <w:rPr>
          <w:i w:val="1"/>
          <w:iCs w:val="1"/>
        </w:rPr>
        <w:t xml:space="preserve">Gamificación:</w:t>
      </w:r>
      <w:r>
        <w:rPr/>
        <w:t xml:space="preserve"> Se asignan puntos por claridad, respaldo teórico y creatividad en la argumentación. Un moderador (docente) otorga insignias digitales a los mejores argumentos.</w:t>
      </w:r>
    </w:p>
    <w:p>
      <w:pPr>
        <w:numPr>
          <w:ilvl w:val="1"/>
          <w:numId w:val="14"/>
        </w:numPr>
      </w:pPr>
      <w:r>
        <w:rPr>
          <w:i w:val="1"/>
          <w:iCs w:val="1"/>
        </w:rPr>
        <w:t xml:space="preserve">Duración:</w:t>
      </w:r>
      <w:r>
        <w:rPr/>
        <w:t xml:space="preserve"> 20 minutos para preparación y 20 minutos para debate.</w:t>
      </w:r>
    </w:p>
    <w:p>
      <w:pPr>
        <w:numPr>
          <w:ilvl w:val="0"/>
          <w:numId w:val="14"/>
        </w:numPr>
      </w:pPr>
      <w:r>
        <w:rPr>
          <w:b w:val="1"/>
          <w:bCs w:val="1"/>
        </w:rPr>
        <w:t xml:space="preserve">Quiz Interactivo “Mito o Realidad”</w:t>
      </w:r>
    </w:p>
    <w:p>
      <w:pPr>
        <w:numPr>
          <w:ilvl w:val="1"/>
          <w:numId w:val="14"/>
        </w:numPr>
      </w:pPr>
      <w:r>
        <w:rPr>
          <w:i w:val="1"/>
          <w:iCs w:val="1"/>
        </w:rPr>
        <w:t xml:space="preserve">Descripción:</w:t>
      </w:r>
      <w:r>
        <w:rPr/>
        <w:t xml:space="preserve"> A través de una plataforma digital (Kahoot, Mentimeter, o similar), se presenta una serie de afirmaciones relacionadas con los mitos y realidades del envejecimiento. Los estudiantes responden en tiempo real si la afirmación es mito o realidad y justifican brevemente su respuesta.</w:t>
      </w:r>
    </w:p>
    <w:p>
      <w:pPr>
        <w:numPr>
          <w:ilvl w:val="1"/>
          <w:numId w:val="14"/>
        </w:numPr>
      </w:pPr>
      <w:r>
        <w:rPr>
          <w:i w:val="1"/>
          <w:iCs w:val="1"/>
        </w:rPr>
        <w:t xml:space="preserve">Objetivo:</w:t>
      </w:r>
      <w:r>
        <w:rPr/>
        <w:t xml:space="preserve"> Verificar la comprensión y capacidad de identificar mitos, además de fomentar la reflexión crítica.</w:t>
      </w:r>
    </w:p>
    <w:p>
      <w:pPr>
        <w:numPr>
          <w:ilvl w:val="1"/>
          <w:numId w:val="14"/>
        </w:numPr>
      </w:pPr>
      <w:r>
        <w:rPr>
          <w:i w:val="1"/>
          <w:iCs w:val="1"/>
        </w:rPr>
        <w:t xml:space="preserve">Gamificación:</w:t>
      </w:r>
      <w:r>
        <w:rPr/>
        <w:t xml:space="preserve"> Puntuación por respuestas correctas y rapidez. Se muestran rankings parciales para incentivar la participación activa.</w:t>
      </w:r>
    </w:p>
    <w:p>
      <w:pPr>
        <w:numPr>
          <w:ilvl w:val="1"/>
          <w:numId w:val="14"/>
        </w:numPr>
      </w:pPr>
      <w:r>
        <w:rPr>
          <w:i w:val="1"/>
          <w:iCs w:val="1"/>
        </w:rPr>
        <w:t xml:space="preserve">Duración:</w:t>
      </w:r>
      <w:r>
        <w:rPr/>
        <w:t xml:space="preserve"> 15 minutos.</w:t>
      </w:r>
    </w:p>
    <w:p>
      <w:pPr>
        <w:numPr>
          <w:ilvl w:val="0"/>
          <w:numId w:val="14"/>
        </w:numPr>
      </w:pPr>
      <w:r>
        <w:rPr>
          <w:b w:val="1"/>
          <w:bCs w:val="1"/>
        </w:rPr>
        <w:t xml:space="preserve">“Mapa Mental Colaborativo” con Elementos Visuales y Multimedia</w:t>
      </w:r>
    </w:p>
    <w:p>
      <w:pPr>
        <w:numPr>
          <w:ilvl w:val="1"/>
          <w:numId w:val="14"/>
        </w:numPr>
      </w:pPr>
      <w:r>
        <w:rPr>
          <w:i w:val="1"/>
          <w:iCs w:val="1"/>
        </w:rPr>
        <w:t xml:space="preserve">Descripción:</w:t>
      </w:r>
      <w:r>
        <w:rPr/>
        <w:t xml:space="preserve"> En grupos, los estudiantes crean un mapa mental utilizando herramientas digitales colaborativas (Padlet, Jamboard). Deben incluir los mitos, ejemplos de enunciados comunitarios, y teorías que los fundamentan, agregando imágenes, videos cortos o audios.</w:t>
      </w:r>
    </w:p>
    <w:p>
      <w:pPr>
        <w:numPr>
          <w:ilvl w:val="1"/>
          <w:numId w:val="14"/>
        </w:numPr>
      </w:pPr>
      <w:r>
        <w:rPr>
          <w:i w:val="1"/>
          <w:iCs w:val="1"/>
        </w:rPr>
        <w:t xml:space="preserve">Objetivo:</w:t>
      </w:r>
      <w:r>
        <w:rPr/>
        <w:t xml:space="preserve"> Facilitar el aprendizaje multisensorial y la representación visual de la información, promoviendo la inclusión y diversidad cognitiva.</w:t>
      </w:r>
    </w:p>
    <w:p>
      <w:pPr>
        <w:numPr>
          <w:ilvl w:val="1"/>
          <w:numId w:val="14"/>
        </w:numPr>
      </w:pPr>
      <w:r>
        <w:rPr>
          <w:i w:val="1"/>
          <w:iCs w:val="1"/>
        </w:rPr>
        <w:t xml:space="preserve">Gamificación:</w:t>
      </w:r>
      <w:r>
        <w:rPr/>
        <w:t xml:space="preserve"> Cada grupo recibe puntos por creatividad, claridad y uso adecuado de recursos multimedia. Se otorgan “badges” de participación.</w:t>
      </w:r>
    </w:p>
    <w:p>
      <w:pPr>
        <w:numPr>
          <w:ilvl w:val="1"/>
          <w:numId w:val="14"/>
        </w:numPr>
      </w:pPr>
      <w:r>
        <w:rPr>
          <w:i w:val="1"/>
          <w:iCs w:val="1"/>
        </w:rPr>
        <w:t xml:space="preserve">Duración:</w:t>
      </w:r>
      <w:r>
        <w:rPr/>
        <w:t xml:space="preserve"> 20 minutos.</w:t>
      </w:r>
    </w:p>
    <w:p>
      <w:pPr/>
      <w:r>
        <w:rPr>
          <w:b w:val="1"/>
          <w:bCs w:val="1"/>
        </w:rPr>
        <w:t xml:space="preserve">Resumen del Cronograma Gamificado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c>
          <w:tcPr>
            <w:noWrap/>
          </w:tcPr>
          <w:p>
            <w:pPr/>
            <w:r>
              <w:rPr/>
              <w:t xml:space="preserve">Objetivo Gamificado</w:t>
            </w:r>
          </w:p>
        </w:tc>
        <w:tc>
          <w:tcPr>
            <w:noWrap/>
          </w:tcPr>
          <w:p>
            <w:pPr/>
            <w:r>
              <w:rPr/>
              <w:t xml:space="preserve">Mecánica</w:t>
            </w:r>
          </w:p>
        </w:tc>
      </w:tr>
      <w:tr>
        <w:trPr/>
        <w:tc>
          <w:tcPr>
            <w:noWrap/>
          </w:tcPr>
          <w:p>
            <w:pPr/>
            <w:r>
              <w:rPr/>
              <w:t xml:space="preserve">Debate de Mitos y Realidades</w:t>
            </w:r>
          </w:p>
        </w:tc>
        <w:tc>
          <w:tcPr>
            <w:noWrap/>
          </w:tcPr>
          <w:p>
            <w:pPr/>
            <w:r>
              <w:rPr/>
              <w:t xml:space="preserve">40 min (20 prep + 20 debate)</w:t>
            </w:r>
          </w:p>
        </w:tc>
        <w:tc>
          <w:tcPr>
            <w:noWrap/>
          </w:tcPr>
          <w:p>
            <w:pPr/>
            <w:r>
              <w:rPr/>
              <w:t xml:space="preserve">Desarrollar argumentación crítica y comprensión profunda</w:t>
            </w:r>
          </w:p>
        </w:tc>
        <w:tc>
          <w:tcPr>
            <w:noWrap/>
          </w:tcPr>
          <w:p>
            <w:pPr/>
            <w:r>
              <w:rPr/>
              <w:t xml:space="preserve">Roles, puntuación, insignias</w:t>
            </w:r>
          </w:p>
        </w:tc>
      </w:tr>
      <w:tr>
        <w:trPr/>
        <w:tc>
          <w:tcPr>
            <w:noWrap/>
          </w:tcPr>
          <w:p>
            <w:pPr/>
            <w:r>
              <w:rPr/>
              <w:t xml:space="preserve">Quiz Interactivo “Mito o Realidad”</w:t>
            </w:r>
          </w:p>
        </w:tc>
        <w:tc>
          <w:tcPr>
            <w:noWrap/>
          </w:tcPr>
          <w:p>
            <w:pPr/>
            <w:r>
              <w:rPr/>
              <w:t xml:space="preserve">15 min</w:t>
            </w:r>
          </w:p>
        </w:tc>
        <w:tc>
          <w:tcPr>
            <w:noWrap/>
          </w:tcPr>
          <w:p>
            <w:pPr/>
            <w:r>
              <w:rPr/>
              <w:t xml:space="preserve">Evaluar y reforzar conocimientos</w:t>
            </w:r>
          </w:p>
        </w:tc>
        <w:tc>
          <w:tcPr>
            <w:noWrap/>
          </w:tcPr>
          <w:p>
            <w:pPr/>
            <w:r>
              <w:rPr/>
              <w:t xml:space="preserve">Preguntas rápidas, ranking, puntos</w:t>
            </w:r>
          </w:p>
        </w:tc>
      </w:tr>
      <w:tr>
        <w:trPr/>
        <w:tc>
          <w:tcPr>
            <w:noWrap/>
          </w:tcPr>
          <w:p>
            <w:pPr/>
            <w:r>
              <w:rPr/>
              <w:t xml:space="preserve">Mapa Mental Colaborativo Multimedia</w:t>
            </w:r>
          </w:p>
        </w:tc>
        <w:tc>
          <w:tcPr>
            <w:noWrap/>
          </w:tcPr>
          <w:p>
            <w:pPr/>
            <w:r>
              <w:rPr/>
              <w:t xml:space="preserve">20 min</w:t>
            </w:r>
          </w:p>
        </w:tc>
        <w:tc>
          <w:tcPr>
            <w:noWrap/>
          </w:tcPr>
          <w:p>
            <w:pPr/>
            <w:r>
              <w:rPr/>
              <w:t xml:space="preserve">Representar visualmente conceptos y teorías</w:t>
            </w:r>
          </w:p>
        </w:tc>
        <w:tc>
          <w:tcPr>
            <w:noWrap/>
          </w:tcPr>
          <w:p>
            <w:pPr/>
            <w:r>
              <w:rPr/>
              <w:t xml:space="preserve">Colaboración, puntos, badges</w:t>
            </w:r>
          </w:p>
        </w:tc>
      </w:tr>
    </w:tbl>
    <w:p>
      <w:pPr/>
      <w:r>
        <w:rPr/>
        <w:t xml:space="preserve">Estas mecánicas promueven la participación activa, diversidad de expresiones y refuerzan el aprendizaje significativo, adecuándose al tiempo disponible y a los objetivos planteados.</w:t>
      </w:r>
    </w:p>
    <w:p/>
    <w:p>
      <w:pPr/>
      <w:r>
        <w:rPr>
          <w:sz w:val="22"/>
          <w:szCs w:val="22"/>
          <w:b w:val="1"/>
          <w:bCs w:val="1"/>
        </w:rPr>
        <w:t xml:space="preserve">Desarrollo - Rubrica</w:t>
      </w:r>
    </w:p>
    <w:p>
      <w:pPr/>
      <w:r>
        <w:rPr>
          <w:b w:val="1"/>
          <w:bCs w:val="1"/>
        </w:rPr>
        <w:t xml:space="preserve">Rúbrica de Evaluación para el Plan de Clase: "Desmitificando la Vejez: Mitos y Realidades del Envejecimiento para Enfermería"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Identificación de mitos del envejecimiento</w:t>
            </w:r>
            <w:br/>
            <w:r>
              <w:rPr/>
              <w:t xml:space="preserve">Reconoce y diferencia claramente los mitos del envejecimiento cronológico, improductividad, desasimiento, senilidad y serenidad.</w:t>
            </w:r>
          </w:p>
        </w:tc>
        <w:tc>
          <w:tcPr>
            <w:noWrap/>
          </w:tcPr>
          <w:p>
            <w:pPr/>
            <w:r>
              <w:rPr/>
              <w:t xml:space="preserve">Identifica con precisión y completa cada mito, aportando ejemplos claros y contextualizados.</w:t>
            </w:r>
          </w:p>
        </w:tc>
        <w:tc>
          <w:tcPr>
            <w:noWrap/>
          </w:tcPr>
          <w:p>
            <w:pPr/>
            <w:r>
              <w:rPr/>
              <w:t xml:space="preserve">Reconoce la mayoría de los mitos y los ejemplifica adecuadamente.</w:t>
            </w:r>
          </w:p>
        </w:tc>
        <w:tc>
          <w:tcPr>
            <w:noWrap/>
          </w:tcPr>
          <w:p>
            <w:pPr/>
            <w:r>
              <w:rPr/>
              <w:t xml:space="preserve">Identifica algunos mitos pero con confusiones o ejemplos poco claros.</w:t>
            </w:r>
          </w:p>
        </w:tc>
        <w:tc>
          <w:tcPr>
            <w:noWrap/>
          </w:tcPr>
          <w:p>
            <w:pPr/>
            <w:r>
              <w:rPr/>
              <w:t xml:space="preserve">Tiene dificultad para identificar los mitos o confunde conceptos.</w:t>
            </w:r>
          </w:p>
        </w:tc>
      </w:tr>
      <w:tr>
        <w:trPr/>
        <w:tc>
          <w:tcPr>
            <w:noWrap/>
          </w:tcPr>
          <w:p>
            <w:pPr/>
            <w:r>
              <w:rPr>
                <w:b w:val="1"/>
                <w:bCs w:val="1"/>
              </w:rPr>
              <w:t xml:space="preserve">Inferencia sobre mitos en relación al adulto mayor</w:t>
            </w:r>
            <w:br/>
            <w:r>
              <w:rPr/>
              <w:t xml:space="preserve">Realiza inferencias fundamentadas sobre los impactos y realidades asociadas a cada mito.</w:t>
            </w:r>
          </w:p>
        </w:tc>
        <w:tc>
          <w:tcPr>
            <w:noWrap/>
          </w:tcPr>
          <w:p>
            <w:pPr/>
            <w:r>
              <w:rPr/>
              <w:t xml:space="preserve">Realiza inferencias profundas y coherentes, demostrando comprensión crítica de los mitos y su influencia social.</w:t>
            </w:r>
          </w:p>
        </w:tc>
        <w:tc>
          <w:tcPr>
            <w:noWrap/>
          </w:tcPr>
          <w:p>
            <w:pPr/>
            <w:r>
              <w:rPr/>
              <w:t xml:space="preserve">Realiza inferencias adecuadas con justificación básica y pertinente.</w:t>
            </w:r>
          </w:p>
        </w:tc>
        <w:tc>
          <w:tcPr>
            <w:noWrap/>
          </w:tcPr>
          <w:p>
            <w:pPr/>
            <w:r>
              <w:rPr/>
              <w:t xml:space="preserve">Realiza inferencias superficiales o poco claras, con justificación limitada.</w:t>
            </w:r>
          </w:p>
        </w:tc>
        <w:tc>
          <w:tcPr>
            <w:noWrap/>
          </w:tcPr>
          <w:p>
            <w:pPr/>
            <w:r>
              <w:rPr/>
              <w:t xml:space="preserve">No logra realizar inferencias relevantes o carece de justificación.</w:t>
            </w:r>
          </w:p>
        </w:tc>
      </w:tr>
      <w:tr>
        <w:trPr/>
        <w:tc>
          <w:tcPr>
            <w:noWrap/>
          </w:tcPr>
          <w:p>
            <w:pPr/>
            <w:r>
              <w:rPr>
                <w:b w:val="1"/>
                <w:bCs w:val="1"/>
              </w:rPr>
              <w:t xml:space="preserve">Descripción de enunciados comunitarios relacionados con mitos</w:t>
            </w:r>
            <w:br/>
            <w:r>
              <w:rPr/>
              <w:t xml:space="preserve">Expresa con claridad y precisión los enunciados comunes emitidos por la comunidad sobre la vejez y sus mitos.</w:t>
            </w:r>
          </w:p>
        </w:tc>
        <w:tc>
          <w:tcPr>
            <w:noWrap/>
          </w:tcPr>
          <w:p>
            <w:pPr/>
            <w:r>
              <w:rPr/>
              <w:t xml:space="preserve">Describe con detalle y claridad múltiples enunciados comunitarios, relacionándolos con los mitos estudiados.</w:t>
            </w:r>
          </w:p>
        </w:tc>
        <w:tc>
          <w:tcPr>
            <w:noWrap/>
          </w:tcPr>
          <w:p>
            <w:pPr/>
            <w:r>
              <w:rPr/>
              <w:t xml:space="preserve">Describe enunciados comunes con suficiente claridad y relación con los mitos.</w:t>
            </w:r>
          </w:p>
        </w:tc>
        <w:tc>
          <w:tcPr>
            <w:noWrap/>
          </w:tcPr>
          <w:p>
            <w:pPr/>
            <w:r>
              <w:rPr/>
              <w:t xml:space="preserve">Describe enunciados de forma general o poco clara, con relación limitada a los mitos.</w:t>
            </w:r>
          </w:p>
        </w:tc>
        <w:tc>
          <w:tcPr>
            <w:noWrap/>
          </w:tcPr>
          <w:p>
            <w:pPr/>
            <w:r>
              <w:rPr/>
              <w:t xml:space="preserve">No logra describir enunciados comunitarios o la descripción es incorrecta.</w:t>
            </w:r>
          </w:p>
        </w:tc>
      </w:tr>
      <w:tr>
        <w:trPr/>
        <w:tc>
          <w:tcPr>
            <w:noWrap/>
          </w:tcPr>
          <w:p>
            <w:pPr/>
            <w:r>
              <w:rPr>
                <w:b w:val="1"/>
                <w:bCs w:val="1"/>
              </w:rPr>
              <w:t xml:space="preserve">Argumentación de teorías que fundamentan los mitos</w:t>
            </w:r>
            <w:br/>
            <w:r>
              <w:rPr/>
              <w:t xml:space="preserve">Explica y defiende las teorías científicas que sustentan o refutan los mitos del envejecimiento.</w:t>
            </w:r>
          </w:p>
        </w:tc>
        <w:tc>
          <w:tcPr>
            <w:noWrap/>
          </w:tcPr>
          <w:p>
            <w:pPr/>
            <w:r>
              <w:rPr/>
              <w:t xml:space="preserve">Argumenta con rigor teórico fundamentado, articulando múltiples teorías relevantes y evidencias actuales.</w:t>
            </w:r>
          </w:p>
        </w:tc>
        <w:tc>
          <w:tcPr>
            <w:noWrap/>
          </w:tcPr>
          <w:p>
            <w:pPr/>
            <w:r>
              <w:rPr/>
              <w:t xml:space="preserve">Argumenta adecuadamente empleando teorías pertinentes y ejemplos claros.</w:t>
            </w:r>
          </w:p>
        </w:tc>
        <w:tc>
          <w:tcPr>
            <w:noWrap/>
          </w:tcPr>
          <w:p>
            <w:pPr/>
            <w:r>
              <w:rPr/>
              <w:t xml:space="preserve">Presenta argumentaciones básicas con teorías limitadas o poco desarrolladas.</w:t>
            </w:r>
          </w:p>
        </w:tc>
        <w:tc>
          <w:tcPr>
            <w:noWrap/>
          </w:tcPr>
          <w:p>
            <w:pPr/>
            <w:r>
              <w:rPr/>
              <w:t xml:space="preserve">No presenta argumentación o la misma carece de fundamento teórico.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0D7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0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928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7D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D3D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F25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410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74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A31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9A6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9B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F12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168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587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2026-09-26T00:17:18-05:00</dcterms:created>
  <dcterms:modified xsi:type="dcterms:W3CDTF">2026-09-26T00:17:18-05:00</dcterms:modified>
</cp:coreProperties>
</file>

<file path=docProps/custom.xml><?xml version="1.0" encoding="utf-8"?>
<Properties xmlns="http://schemas.openxmlformats.org/officeDocument/2006/custom-properties" xmlns:vt="http://schemas.openxmlformats.org/officeDocument/2006/docPropsVTypes"/>
</file>