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Procedimiento Administrativo y la Ley de lo Contencioso Administrativo en Guatemala: Un Análisis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a profundidad el procedimiento administrativo vigente en Guatemala y desarrollen la capacidad de aplicar la Ley de lo Contencioso Administrativo en el análisis de casos concretos. A través de una metodología centrada en el Aprendizaje Basado en Problemas, los estudiantes enfrentarán problemas reales o simulados que reflejan situaciones administrativas y judiciales comunes en el contexto guatemalteco. Esto les permitirá no solo adquirir conocimientos teóricos, sino también fortalecer habilidades críticas como el análisis jurídico, la argumentación y la resolución de conflictos administrativos.</w:t>
      </w:r>
    </w:p>
    <w:p>
      <w:pPr/>
      <w:r>
        <w:rPr/>
        <w:t xml:space="preserve">El estudio del procedimiento administrativo es fundamental para futuros profesionales del Derecho, pues les permite entender cómo se regula la relación entre la administración pública y los ciudadanos, garantizando el respeto a los derechos y la legalidad. Además, la Ley de lo Contencioso Administrativo es la herramienta clave para resolver controversias administrativas, por lo que su aplicación práctica es vital en el ejercicio profesional.</w:t>
      </w:r>
    </w:p>
    <w:p>
      <w:pPr/>
      <w:r>
        <w:rPr/>
        <w:t xml:space="preserve">Este plan conecta directamente con situaciones reales que los estudiantes pueden enfrentar en su vida profesional, permitiéndoles desarrollar competencias para analizar, interpretar y aplicar normas jurídicas en contextos dinámicos y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procedimiento administrativo en Guatemala en sus etapas y características fundamentales.</w:t>
      </w:r>
    </w:p>
    <w:p>
      <w:pPr>
        <w:numPr>
          <w:ilvl w:val="0"/>
          <w:numId w:val="1"/>
        </w:numPr>
      </w:pPr>
      <w:r>
        <w:rPr/>
        <w:t xml:space="preserve">Interpretar y aplicar la Ley de lo Contencioso Administrativo en el contexto de casos específicos.</w:t>
      </w:r>
    </w:p>
    <w:p>
      <w:pPr>
        <w:numPr>
          <w:ilvl w:val="0"/>
          <w:numId w:val="1"/>
        </w:numPr>
      </w:pPr>
      <w:r>
        <w:rPr/>
        <w:t xml:space="preserve">Evaluar críticamente situaciones problemáticas reales o simuladas relacionadas con la administración pública y sus procedimientos.</w:t>
      </w:r>
    </w:p>
    <w:p>
      <w:pPr>
        <w:numPr>
          <w:ilvl w:val="0"/>
          <w:numId w:val="1"/>
        </w:numPr>
      </w:pPr>
      <w:r>
        <w:rPr/>
        <w:t xml:space="preserve">Argumentar soluciones jurídicas fundamentadas en la normativa vigente y el análisis de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Ley de lo Contencioso Administrativo de Guatemala (una por estudiante o grupo).</w:t>
      </w:r>
    </w:p>
    <w:p>
      <w:pPr>
        <w:numPr>
          <w:ilvl w:val="0"/>
          <w:numId w:val="2"/>
        </w:numPr>
      </w:pPr>
      <w:r>
        <w:rPr/>
        <w:t xml:space="preserve">Material audiovisual: video introductorio (5 minutos) sobre procedimiento administrativo en Guatemala (proyectado en aula).</w:t>
      </w:r>
    </w:p>
    <w:p>
      <w:pPr>
        <w:numPr>
          <w:ilvl w:val="0"/>
          <w:numId w:val="2"/>
        </w:numPr>
      </w:pPr>
      <w:r>
        <w:rPr/>
        <w:t xml:space="preserve">Pizarras blancas o rotafolios y marcadores para trabajo grupal.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consulta jurídica y búsqueda de jurisprudencia.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 y grupales.</w:t>
      </w:r>
    </w:p>
    <w:p>
      <w:pPr>
        <w:numPr>
          <w:ilvl w:val="0"/>
          <w:numId w:val="2"/>
        </w:numPr>
      </w:pPr>
      <w:r>
        <w:rPr/>
        <w:t xml:space="preserve">Presentación digital con esquema del procedimiento administrativo (proyectada).</w:t>
      </w:r>
    </w:p>
    <w:p>
      <w:pPr>
        <w:numPr>
          <w:ilvl w:val="0"/>
          <w:numId w:val="2"/>
        </w:numPr>
      </w:pPr>
      <w:r>
        <w:rPr/>
        <w:t xml:space="preserve">Casos prácticos impresos (2-3 casos, adaptados al contexto guatemalteco).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Derecho Administrativo y Derecho Constitucional.</w:t>
      </w:r>
    </w:p>
    <w:p>
      <w:pPr>
        <w:numPr>
          <w:ilvl w:val="0"/>
          <w:numId w:val="3"/>
        </w:numPr>
      </w:pPr>
      <w:r>
        <w:rPr/>
        <w:t xml:space="preserve">Familiaridad previa con conceptos jurídicos generales y función pública.</w:t>
      </w:r>
    </w:p>
    <w:p>
      <w:pPr>
        <w:numPr>
          <w:ilvl w:val="0"/>
          <w:numId w:val="3"/>
        </w:numPr>
      </w:pPr>
      <w:r>
        <w:rPr/>
        <w:t xml:space="preserve">Capacidad para lectura comprensiva de textos legales y análisis crítico.</w:t>
      </w:r>
    </w:p>
    <w:p>
      <w:pPr>
        <w:numPr>
          <w:ilvl w:val="0"/>
          <w:numId w:val="3"/>
        </w:numPr>
      </w:pPr>
      <w:r>
        <w:rPr/>
        <w:t xml:space="preserve">Experiencia previa mínima en análisis de casos o problemas legales en formato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Introducir a los estudiantes en el marco general del procedimiento administrativo en Guatemala y establecer la importancia de la Ley de lo Contencioso Administrativo para la resolución de conflictos entre particulares y la administración pública.
Activación de conocimientos previos:
Docente: Saluda a los estudiantes y plantea la siguiente pregunta detonadora para discusión inicial: "¿Qué procesos legales conocen que regulen la relación entre ciudadanos y la administración pública en Guatemala?"
Estudiantes: Responden individualmente y luego comparten respuestas en plenaria por 5 minutos.
Motivación y enganche:
Docente: Presenta un dato curioso: "En Guatemala, miles de casos administrativos esperan resolución cada año, y conocer el procedimiento correcto puede significar la diferencia entre proteger tus derechos o perderlos". Luego muestra un video corto (5 minutos) sobre la importancia del procedimiento administrativo.
Estudiantes: Observan el video y anotan aspectos que consideren importantes para discutir posteriormente.
Contextualización:
Docente: Relaciona el tema con experiencias cotidianas como trámites gubernamentales, licencias o recursos administrativos que los estudiantes o sus familiares hayan realizado.
Estudiantes: Comparten brevemente alguna experiencia personal o conocida relacionada con trámites administrativos.
Fase de Desarrollo
Tiempo estimado: 78 minutos
Presentación del contenido:
El docente introduce brevemente el procedimiento administrativo en Guatemala mediante una presentación digital, destacando las etapas principales: iniciación, instrucción, resolución y recursos administrativos. Se enfatiza el papel de la Ley de lo Contencioso Administrativo para la impugnación ante tribunales administrativos.
Actividades de aprendizaje activo:
Actividad 1: Análisis de Caso - Procedimiento Administrativo
Objetivo: Analizar el procedimiento administrativo y sus etapas en un caso realista.
Instrucciones:
  El docente divide a los estudiantes en grupos de 4.
  Entrega a cada grupo un caso práctico impreso que describe un conflicto administrativo (por ejemplo, denegación de una licencia municipal).
  Solicita que identifiquen las etapas del procedimiento administrativo presentes en el caso y posibles irregularidades.
  Los grupos discuten y preparan un breve informe escrito con sus conclusiones.
Organización: Grupos de 4 estudiantes.
Producto: Informe grupal con análisis de las etapas y recomendaciones.
Tiempo: 30 minutos.
Rol docente: Circula entre grupos, plantea preguntas guía como: "¿Qué etapa está en curso?", "¿Se respetaron los plazos legales?", "¿Qué derechos del administrado están en juego?", y clarifica dudas.
Actividad 2: Aplicación de la Ley de lo Contencioso Administrativo
Objetivo: Aplicar la Ley de lo Contencioso Administrativo para proponer vías de impugnación en el caso estudiado.
Instrucciones:
  Los mismos grupos retoman su caso y, con la ley impresa y acceso a internet, identifican qué recursos administrativos o judiciales son procedentes.
  Elaboran un esquema o mapa conceptual que explique el proceso contencioso-administrativo aplicable.
  Preparan una argumentación para defender la posición del administrado afectado.
Organización: Grupos de 4 estudiantes.
Producto: Mapa conceptual y argumento escrito.
Tiempo: 30 minutos.
Rol docente: Orienta en la interpretación legal, fomenta el debate y pregunta: "¿Qué garantías procesales observa la ley?", "¿Cómo se protege el derecho del ciudadano en este proceso?".
Actividad 3: Puesta en Común y Debate
Objetivo: Evaluar y argumentar colectivamente las soluciones propuestas.
Instrucciones:
  Cada grupo expone brevemente (5 minutos) su análisis y propuesta.
  Los demás grupos y el docente formulan preguntas y aportan sugerencias.
  Se fomenta un debate respetuoso sobre posibles alternativas y mejoras en la aplicación de la ley.
Organización: Plenaria.
Producto: Discusión enriquecida y conclusiones grupales.
Tiempo: 18 minutos.
Rol docente: Modera, sintetiza puntos clave y aclara conceptos complejos.
Diferenciación:
Para estudiantes que terminan antes: Se les invita a buscar jurisprudencia relevante sobre procedimiento administrativo en Guatemala y compartir resúmenes breves con el grupo.
Para quienes necesitan apoyo: Se ofrece acompañamiento personalizado para clarificar términos legales y estructura del procedimiento, además de ejemplos adicionales.
Transiciones:
El docente conecta cada actividad recordando cómo el análisis del procedimiento básico es la base para aplicar la Ley de lo Contencioso, y cómo el debate final permite consolidar el aprendizaje y fomentar el pensamiento crítico.
Fase de Cierre
Tiempo estimado: 22 minutos
Síntesis:
Actividad: Ticket de salida escrito por cada estudiante respondiendo a la consigna: "Enumera tres aspectos claves del procedimiento administrativo en Guatemala y cómo aplicarías la Ley de lo Contencioso Administrativo en un caso real."
Docente: Recoge los tickets para evaluar comprensión y genera un resumen verbal con los puntos más relevantes mencionados por los estudiantes.
Reflexión metacognitiva:
¿Cómo el análisis del procedimiento administrativo puede ayudarte a resolver conflictos entre ciudadanos y la administración pública?
¿Qué dificultades encontraste al aplicar la Ley de lo Contencioso Administrativo en el caso práctico?
¿En qué situaciones profesionales considerarías fundamental dominar esta ley y procedimiento?
Retroalimentación:
El docente ofrece retroalimentación inmediata señalando fortalezas en el análisis y áreas de mejora, destacando el uso correcto de términos legales y la capacidad argumentativa demostrada.
Transferencia:
Se invita a los estudiantes a observar en sus prácticas profesionales o pasantías cómo se aplica el procedimiento administrativo y a preparar un breve informe para la próxima clase sobre un caso real o noticioso en Guatemala.
Tarea o reto:
Investigar un caso reciente en Guatemala relacionado con un conflicto administrativo y preparar un análisis escrito breve que incluya la aplicación de la Ley de lo Contencioso Administrativo para su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Durante la fase de inicio, mediante la pregunta detonadora para conocer conocimientos previos.</w:t>
      </w:r>
    </w:p>
    <w:p>
      <w:pPr>
        <w:numPr>
          <w:ilvl w:val="0"/>
          <w:numId w:val="4"/>
        </w:numPr>
      </w:pPr>
      <w:r>
        <w:rPr/>
        <w:t xml:space="preserve">Formativa: Durante la fase de desarrollo, a través de la observación del análisis de casos, mapas conceptuales y participación en debate.</w:t>
      </w:r>
    </w:p>
    <w:p>
      <w:pPr>
        <w:numPr>
          <w:ilvl w:val="0"/>
          <w:numId w:val="4"/>
        </w:numPr>
      </w:pPr>
      <w:r>
        <w:rPr/>
        <w:t xml:space="preserve">Sumativa: Al cierre, mediante el ticket de salida y la tarea asignada para evaluar comprensión y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describir correctamente las etapas del procedimiento administrativo (Objetivo 1).</w:t>
      </w:r>
    </w:p>
    <w:p>
      <w:pPr>
        <w:numPr>
          <w:ilvl w:val="0"/>
          <w:numId w:val="5"/>
        </w:numPr>
      </w:pPr>
      <w:r>
        <w:rPr/>
        <w:t xml:space="preserve">Habilidad para interpretar y aplicar la Ley de lo Contencioso Administrativo en casos prácticos (Objetivo 2).</w:t>
      </w:r>
    </w:p>
    <w:p>
      <w:pPr>
        <w:numPr>
          <w:ilvl w:val="0"/>
          <w:numId w:val="5"/>
        </w:numPr>
      </w:pPr>
      <w:r>
        <w:rPr/>
        <w:t xml:space="preserve">Competencia para evaluar críticamente situaciones administrativas y argumentar soluciones jurídicas fundamentadas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evaluación del informe grupal y mapa conceptual.</w:t>
      </w:r>
    </w:p>
    <w:p>
      <w:pPr>
        <w:numPr>
          <w:ilvl w:val="0"/>
          <w:numId w:val="6"/>
        </w:numPr>
      </w:pPr>
      <w:r>
        <w:rPr/>
        <w:t xml:space="preserve">Rúbrica para valoración del debate y argumentación oral.</w:t>
      </w:r>
    </w:p>
    <w:p>
      <w:pPr>
        <w:numPr>
          <w:ilvl w:val="0"/>
          <w:numId w:val="6"/>
        </w:numPr>
      </w:pPr>
      <w:r>
        <w:rPr/>
        <w:t xml:space="preserve">Revisión y retroalimentación del ticket de salida y tarea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Informes grupales de análisis de casos.</w:t>
      </w:r>
    </w:p>
    <w:p>
      <w:pPr>
        <w:numPr>
          <w:ilvl w:val="0"/>
          <w:numId w:val="7"/>
        </w:numPr>
      </w:pPr>
      <w:r>
        <w:rPr/>
        <w:t xml:space="preserve">Mapas conceptuales y argumentaciones escritas.</w:t>
      </w:r>
    </w:p>
    <w:p>
      <w:pPr>
        <w:numPr>
          <w:ilvl w:val="0"/>
          <w:numId w:val="7"/>
        </w:numPr>
      </w:pPr>
      <w:r>
        <w:rPr/>
        <w:t xml:space="preserve">Participación en debate y respuestas de reflexión metacognitiva.</w:t>
      </w:r>
    </w:p>
    <w:p>
      <w:pPr>
        <w:numPr>
          <w:ilvl w:val="0"/>
          <w:numId w:val="7"/>
        </w:numPr>
      </w:pPr>
      <w:r>
        <w:rPr/>
        <w:t xml:space="preserve">Ticket de salida individual.</w:t>
      </w:r>
    </w:p>
    <w:p>
      <w:pPr>
        <w:numPr>
          <w:ilvl w:val="0"/>
          <w:numId w:val="7"/>
        </w:numPr>
      </w:pPr>
      <w:r>
        <w:rPr/>
        <w:t xml:space="preserve">Tarea escrita sobre caso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 sesión de 2 horas, se proponen las siguientes herramientas de evaluación formativa. Son rápidas de aplicar, adecuadas para estudiantes universitarios y alineadas con los objetivos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1. Preguntas de reflexión inicial (10 minutos)</w:t>
      </w:r>
    </w:p>
    <w:p>
      <w:pPr>
        <w:numPr>
          <w:ilvl w:val="1"/>
          <w:numId w:val="8"/>
        </w:numPr>
      </w:pPr>
      <w:r>
        <w:rPr/>
        <w:t xml:space="preserve">Al inicio de la sesión, se plantea a los estudiantes un conjunto breve de preguntas escritas para activar conocimientos previos y orientar el enfoque. Ejemplo:</w:t>
      </w:r>
    </w:p>
    <w:p>
      <w:pPr>
        <w:numPr>
          <w:ilvl w:val="2"/>
          <w:numId w:val="8"/>
        </w:numPr>
      </w:pPr>
      <w:r>
        <w:rPr/>
        <w:t xml:space="preserve">¿Qué entienden por procedimiento administrativo en Guatemala?</w:t>
      </w:r>
    </w:p>
    <w:p>
      <w:pPr>
        <w:numPr>
          <w:ilvl w:val="2"/>
          <w:numId w:val="8"/>
        </w:numPr>
      </w:pPr>
      <w:r>
        <w:rPr/>
        <w:t xml:space="preserve">¿Cuál es la función principal de la Ley de lo Contencioso Administrativo?</w:t>
      </w:r>
    </w:p>
    <w:p>
      <w:pPr>
        <w:numPr>
          <w:ilvl w:val="1"/>
          <w:numId w:val="8"/>
        </w:numPr>
      </w:pPr>
      <w:r>
        <w:rPr/>
        <w:t xml:space="preserve">Esta actividad permite al docente identificar rápidamente el nivel inicial de comprensión y orientar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2. Rúbrica de análisis durante el estudio de caso (30 minutos)</w:t>
      </w:r>
    </w:p>
    <w:p>
      <w:pPr>
        <w:numPr>
          <w:ilvl w:val="1"/>
          <w:numId w:val="8"/>
        </w:numPr>
      </w:pPr>
      <w:r>
        <w:rPr/>
        <w:t xml:space="preserve">Durante la resolución del caso práctico, se utiliza una rúbrica sencilla para evaluar el desempeño en aspectos clave:        </w:t>
      </w:r>
      <w:r>
        <w:rPr/>
        <w:t xml:space="preserve">      </w:t>
      </w:r>
    </w:p>
    <w:p>
      <w:pPr>
        <w:numPr>
          <w:ilvl w:val="2"/>
          <w:numId w:val="8"/>
        </w:numPr>
      </w:pPr>
      <w:r>
        <w:rPr/>
        <w:t xml:space="preserve">Identificación correcta de etapas del procedimiento administrativo</w:t>
      </w:r>
    </w:p>
    <w:p>
      <w:pPr>
        <w:numPr>
          <w:ilvl w:val="2"/>
          <w:numId w:val="8"/>
        </w:numPr>
      </w:pPr>
      <w:r>
        <w:rPr/>
        <w:t xml:space="preserve">Aplicación precisa de artículos relevantes de la Ley de lo Contencioso Administrativo</w:t>
      </w:r>
    </w:p>
    <w:p>
      <w:pPr>
        <w:numPr>
          <w:ilvl w:val="2"/>
          <w:numId w:val="8"/>
        </w:numPr>
      </w:pPr>
      <w:r>
        <w:rPr/>
        <w:t xml:space="preserve">Argumentación crítica y fundamentada</w:t>
      </w:r>
    </w:p>
    <w:p>
      <w:pPr>
        <w:numPr>
          <w:ilvl w:val="1"/>
          <w:numId w:val="8"/>
        </w:numPr>
      </w:pPr>
      <w:r>
        <w:rPr/>
        <w:t xml:space="preserve">El docente puede circular por los grupos, anotando observaciones rápidas para retroalimentar en tiempo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3. Mini debate o puesta en común (20 minutos)</w:t>
      </w:r>
    </w:p>
    <w:p>
      <w:pPr>
        <w:numPr>
          <w:ilvl w:val="1"/>
          <w:numId w:val="8"/>
        </w:numPr>
      </w:pPr>
      <w:r>
        <w:rPr/>
        <w:t xml:space="preserve">Al finalizar el análisis del caso, se realiza una discusión guiada en plenaria donde cada grupo expone sus conclusiones.</w:t>
      </w:r>
    </w:p>
    <w:p>
      <w:pPr>
        <w:numPr>
          <w:ilvl w:val="1"/>
          <w:numId w:val="8"/>
        </w:numPr>
      </w:pPr>
      <w:r>
        <w:rPr/>
        <w:t xml:space="preserve">El docente utiliza una lista de cotejo para evaluar participación, claridad en la exposición y uso adecuado de la ley.</w:t>
      </w:r>
    </w:p>
    <w:p>
      <w:pPr>
        <w:numPr>
          <w:ilvl w:val="1"/>
          <w:numId w:val="8"/>
        </w:numPr>
      </w:pPr>
      <w:r>
        <w:rPr/>
        <w:t xml:space="preserve">Esta herramienta facilita evaluar comprensión y capacidad de aplicación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 Autoevaluación escrita rápida (10 minutos)</w:t>
      </w:r>
    </w:p>
    <w:p>
      <w:pPr>
        <w:numPr>
          <w:ilvl w:val="1"/>
          <w:numId w:val="8"/>
        </w:numPr>
      </w:pPr>
      <w:r>
        <w:rPr/>
        <w:t xml:space="preserve">Se entrega a cada estudiante un formulario breve con preguntas para valorar su propio aprendizaje, por ejemplo:        </w:t>
      </w:r>
      <w:r>
        <w:rPr/>
        <w:t xml:space="preserve">      </w:t>
      </w:r>
    </w:p>
    <w:p>
      <w:pPr>
        <w:numPr>
          <w:ilvl w:val="2"/>
          <w:numId w:val="8"/>
        </w:numPr>
      </w:pPr>
      <w:r>
        <w:rPr/>
        <w:t xml:space="preserve">¿Qué parte del procedimiento administrativo comprendí mejor?</w:t>
      </w:r>
    </w:p>
    <w:p>
      <w:pPr>
        <w:numPr>
          <w:ilvl w:val="2"/>
          <w:numId w:val="8"/>
        </w:numPr>
      </w:pPr>
      <w:r>
        <w:rPr/>
        <w:t xml:space="preserve">¿Qué dudas tengo sobre la aplicación de la Ley de lo Contencioso Administrativo?</w:t>
      </w:r>
    </w:p>
    <w:p>
      <w:pPr>
        <w:numPr>
          <w:ilvl w:val="2"/>
          <w:numId w:val="8"/>
        </w:numPr>
      </w:pPr>
      <w:r>
        <w:rPr/>
        <w:t xml:space="preserve">¿Cómo aplicaría lo aprendido en un caso real?</w:t>
      </w:r>
    </w:p>
    <w:p>
      <w:pPr>
        <w:numPr>
          <w:ilvl w:val="1"/>
          <w:numId w:val="8"/>
        </w:numPr>
      </w:pPr>
      <w:r>
        <w:rPr/>
        <w:t xml:space="preserve">Esta reflexión final permite al estudiante tomar conciencia de su progreso y al docente identificar temas para reforzar.</w:t>
      </w:r>
    </w:p>
    <w:p>
      <w:pPr/>
      <w:r>
        <w:rPr/>
        <w:t xml:space="preserve">Estas herramientas están diseñadas para ser implementadas dentro de la sesión de 2 horas, promoviendo evaluación continua y retroalimentación inmediata en el contexto del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166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2A8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59A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D87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994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76E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DE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D8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2026-09-25T19:33:55-05:00</dcterms:created>
  <dcterms:modified xsi:type="dcterms:W3CDTF">2026-09-25T19:33:55-05:00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