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las Mutaciones Constitucionales: Análisis y Decisión en Reformas Jurídicas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universitarios de Derecho interesados en comprender a fondo las mutaciones constitucionales y los procesos de reforma. A través de un enfoque activo basado en el Aprendizaje Basado en Casos, los estudiantes explorarán situaciones reales y casos emblemáticos que ilustran cómo las constituciones pueden cambiar no solo por reformas formales, sino también mediante transformaciones informales o mutaciones. Esta comprensión es esencial para futuros profesionales del Derecho, ya que les permitirá analizar críticamente los mecanismos de cambio constitucional, evaluar sus implicaciones legales y sociales, y desarrollar habilidades para la toma de decisiones jurídicas fundamentadas.</w:t>
      </w:r>
    </w:p>
    <w:p>
      <w:pPr/>
      <w:r>
        <w:rPr/>
        <w:t xml:space="preserve">El aprendizaje de estos conceptos conecta con la vida cotidiana y el ejercicio profesional, dado que las normas constitucionales establecen las bases del ordenamiento jurídico y su evolución impacta en derechos, instituciones y políticas públicas. Al finalizar la sesión, los estudiantes estarán preparados para identificar, analizar y argumentar sobre mutaciones constitucionales y reformas, fortaleciendo competencias clave para su desempeño académico y profesional.</w:t>
      </w:r>
    </w:p>
    <w:p/>
    <w:p>
      <w:pPr/>
      <w:r>
        <w:rPr>
          <w:color w:val="2b6cb0"/>
          <w:sz w:val="28"/>
          <w:szCs w:val="28"/>
          <w:b w:val="1"/>
          <w:bCs w:val="1"/>
        </w:rPr>
        <w:t xml:space="preserve">Objetivos de Aprendizaje</w:t>
      </w:r>
    </w:p>
    <w:p>
      <w:pPr>
        <w:numPr>
          <w:ilvl w:val="0"/>
          <w:numId w:val="1"/>
        </w:numPr>
      </w:pPr>
      <w:r>
        <w:rPr/>
        <w:t xml:space="preserve">Analizar casos concretos de mutación constitucional y reforma para identificar sus características y diferencias.</w:t>
      </w:r>
    </w:p>
    <w:p>
      <w:pPr>
        <w:numPr>
          <w:ilvl w:val="0"/>
          <w:numId w:val="1"/>
        </w:numPr>
      </w:pPr>
      <w:r>
        <w:rPr/>
        <w:t xml:space="preserve">Argumentar sobre las implicaciones legales y sociales de las mutaciones constitucionales en contextos reales.</w:t>
      </w:r>
    </w:p>
    <w:p>
      <w:pPr>
        <w:numPr>
          <w:ilvl w:val="0"/>
          <w:numId w:val="1"/>
        </w:numPr>
      </w:pPr>
      <w:r>
        <w:rPr/>
        <w:t xml:space="preserve">Evaluar críticamente los procesos formales e informales de reforma constitucional.</w:t>
      </w:r>
    </w:p>
    <w:p>
      <w:pPr>
        <w:numPr>
          <w:ilvl w:val="0"/>
          <w:numId w:val="1"/>
        </w:numPr>
      </w:pPr>
      <w:r>
        <w:rPr/>
        <w:t xml:space="preserve">Aplicar conceptos jurídicos para proponer soluciones o recomendaciones sobre situaciones de cambio constitucional.</w:t>
      </w:r>
    </w:p>
    <w:p/>
    <w:p>
      <w:pPr/>
      <w:r>
        <w:rPr>
          <w:color w:val="2b6cb0"/>
          <w:sz w:val="28"/>
          <w:szCs w:val="28"/>
          <w:b w:val="1"/>
          <w:bCs w:val="1"/>
        </w:rPr>
        <w:t xml:space="preserve">Recursos Necesarios</w:t>
      </w:r>
    </w:p>
    <w:p>
      <w:pPr>
        <w:numPr>
          <w:ilvl w:val="0"/>
          <w:numId w:val="2"/>
        </w:numPr>
      </w:pPr>
      <w:r>
        <w:rPr/>
        <w:t xml:space="preserve">Documento impreso con casos reales seleccionados sobre mutaciones constitucionales (3 páginas por estudiante).</w:t>
      </w:r>
    </w:p>
    <w:p>
      <w:pPr>
        <w:numPr>
          <w:ilvl w:val="0"/>
          <w:numId w:val="2"/>
        </w:numPr>
      </w:pPr>
      <w:r>
        <w:rPr/>
        <w:t xml:space="preserve">Computadora o tablet con acceso a internet para consulta rápida (opcional).</w:t>
      </w:r>
    </w:p>
    <w:p>
      <w:pPr>
        <w:numPr>
          <w:ilvl w:val="0"/>
          <w:numId w:val="2"/>
        </w:numPr>
      </w:pPr>
      <w:r>
        <w:rPr/>
        <w:t xml:space="preserve">Pizarra o rotafolio y marcadores para trabajo grupal.</w:t>
      </w:r>
    </w:p>
    <w:p>
      <w:pPr>
        <w:numPr>
          <w:ilvl w:val="0"/>
          <w:numId w:val="2"/>
        </w:numPr>
      </w:pPr>
      <w:r>
        <w:rPr/>
        <w:t xml:space="preserve">Proyector para mostrar ejemplos y preguntas guía.</w:t>
      </w:r>
    </w:p>
    <w:p>
      <w:pPr>
        <w:numPr>
          <w:ilvl w:val="0"/>
          <w:numId w:val="2"/>
        </w:numPr>
      </w:pPr>
      <w:r>
        <w:rPr/>
        <w:t xml:space="preserve">Hojas y bolígrafos para anotaciones y elaboración de productos.</w:t>
      </w:r>
    </w:p>
    <w:p/>
    <w:p>
      <w:pPr/>
      <w:r>
        <w:rPr>
          <w:color w:val="2b6cb0"/>
          <w:sz w:val="28"/>
          <w:szCs w:val="28"/>
          <w:b w:val="1"/>
          <w:bCs w:val="1"/>
        </w:rPr>
        <w:t xml:space="preserve">Requisitos Previos</w:t>
      </w:r>
    </w:p>
    <w:p>
      <w:pPr>
        <w:numPr>
          <w:ilvl w:val="0"/>
          <w:numId w:val="3"/>
        </w:numPr>
      </w:pPr>
      <w:r>
        <w:rPr/>
        <w:t xml:space="preserve">Conocimiento básico de la estructura y función de la Constitución.</w:t>
      </w:r>
    </w:p>
    <w:p>
      <w:pPr>
        <w:numPr>
          <w:ilvl w:val="0"/>
          <w:numId w:val="3"/>
        </w:numPr>
      </w:pPr>
      <w:r>
        <w:rPr/>
        <w:t xml:space="preserve">Comprensión previa de conceptos fundamentales de Derecho Constitucional.</w:t>
      </w:r>
    </w:p>
    <w:p>
      <w:pPr>
        <w:numPr>
          <w:ilvl w:val="0"/>
          <w:numId w:val="3"/>
        </w:numPr>
      </w:pPr>
      <w:r>
        <w:rPr/>
        <w:t xml:space="preserve">Habilidad para el análisis crítico y la argumentación jurídica.</w:t>
      </w:r>
    </w:p>
    <w:p>
      <w:pPr>
        <w:numPr>
          <w:ilvl w:val="0"/>
          <w:numId w:val="3"/>
        </w:numPr>
      </w:pPr>
      <w:r>
        <w:rPr/>
        <w:t xml:space="preserve">Experiencia mínima en lectura y discusión de textos jurídicos.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explorará cómo las constituciones pueden cambiar no solo por reformas formales sino también por mutaciones no previstas explícitamente, lo que es fundamental para entender la dinámica constitucional actual.</w:t>
      </w:r>
    </w:p>
    <w:p>
      <w:pPr/>
      <w:r>
        <w:rPr>
          <w:b w:val="1"/>
          <w:bCs w:val="1"/>
        </w:rPr>
        <w:t xml:space="preserve">Estudiantes:</w:t>
      </w:r>
      <w:r>
        <w:rPr/>
        <w:t xml:space="preserve"> Escuchan activamente y se preparan para participar en el análisis.</w:t>
      </w:r>
    </w:p>
    <w:p>
      <w:pPr/>
      <w:r>
        <w:rPr>
          <w:b w:val="1"/>
          <w:bCs w:val="1"/>
        </w:rPr>
        <w:t xml:space="preserve">Activación de conocimientos previos:</w:t>
      </w:r>
    </w:p>
    <w:p>
      <w:pPr/>
      <w:r>
        <w:rPr>
          <w:b w:val="1"/>
          <w:bCs w:val="1"/>
        </w:rPr>
        <w:t xml:space="preserve">Docente:</w:t>
      </w:r>
      <w:r>
        <w:rPr/>
        <w:t xml:space="preserve"> Plantea la siguiente pregunta para discusión rápida en parejas: “¿Qué entienden por una reforma constitucional y qué diferencias creen que existen con los cambios informales o mutaciones constitucionales?”</w:t>
      </w:r>
    </w:p>
    <w:p>
      <w:pPr/>
      <w:r>
        <w:rPr>
          <w:b w:val="1"/>
          <w:bCs w:val="1"/>
        </w:rPr>
        <w:t xml:space="preserve">Estudiantes:</w:t>
      </w:r>
      <w:r>
        <w:rPr/>
        <w:t xml:space="preserve"> Discuten durante 5 minutos y luego comparten ideas brevemente con el grupo.</w:t>
      </w:r>
    </w:p>
    <w:p>
      <w:pPr/>
      <w:r>
        <w:rPr>
          <w:b w:val="1"/>
          <w:bCs w:val="1"/>
        </w:rPr>
        <w:t xml:space="preserve">Motivación y enganche:</w:t>
      </w:r>
    </w:p>
    <w:p>
      <w:pPr/>
      <w:r>
        <w:rPr>
          <w:b w:val="1"/>
          <w:bCs w:val="1"/>
        </w:rPr>
        <w:t xml:space="preserve">Docente:</w:t>
      </w:r>
      <w:r>
        <w:rPr/>
        <w:t xml:space="preserve"> Presenta un dato curioso: “En algunos países, la Constitución ha cambiado sin que se haya aprobado una reforma formal, simplemente por la práctica política y judicial. ¿Cómo creen que esto afecta el sistema jurídico y a los ciudadanos?”</w:t>
      </w:r>
    </w:p>
    <w:p>
      <w:pPr/>
      <w:r>
        <w:rPr>
          <w:b w:val="1"/>
          <w:bCs w:val="1"/>
        </w:rPr>
        <w:t xml:space="preserve">Estudiantes:</w:t>
      </w:r>
      <w:r>
        <w:rPr/>
        <w:t xml:space="preserve"> Reflexionan y muestran interés por la relevancia práctica de las mutaciones constitucionales.</w:t>
      </w:r>
    </w:p>
    <w:p>
      <w:pPr/>
      <w:r>
        <w:rPr>
          <w:b w:val="1"/>
          <w:bCs w:val="1"/>
        </w:rPr>
        <w:t xml:space="preserve">Contextualización:</w:t>
      </w:r>
    </w:p>
    <w:p>
      <w:pPr/>
      <w:r>
        <w:rPr>
          <w:b w:val="1"/>
          <w:bCs w:val="1"/>
        </w:rPr>
        <w:t xml:space="preserve">Docente:</w:t>
      </w:r>
      <w:r>
        <w:rPr/>
        <w:t xml:space="preserve"> Conecta el tema con la realidad actual del país y procesos políticos recientes donde se evidencian mutaciones constitucionales, invitando a que los estudiantes piensen en cómo esto puede influir en su futuro profesional.</w:t>
      </w:r>
    </w:p>
    <w:p>
      <w:pPr/>
      <w:r>
        <w:rPr>
          <w:b w:val="1"/>
          <w:bCs w:val="1"/>
        </w:rPr>
        <w:t xml:space="preserve">Estudiantes:</w:t>
      </w:r>
      <w:r>
        <w:rPr/>
        <w:t xml:space="preserve"> Relacionan el tema con ejemplos conocidos y se preparan para el análisis profundo.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concepto de mutación constitucional frente a la reforma formal, apoyándose en una breve explicación inicial de 5 minutos y presentando un caso real seleccionado donde se evidencia una mutación constitucional.</w:t>
      </w:r>
    </w:p>
    <w:p>
      <w:pPr/>
      <w:r>
        <w:rPr>
          <w:b w:val="1"/>
          <w:bCs w:val="1"/>
        </w:rPr>
        <w:t xml:space="preserve">Estudiantes:</w:t>
      </w:r>
      <w:r>
        <w:rPr/>
        <w:t xml:space="preserve"> Atienden y toman notas para la discusión posterior.</w:t>
      </w:r>
    </w:p>
    <w:p>
      <w:pPr/>
      <w:r>
        <w:rPr>
          <w:b w:val="1"/>
          <w:bCs w:val="1"/>
        </w:rPr>
        <w:t xml:space="preserve">Actividades de aprendizaje activo:</w:t>
      </w:r>
    </w:p>
    <w:p>
      <w:pPr/>
      <w:r>
        <w:rPr>
          <w:b w:val="1"/>
          <w:bCs w:val="1"/>
        </w:rPr>
        <w:t xml:space="preserve">Actividad 1: Análisis de Caso</w:t>
      </w:r>
    </w:p>
    <w:p>
      <w:pPr>
        <w:numPr>
          <w:ilvl w:val="0"/>
          <w:numId w:val="4"/>
        </w:numPr>
      </w:pPr>
      <w:r>
        <w:rPr>
          <w:b w:val="1"/>
          <w:bCs w:val="1"/>
        </w:rPr>
        <w:t xml:space="preserve">Objetivo:</w:t>
      </w:r>
      <w:r>
        <w:rPr/>
        <w:t xml:space="preserve"> Analizar casos concretos para identificar mutaciones constitucionales.</w:t>
      </w:r>
    </w:p>
    <w:p>
      <w:pPr>
        <w:numPr>
          <w:ilvl w:val="0"/>
          <w:numId w:val="4"/>
        </w:numPr>
      </w:pPr>
      <w:r>
        <w:rPr>
          <w:b w:val="1"/>
          <w:bCs w:val="1"/>
        </w:rPr>
        <w:t xml:space="preserve">Instrucciones:</w:t>
      </w:r>
      <w:r>
        <w:rPr/>
        <w:t xml:space="preserve"> Se divide a los estudiantes en grupos de 4. Se les entrega un caso real escrito sobre una mutación constitucional. Cada grupo debe leer, identificar los elementos clave y preparar una breve presentación con sus conclusiones.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Presentación oral breve (3 minutos) y apuntes escritos.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guías como “¿Qué mecanismos permitieron el cambio?”, “¿Fue una reforma formal o una mutación?”, “¿Qué consecuencias tuvo?”, y apoyar en la clarificación de conceptos.</w:t>
      </w:r>
    </w:p>
    <w:p>
      <w:pPr/>
      <w:r>
        <w:rPr>
          <w:b w:val="1"/>
          <w:bCs w:val="1"/>
        </w:rPr>
        <w:t xml:space="preserve">Actividad 2: Debate Guiado</w:t>
      </w:r>
    </w:p>
    <w:p>
      <w:pPr>
        <w:numPr>
          <w:ilvl w:val="0"/>
          <w:numId w:val="5"/>
        </w:numPr>
      </w:pPr>
      <w:r>
        <w:rPr>
          <w:b w:val="1"/>
          <w:bCs w:val="1"/>
        </w:rPr>
        <w:t xml:space="preserve">Objetivo:</w:t>
      </w:r>
      <w:r>
        <w:rPr/>
        <w:t xml:space="preserve"> Argumentar sobre las implicaciones de las mutaciones constitucionales.</w:t>
      </w:r>
    </w:p>
    <w:p>
      <w:pPr>
        <w:numPr>
          <w:ilvl w:val="0"/>
          <w:numId w:val="5"/>
        </w:numPr>
      </w:pPr>
      <w:r>
        <w:rPr>
          <w:b w:val="1"/>
          <w:bCs w:val="1"/>
        </w:rPr>
        <w:t xml:space="preserve">Instrucciones:</w:t>
      </w:r>
      <w:r>
        <w:rPr/>
        <w:t xml:space="preserve"> En plenaria, el docente plantea la pregunta: “¿Deberían considerarse legítimas las mutaciones constitucionales que no pasan por el procedimiento formal de reforma? ¿Por qué sí o por qué no?” Se forman dos equipos que preparan argumentos a favor y en contra.</w:t>
      </w:r>
    </w:p>
    <w:p>
      <w:pPr>
        <w:numPr>
          <w:ilvl w:val="0"/>
          <w:numId w:val="5"/>
        </w:numPr>
      </w:pPr>
      <w:r>
        <w:rPr>
          <w:b w:val="1"/>
          <w:bCs w:val="1"/>
        </w:rPr>
        <w:t xml:space="preserve">Organización:</w:t>
      </w:r>
      <w:r>
        <w:rPr/>
        <w:t xml:space="preserve"> Plenaria con división en dos equipos.</w:t>
      </w:r>
    </w:p>
    <w:p>
      <w:pPr>
        <w:numPr>
          <w:ilvl w:val="0"/>
          <w:numId w:val="5"/>
        </w:numPr>
      </w:pPr>
      <w:r>
        <w:rPr>
          <w:b w:val="1"/>
          <w:bCs w:val="1"/>
        </w:rPr>
        <w:t xml:space="preserve">Producto:</w:t>
      </w:r>
      <w:r>
        <w:rPr/>
        <w:t xml:space="preserve"> Argumentos orales y síntesis escrita de los puntos clave.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la participación equilibrada y guía con preguntas como “¿Qué riesgos o beneficios observan?”, “¿Cómo afecta esto a la estabilidad jurídica?”</w:t>
      </w:r>
    </w:p>
    <w:p>
      <w:pPr/>
      <w:r>
        <w:rPr>
          <w:b w:val="1"/>
          <w:bCs w:val="1"/>
        </w:rPr>
        <w:t xml:space="preserve">Actividad 3: Propuesta de Soluciones</w:t>
      </w:r>
    </w:p>
    <w:p>
      <w:pPr>
        <w:numPr>
          <w:ilvl w:val="0"/>
          <w:numId w:val="6"/>
        </w:numPr>
      </w:pPr>
      <w:r>
        <w:rPr>
          <w:b w:val="1"/>
          <w:bCs w:val="1"/>
        </w:rPr>
        <w:t xml:space="preserve">Objetivo:</w:t>
      </w:r>
      <w:r>
        <w:rPr/>
        <w:t xml:space="preserve"> Aplicar conceptos para proponer recomendaciones jurídicas.</w:t>
      </w:r>
    </w:p>
    <w:p>
      <w:pPr>
        <w:numPr>
          <w:ilvl w:val="0"/>
          <w:numId w:val="6"/>
        </w:numPr>
      </w:pPr>
      <w:r>
        <w:rPr>
          <w:b w:val="1"/>
          <w:bCs w:val="1"/>
        </w:rPr>
        <w:t xml:space="preserve">Instrucciones:</w:t>
      </w:r>
      <w:r>
        <w:rPr/>
        <w:t xml:space="preserve"> Cada grupo elabora una recomendación concreta para un caso ficticio donde se detecta una mutación constitucional problemática, considerando la legalidad y el impacto social.</w:t>
      </w:r>
    </w:p>
    <w:p>
      <w:pPr>
        <w:numPr>
          <w:ilvl w:val="0"/>
          <w:numId w:val="6"/>
        </w:numPr>
      </w:pPr>
      <w:r>
        <w:rPr>
          <w:b w:val="1"/>
          <w:bCs w:val="1"/>
        </w:rPr>
        <w:t xml:space="preserve">Organización:</w:t>
      </w:r>
      <w:r>
        <w:rPr/>
        <w:t xml:space="preserve"> Grupos de 4 (mismos que en la primera actividad).</w:t>
      </w:r>
    </w:p>
    <w:p>
      <w:pPr>
        <w:numPr>
          <w:ilvl w:val="0"/>
          <w:numId w:val="6"/>
        </w:numPr>
      </w:pPr>
      <w:r>
        <w:rPr>
          <w:b w:val="1"/>
          <w:bCs w:val="1"/>
        </w:rPr>
        <w:t xml:space="preserve">Producto:</w:t>
      </w:r>
      <w:r>
        <w:rPr/>
        <w:t xml:space="preserve"> Breve escrito con la propuesta y justificación.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Supervisa, da retroalimentación puntual y orienta sobre la coherencia jurídica de las propuestas.</w:t>
      </w:r>
    </w:p>
    <w:p>
      <w:pPr/>
      <w:r>
        <w:rPr>
          <w:b w:val="1"/>
          <w:bCs w:val="1"/>
        </w:rPr>
        <w:t xml:space="preserve">Diferenciación:</w:t>
      </w:r>
    </w:p>
    <w:p>
      <w:pPr/>
      <w:r>
        <w:rPr>
          <w:b w:val="1"/>
          <w:bCs w:val="1"/>
        </w:rPr>
        <w:t xml:space="preserve">Para estudiantes que terminan antes:</w:t>
      </w:r>
      <w:r>
        <w:rPr/>
        <w:t xml:space="preserve"> Se les invita a preparar una pregunta crítica o comentario para el debate final.</w:t>
      </w:r>
    </w:p>
    <w:p>
      <w:pPr/>
      <w:r>
        <w:rPr>
          <w:b w:val="1"/>
          <w:bCs w:val="1"/>
        </w:rPr>
        <w:t xml:space="preserve">Para estudiantes que necesitan más apoyo:</w:t>
      </w:r>
      <w:r>
        <w:rPr/>
        <w:t xml:space="preserve"> El docente proporciona ejemplos adicionales, clarifica términos y ofrece apoyo individual durante el trabajo en grupo.</w:t>
      </w:r>
    </w:p>
    <w:p>
      <w:pPr/>
      <w:r>
        <w:rPr>
          <w:b w:val="1"/>
          <w:bCs w:val="1"/>
        </w:rPr>
        <w:t xml:space="preserve">Transiciones:</w:t>
      </w:r>
    </w:p>
    <w:p>
      <w:pPr/>
      <w:r>
        <w:rPr>
          <w:b w:val="1"/>
          <w:bCs w:val="1"/>
        </w:rPr>
        <w:t xml:space="preserve">Docente:</w:t>
      </w:r>
      <w:r>
        <w:rPr/>
        <w:t xml:space="preserve"> Conecta la lectura y análisis del caso con el debate al destacar las diferentes perspectivas encontradas y la importancia de argumentar jurídicamente. Luego vincula el debate con la propuesta práctica para cerrar el ciclo de aprendizaje aplicado.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mutaciones constitucionales y reformas.</w:t>
      </w:r>
    </w:p>
    <w:p>
      <w:pPr/>
      <w:r>
        <w:rPr>
          <w:b w:val="1"/>
          <w:bCs w:val="1"/>
        </w:rPr>
        <w:t xml:space="preserve">Estudiantes:</w:t>
      </w:r>
      <w:r>
        <w:rPr/>
        <w:t xml:space="preserve"> Escriben y comparten en plenaria.</w:t>
      </w:r>
    </w:p>
    <w:p>
      <w:pPr/>
      <w:r>
        <w:rPr>
          <w:b w:val="1"/>
          <w:bCs w:val="1"/>
        </w:rPr>
        <w:t xml:space="preserve">Reflexión metacognitiva:</w:t>
      </w:r>
    </w:p>
    <w:p>
      <w:pPr>
        <w:numPr>
          <w:ilvl w:val="0"/>
          <w:numId w:val="7"/>
        </w:numPr>
      </w:pPr>
      <w:r>
        <w:rPr/>
        <w:t xml:space="preserve">¿Cómo diferencian una mutación constitucional de una reforma formal, y por qué es importante reconocer esta diferencia?</w:t>
      </w:r>
    </w:p>
    <w:p>
      <w:pPr>
        <w:numPr>
          <w:ilvl w:val="0"/>
          <w:numId w:val="7"/>
        </w:numPr>
      </w:pPr>
      <w:r>
        <w:rPr/>
        <w:t xml:space="preserve">¿Qué impacto pueden tener las mutaciones constitucionales en la estabilidad del sistema jurídico?</w:t>
      </w:r>
    </w:p>
    <w:p>
      <w:pPr>
        <w:numPr>
          <w:ilvl w:val="0"/>
          <w:numId w:val="7"/>
        </w:numPr>
      </w:pPr>
      <w:r>
        <w:rPr/>
        <w:t xml:space="preserve">¿En qué situaciones recomendarían actuar para corregir mutaciones problemáticas y cómo lo harían?</w:t>
      </w:r>
    </w:p>
    <w:p>
      <w:pPr/>
      <w:r>
        <w:rPr>
          <w:b w:val="1"/>
          <w:bCs w:val="1"/>
        </w:rPr>
        <w:t xml:space="preserve">Docente:</w:t>
      </w:r>
      <w:r>
        <w:rPr/>
        <w:t xml:space="preserve"> Invita a responder estas preguntas en voz alta o por escrito para autoevaluar su comprensión.</w:t>
      </w:r>
    </w:p>
    <w:p>
      <w:pPr/>
      <w:r>
        <w:rPr>
          <w:b w:val="1"/>
          <w:bCs w:val="1"/>
        </w:rPr>
        <w:t xml:space="preserve">Retroalimentación:</w:t>
      </w:r>
    </w:p>
    <w:p>
      <w:pPr/>
      <w:r>
        <w:rPr>
          <w:b w:val="1"/>
          <w:bCs w:val="1"/>
        </w:rPr>
        <w:t xml:space="preserve">Docente:</w:t>
      </w:r>
      <w:r>
        <w:rPr/>
        <w:t xml:space="preserve"> Proporciona comentarios inmediatos sobre las ideas compartidas, corrigiendo conceptos erróneos y reforzando las comprensiones correctas, destacando la importancia de los argumentos jurídicos sólidos.</w:t>
      </w:r>
    </w:p>
    <w:p>
      <w:pPr/>
      <w:r>
        <w:rPr>
          <w:b w:val="1"/>
          <w:bCs w:val="1"/>
        </w:rPr>
        <w:t xml:space="preserve">Transferencia:</w:t>
      </w:r>
    </w:p>
    <w:p>
      <w:pPr/>
      <w:r>
        <w:rPr>
          <w:b w:val="1"/>
          <w:bCs w:val="1"/>
        </w:rPr>
        <w:t xml:space="preserve">Docente:</w:t>
      </w:r>
      <w:r>
        <w:rPr/>
        <w:t xml:space="preserve"> Relaciona lo aprendido con futuros análisis de cambios legales y constitucionales, anticipando la importancia de estos conocimientos en su práctica profesional.</w:t>
      </w:r>
    </w:p>
    <w:p>
      <w:pPr/>
      <w:r>
        <w:rPr>
          <w:b w:val="1"/>
          <w:bCs w:val="1"/>
        </w:rPr>
        <w:t xml:space="preserve">Tarea o reto:</w:t>
      </w:r>
    </w:p>
    <w:p>
      <w:pPr/>
      <w:r>
        <w:rPr>
          <w:b w:val="1"/>
          <w:bCs w:val="1"/>
        </w:rPr>
        <w:t xml:space="preserve">Docente:</w:t>
      </w:r>
      <w:r>
        <w:rPr/>
        <w:t xml:space="preserve"> Propone investigar un caso reciente de reforma o mutación constitucional en el país o en otro contexto, preparando un breve informe para la próxima sesión o para compartir en un foro virtual.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y debate), sumativa en el cierre (síntesis y reflexión).</w:t>
      </w:r>
    </w:p>
    <w:p>
      <w:pPr/>
      <w:r>
        <w:rPr>
          <w:b w:val="1"/>
          <w:bCs w:val="1"/>
        </w:rPr>
        <w:t xml:space="preserve">Criterios de evaluación:</w:t>
      </w:r>
    </w:p>
    <w:p>
      <w:pPr>
        <w:numPr>
          <w:ilvl w:val="0"/>
          <w:numId w:val="8"/>
        </w:numPr>
      </w:pPr>
      <w:r>
        <w:rPr/>
        <w:t xml:space="preserve">Capacidad para identificar y diferenciar mutaciones constitucionales y reformas formales (Objetivo 1).</w:t>
      </w:r>
    </w:p>
    <w:p>
      <w:pPr>
        <w:numPr>
          <w:ilvl w:val="0"/>
          <w:numId w:val="8"/>
        </w:numPr>
      </w:pPr>
      <w:r>
        <w:rPr/>
        <w:t xml:space="preserve">Argumentación jurídica clara y fundamentada sobre implicaciones legales y sociales (Objetivo 2).</w:t>
      </w:r>
    </w:p>
    <w:p>
      <w:pPr>
        <w:numPr>
          <w:ilvl w:val="0"/>
          <w:numId w:val="8"/>
        </w:numPr>
      </w:pPr>
      <w:r>
        <w:rPr/>
        <w:t xml:space="preserve">Evaluación crítica y fundamentada de procesos constitucionales (Objetivo 3).</w:t>
      </w:r>
    </w:p>
    <w:p>
      <w:pPr>
        <w:numPr>
          <w:ilvl w:val="0"/>
          <w:numId w:val="8"/>
        </w:numPr>
      </w:pPr>
      <w:r>
        <w:rPr/>
        <w:t xml:space="preserve">Aplicación adecuada de conceptos para proponer soluciones jurídicas (Objetivo 4).</w:t>
      </w:r>
    </w:p>
    <w:p>
      <w:pPr/>
      <w:r>
        <w:rPr>
          <w:b w:val="1"/>
          <w:bCs w:val="1"/>
        </w:rPr>
        <w:t xml:space="preserve">Instrumentos sugeridos:</w:t>
      </w:r>
    </w:p>
    <w:p>
      <w:pPr>
        <w:numPr>
          <w:ilvl w:val="0"/>
          <w:numId w:val="9"/>
        </w:numPr>
      </w:pPr>
      <w:r>
        <w:rPr/>
        <w:t xml:space="preserve">Lista de cotejo para evaluar participación y calidad del análisis en actividades grupales.</w:t>
      </w:r>
    </w:p>
    <w:p>
      <w:pPr>
        <w:numPr>
          <w:ilvl w:val="0"/>
          <w:numId w:val="9"/>
        </w:numPr>
      </w:pPr>
      <w:r>
        <w:rPr/>
        <w:t xml:space="preserve">Rúbrica para valorar argumentos en el debate y propuestas escritas.</w:t>
      </w:r>
    </w:p>
    <w:p>
      <w:pPr>
        <w:numPr>
          <w:ilvl w:val="0"/>
          <w:numId w:val="9"/>
        </w:numPr>
      </w:pPr>
      <w:r>
        <w:rPr/>
        <w:t xml:space="preserve">Observación directa durante el trabajo en clase.</w:t>
      </w:r>
    </w:p>
    <w:p>
      <w:pPr>
        <w:numPr>
          <w:ilvl w:val="0"/>
          <w:numId w:val="9"/>
        </w:numPr>
      </w:pPr>
      <w:r>
        <w:rPr/>
        <w:t xml:space="preserve">Autoevaluación mediante preguntas de reflexión en la fase de cierre.</w:t>
      </w:r>
    </w:p>
    <w:p>
      <w:pPr/>
      <w:r>
        <w:rPr>
          <w:b w:val="1"/>
          <w:bCs w:val="1"/>
        </w:rPr>
        <w:t xml:space="preserve">Evidencias de aprendizaje:</w:t>
      </w:r>
    </w:p>
    <w:p>
      <w:pPr>
        <w:numPr>
          <w:ilvl w:val="0"/>
          <w:numId w:val="10"/>
        </w:numPr>
      </w:pPr>
      <w:r>
        <w:rPr/>
        <w:t xml:space="preserve">Presentaciones grupales de análisis de casos.</w:t>
      </w:r>
    </w:p>
    <w:p>
      <w:pPr>
        <w:numPr>
          <w:ilvl w:val="0"/>
          <w:numId w:val="10"/>
        </w:numPr>
      </w:pPr>
      <w:r>
        <w:rPr/>
        <w:t xml:space="preserve">Argumentos producidos en el debate.</w:t>
      </w:r>
    </w:p>
    <w:p>
      <w:pPr>
        <w:numPr>
          <w:ilvl w:val="0"/>
          <w:numId w:val="10"/>
        </w:numPr>
      </w:pPr>
      <w:r>
        <w:rPr/>
        <w:t xml:space="preserve">Propuestas escritas de soluciones jurídicas.</w:t>
      </w:r>
    </w:p>
    <w:p>
      <w:pPr>
        <w:numPr>
          <w:ilvl w:val="0"/>
          <w:numId w:val="10"/>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EDC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6A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AD2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4D2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9FF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E59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138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2DE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70B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21E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2026-09-26T06:35:34-05:00</dcterms:created>
  <dcterms:modified xsi:type="dcterms:W3CDTF">2026-09-26T06:35:34-05:00</dcterms:modified>
</cp:coreProperties>
</file>

<file path=docProps/custom.xml><?xml version="1.0" encoding="utf-8"?>
<Properties xmlns="http://schemas.openxmlformats.org/officeDocument/2006/custom-properties" xmlns:vt="http://schemas.openxmlformats.org/officeDocument/2006/docPropsVTypes"/>
</file>