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Regeneración: Conflictos Internos y Bipartidismo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principales conflictos internos y el papel del bipartidismo durante el periodo de la Regeneración en Colombia. A través de un proyecto colaborativo, los estudiantes analizarán las causas, consecuencias y actores involucrados, relacionando estos eventos históricos con la realidad política y social actual del país. Este aprendizaje es relevante para que los jóvenes reconozcan las raíces de algunos temas contemporáneos, desarrollen pensamiento crítico y habilidades para el trabajo en equipo. Además, el proyecto permitirá que apliquen sus conocimientos en un producto tangible que refleje su comprensión y creatividad, fomentando la autonomía y la responsabilidad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los conflictos internos en Colombia durante la Regeneración.</w:t>
      </w:r>
    </w:p>
    <w:p>
      <w:pPr>
        <w:numPr>
          <w:ilvl w:val="0"/>
          <w:numId w:val="1"/>
        </w:numPr>
      </w:pPr>
      <w:r>
        <w:rPr/>
        <w:t xml:space="preserve">Comparar las características del bipartidismo y su influencia en la política colombiana de la época.</w:t>
      </w:r>
    </w:p>
    <w:p>
      <w:pPr>
        <w:numPr>
          <w:ilvl w:val="0"/>
          <w:numId w:val="1"/>
        </w:numPr>
      </w:pPr>
      <w:r>
        <w:rPr/>
        <w:t xml:space="preserve">Crear un cartel informativo que represente visualmente los aspectos clave del bipartidismo y los conflictos.</w:t>
      </w:r>
    </w:p>
    <w:p>
      <w:pPr>
        <w:numPr>
          <w:ilvl w:val="0"/>
          <w:numId w:val="1"/>
        </w:numPr>
      </w:pPr>
      <w:r>
        <w:rPr/>
        <w:t xml:space="preserve">Argumentar en equipo sobre la importancia histórica de la Regeneración y su legado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grupo)</w:t>
      </w:r>
    </w:p>
    <w:p>
      <w:pPr>
        <w:numPr>
          <w:ilvl w:val="0"/>
          <w:numId w:val="2"/>
        </w:numPr>
      </w:pPr>
      <w:r>
        <w:rPr/>
        <w:t xml:space="preserve">Marcadores, lápices de colores y pegamento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investigación (al menos 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</w:t>
      </w:r>
    </w:p>
    <w:p>
      <w:pPr>
        <w:numPr>
          <w:ilvl w:val="0"/>
          <w:numId w:val="2"/>
        </w:numPr>
      </w:pPr>
      <w:r>
        <w:rPr/>
        <w:t xml:space="preserve">Video corto sobre la Regeneración en Colombia (3-5 minutos)</w:t>
      </w:r>
    </w:p>
    <w:p>
      <w:pPr>
        <w:numPr>
          <w:ilvl w:val="0"/>
          <w:numId w:val="2"/>
        </w:numPr>
      </w:pPr>
      <w:r>
        <w:rPr/>
        <w:t xml:space="preserve">Hojas impresas con información básica y cronología de la Regeneración</w:t>
      </w:r>
    </w:p>
    <w:p>
      <w:pPr>
        <w:numPr>
          <w:ilvl w:val="0"/>
          <w:numId w:val="2"/>
        </w:numPr>
      </w:pPr>
      <w:r>
        <w:rPr/>
        <w:t xml:space="preserve">Plantillas para organizar ideas (mapa mental o esquema)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Colombia y sus sistemas políticos.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realizar proyectos grupales o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momento clave de la historia colombiana, la Regeneración, para entender los conflictos internos y cómo el bipartidismo influyó en la política y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sobre los partidos políticos en Colombia? ¿Han escuchado hablar de conflictos entre partidos o grupos políticos en la historia o en la actualidad?"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ideas, generando un breve diálogo guiado.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100 años, dos partidos políticos en Colombia trabajaron juntos pero también tuvieron conflictos que cambiaron el país? Hoy vamos a descubrir por qué." Luego, muestra un video corto (3-5 minutos) que introduce la Regeneración y el bipartidismo.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breves de lo que más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hoy en día existen partidos políticos que a veces se pelean o cooperan, en el pasado también pasaba, y eso afectaba a toda la sociedad. Esto nos ayudará a entender cómo funcionan las decisiones políticas y cómo afectan nuestras vidas."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hojas impresas con información básica y una cronología de la Regeneración. Explica que trabajarán en un proyecto para crear un cartel que explique los conflictos internos y el bipartidismo durante ese periodo.</w:t>
      </w:r>
    </w:p>
    <w:p>
      <w:pPr/>
      <w:r>
        <w:rPr>
          <w:b w:val="1"/>
          <w:bCs w:val="1"/>
        </w:rPr>
        <w:t xml:space="preserve">Actividad 1: Investigación y análisis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efectos de los conflictos internos y las características del bipartidismo.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lean la información que tienen y discutan las causas principales de los conflictos internos durante la Regeneración y cómo funcionaba el bipartidismo. Anoten las ideas más importantes y preparen una breve explicación para compartir con la clase."</w:t>
      </w:r>
    </w:p>
    <w:p>
      <w:pPr>
        <w:numPr>
          <w:ilvl w:val="1"/>
          <w:numId w:val="4"/>
        </w:numPr>
      </w:pPr>
      <w:r>
        <w:rPr/>
        <w:t xml:space="preserve">Los estudiantes leen, discuten y preparan notas en hojas o plantillas.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con ideas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hace preguntas como "¿Por qué creen que estos conflictos ocurrieron?" o "¿Cómo creen que el bipartidismo afectó al país?" para guiar el análisis.</w:t>
      </w:r>
    </w:p>
    <w:p>
      <w:pPr/>
      <w:r>
        <w:rPr>
          <w:b w:val="1"/>
          <w:bCs w:val="1"/>
        </w:rPr>
        <w:t xml:space="preserve">Actividad 2: Creación del cartel informativo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sintetice la información sobre el bipartidismo y los conflictos internos.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usen sus notas para diseñar un cartel que explique a otros estudiantes qué fue la Regeneración, cuáles fueron los conflictos internos y cómo funcionaba el bipartidismo. Usen dibujos, palabras clave y colores para hacerlo claro y atractivo."</w:t>
      </w:r>
    </w:p>
    <w:p>
      <w:pPr>
        <w:numPr>
          <w:ilvl w:val="1"/>
          <w:numId w:val="5"/>
        </w:numPr>
      </w:pPr>
      <w:r>
        <w:rPr/>
        <w:t xml:space="preserve">Los estudiantes trabajan en la elaboración del cartel usando materiales físicos y digitales para complementar.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apoyo, sugiere ideas para mejorar la claridad y creatividad, y monitorea que todos participen.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histórica de la Regeneración y el bipartidismo.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mostrará su cartel y explicará brevemente la información más importante y por qué creen que estos temas son relevantes para conocer la historia de Colombia."</w:t>
      </w:r>
    </w:p>
    <w:p>
      <w:pPr>
        <w:numPr>
          <w:ilvl w:val="1"/>
          <w:numId w:val="6"/>
        </w:numPr>
      </w:pPr>
      <w:r>
        <w:rPr/>
        <w:t xml:space="preserve">Los estudiantes presentan su cartel y responden preguntas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preguntas y destaca argumentos relevantes.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personaje o evento específico relacionado con la Regeneración y preparar un dato adicional para compartir.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simplificados y acompaña de cerca en la lectura y organización de ideas, usando preguntas guía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investigación, el docente conecta el análisis con la creación del cartel explicando que el producto debe comunicar lo aprendido de forma clara. Luego, tras la elaboración, se invita a compartir para reforzar el aprendizaje y fomentar la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que consideran las más importantes sobre los conflictos internos y el bipartidismo durante la Regeneración.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¿Qué aprendí hoy sobre los conflictos internos y el bipartidismo en Colombia?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 mejor este tema?</w:t>
      </w:r>
    </w:p>
    <w:p>
      <w:pPr>
        <w:numPr>
          <w:ilvl w:val="0"/>
          <w:numId w:val="7"/>
        </w:numPr>
      </w:pPr>
      <w:r>
        <w:rPr/>
        <w:t xml:space="preserve">¿Por qué es importante conocer esta parte de la historia para entender nuestro país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puntos fuertes de los carteles y las presentaciones, corrigiendo conceptos erróneos y valorando la participación y argumentación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las noticias actuales cómo los partidos políticos pueden cooperar o entrar en conflicto, relacionándolo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una noticia actual sobre política en Colombia y escriba un breve párrafo relacionándola con el bipartidismo o conflictos políticos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del cartel y participación) y sumativa en el cierre (reflexión y presentación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Analiza correctamente las causas y efectos de los conflictos internos (objetivo 1).</w:t>
      </w:r>
    </w:p>
    <w:p>
      <w:pPr>
        <w:numPr>
          <w:ilvl w:val="0"/>
          <w:numId w:val="8"/>
        </w:numPr>
      </w:pPr>
      <w:r>
        <w:rPr/>
        <w:t xml:space="preserve">Comparación adecuada de características del bipartidismo (objetivo 2).</w:t>
      </w:r>
    </w:p>
    <w:p>
      <w:pPr>
        <w:numPr>
          <w:ilvl w:val="0"/>
          <w:numId w:val="8"/>
        </w:numPr>
      </w:pPr>
      <w:r>
        <w:rPr/>
        <w:t xml:space="preserve">Creatividad y claridad en la creación del cartel informativo (objetivo 3).</w:t>
      </w:r>
    </w:p>
    <w:p>
      <w:pPr>
        <w:numPr>
          <w:ilvl w:val="0"/>
          <w:numId w:val="8"/>
        </w:numPr>
      </w:pPr>
      <w:r>
        <w:rPr/>
        <w:t xml:space="preserve">Capacidad para argumentar la importancia histórica en la presentación oral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evaluación del cartel, rúbrica para la presentación oral, observación directa durante las actividades grupales y autoevaluación/reflexión escrita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Notas grupales, carteles informativos, presentaciones orales y 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2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D9E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278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5BF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B0C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E69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1E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292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2026-09-25T19:28:44-05:00</dcterms:created>
  <dcterms:modified xsi:type="dcterms:W3CDTF">2026-09-25T19:28:44-05:00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