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Creación y Análisis de Instrumentos Públicos: Proyecto Jurídico Aplicado</w:t>
      </w:r>
    </w:p>
    <w:p/>
    <w:p>
      <w:pPr/>
      <w:r>
        <w:rPr>
          <w:color w:val="666666"/>
          <w:sz w:val="20"/>
          <w:szCs w:val="20"/>
          <w:i w:val="1"/>
          <w:iCs w:val="1"/>
        </w:rPr>
        <w:t xml:space="preserve">Ciencias Sociales y Humanas | Derecho | Aprendizaje Basado en Proyectos</w:t>
      </w:r>
    </w:p>
    <w:p/>
    <w:p>
      <w:pPr/>
      <w:r>
        <w:rPr>
          <w:color w:val="2b6cb0"/>
          <w:sz w:val="28"/>
          <w:szCs w:val="28"/>
          <w:b w:val="1"/>
          <w:bCs w:val="1"/>
        </w:rPr>
        <w:t xml:space="preserve">Descripción</w:t>
      </w:r>
    </w:p>
    <w:p>
      <w:pPr/>
      <w:r>
        <w:rPr/>
        <w:t xml:space="preserve">Este plan de clase está diseñado para estudiantes universitarios de Derecho con el propósito de que comprendan y apliquen los conceptos fundamentales relacionados con los instrumentos públicos. A través de una metodología activa basada en el Aprendizaje Basado en Proyectos, los estudiantes desarrollarán un instrumento público realista, integrando conocimientos teóricos y habilidades prácticas. Este enfoque les permitirá entender la importancia legal y social de estos documentos y su impacto en la vida cotidiana y el orden jurídico.</w:t>
      </w:r>
    </w:p>
    <w:p>
      <w:pPr/>
      <w:r>
        <w:rPr/>
        <w:t xml:space="preserve">El proyecto conecta directamente con situaciones profesionales reales, donde la correcta elaboración y uso de instrumentos públicos es crucial para la seguridad jurídica, la protección de derechos y el cumplimiento normativo. Además, fomenta el trabajo colaborativo, el pensamiento crítico y la autonomía, competencias esenciales para su desarrollo profesional. Al finalizar la sesión, los estudiantes habrán creado un primer borrador de un instrumento público, reforzando sus conocimientos legales y su capacidad para aplicar la teoría en contextos prácticos.</w:t>
      </w:r>
    </w:p>
    <w:p/>
    <w:p>
      <w:pPr/>
      <w:r>
        <w:rPr>
          <w:color w:val="2b6cb0"/>
          <w:sz w:val="28"/>
          <w:szCs w:val="28"/>
          <w:b w:val="1"/>
          <w:bCs w:val="1"/>
        </w:rPr>
        <w:t xml:space="preserve">Objetivos de Aprendizaje</w:t>
      </w:r>
    </w:p>
    <w:p>
      <w:pPr>
        <w:numPr>
          <w:ilvl w:val="0"/>
          <w:numId w:val="1"/>
        </w:numPr>
      </w:pPr>
      <w:r>
        <w:rPr/>
        <w:t xml:space="preserve">Analizar los elementos esenciales y las características de un instrumento público conforme a la legislación vigente.</w:t>
      </w:r>
    </w:p>
    <w:p>
      <w:pPr>
        <w:numPr>
          <w:ilvl w:val="0"/>
          <w:numId w:val="1"/>
        </w:numPr>
      </w:pPr>
      <w:r>
        <w:rPr/>
        <w:t xml:space="preserve">Diseñar y crear un instrumento público que responda a un caso práctico específico.</w:t>
      </w:r>
    </w:p>
    <w:p>
      <w:pPr>
        <w:numPr>
          <w:ilvl w:val="0"/>
          <w:numId w:val="1"/>
        </w:numPr>
      </w:pPr>
      <w:r>
        <w:rPr/>
        <w:t xml:space="preserve">Argumentar la validez y relevancia jurídica del instrumento público elaborado.</w:t>
      </w:r>
    </w:p>
    <w:p>
      <w:pPr>
        <w:numPr>
          <w:ilvl w:val="0"/>
          <w:numId w:val="1"/>
        </w:numPr>
      </w:pPr>
      <w:r>
        <w:rPr/>
        <w:t xml:space="preserve">Colaborar efectivamente en grupo para construir un producto jurídico coherente y fundamentado.</w:t>
      </w:r>
    </w:p>
    <w:p/>
    <w:p>
      <w:pPr/>
      <w:r>
        <w:rPr>
          <w:color w:val="2b6cb0"/>
          <w:sz w:val="28"/>
          <w:szCs w:val="28"/>
          <w:b w:val="1"/>
          <w:bCs w:val="1"/>
        </w:rPr>
        <w:t xml:space="preserve">Recursos Necesarios</w:t>
      </w:r>
    </w:p>
    <w:p>
      <w:pPr>
        <w:numPr>
          <w:ilvl w:val="0"/>
          <w:numId w:val="2"/>
        </w:numPr>
      </w:pPr>
      <w:r>
        <w:rPr/>
        <w:t xml:space="preserve">Copias impresas del Código Civil y otras normativas relevantes sobre instrumentos públicos (1 por estudiante).</w:t>
      </w:r>
    </w:p>
    <w:p>
      <w:pPr>
        <w:numPr>
          <w:ilvl w:val="0"/>
          <w:numId w:val="2"/>
        </w:numPr>
      </w:pPr>
      <w:r>
        <w:rPr/>
        <w:t xml:space="preserve">Computadoras o tablets con acceso a procesadores de texto (1 por grupo).</w:t>
      </w:r>
    </w:p>
    <w:p>
      <w:pPr>
        <w:numPr>
          <w:ilvl w:val="0"/>
          <w:numId w:val="2"/>
        </w:numPr>
      </w:pPr>
      <w:r>
        <w:rPr/>
        <w:t xml:space="preserve">Pizarras o rotafolios y marcadores para exposición grupal (1 por grupo).</w:t>
      </w:r>
    </w:p>
    <w:p>
      <w:pPr>
        <w:numPr>
          <w:ilvl w:val="0"/>
          <w:numId w:val="2"/>
        </w:numPr>
      </w:pPr>
      <w:r>
        <w:rPr/>
        <w:t xml:space="preserve">Proyector y computadora para presentaciones del docente.</w:t>
      </w:r>
    </w:p>
    <w:p>
      <w:pPr>
        <w:numPr>
          <w:ilvl w:val="0"/>
          <w:numId w:val="2"/>
        </w:numPr>
      </w:pPr>
      <w:r>
        <w:rPr/>
        <w:t xml:space="preserve">Plantillas básicas para la estructura de instrumentos públicos (digital o impresa).</w:t>
      </w:r>
    </w:p>
    <w:p>
      <w:pPr>
        <w:numPr>
          <w:ilvl w:val="0"/>
          <w:numId w:val="2"/>
        </w:numPr>
      </w:pPr>
      <w:r>
        <w:rPr/>
        <w:t xml:space="preserve">Acceso a plataforma digital para compartir documentos (Google Drive, Microsoft Teams, etc.).</w:t>
      </w:r>
    </w:p>
    <w:p/>
    <w:p>
      <w:pPr/>
      <w:r>
        <w:rPr>
          <w:color w:val="2b6cb0"/>
          <w:sz w:val="28"/>
          <w:szCs w:val="28"/>
          <w:b w:val="1"/>
          <w:bCs w:val="1"/>
        </w:rPr>
        <w:t xml:space="preserve">Requisitos Previos</w:t>
      </w:r>
    </w:p>
    <w:p>
      <w:pPr>
        <w:numPr>
          <w:ilvl w:val="0"/>
          <w:numId w:val="3"/>
        </w:numPr>
      </w:pPr>
      <w:r>
        <w:rPr/>
        <w:t xml:space="preserve">Conocimiento previo sobre documentos jurídicos y clasificación de actos jurídicos.</w:t>
      </w:r>
    </w:p>
    <w:p>
      <w:pPr>
        <w:numPr>
          <w:ilvl w:val="0"/>
          <w:numId w:val="3"/>
        </w:numPr>
      </w:pPr>
      <w:r>
        <w:rPr/>
        <w:t xml:space="preserve">Familiaridad con conceptos básicos de Derecho Civil, especialmente sobre la fe pública y validez documental.</w:t>
      </w:r>
    </w:p>
    <w:p>
      <w:pPr>
        <w:numPr>
          <w:ilvl w:val="0"/>
          <w:numId w:val="3"/>
        </w:numPr>
      </w:pPr>
      <w:r>
        <w:rPr/>
        <w:t xml:space="preserve">Habilidades básicas en redacción jurídica y expresión escrita.</w:t>
      </w:r>
    </w:p>
    <w:p>
      <w:pPr>
        <w:numPr>
          <w:ilvl w:val="0"/>
          <w:numId w:val="3"/>
        </w:numPr>
      </w:pPr>
      <w:r>
        <w:rPr/>
        <w:t xml:space="preserve">Experiencia previa mínima en trabajo colaborativo y manejo básico de herramientas digitales.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el objetivo de la sesión es comprender y aplicar el concepto de instrumento público creando uno en un contexto realista. Destaca la importancia legal y social de los instrumentos públicos para la seguridad jurídica.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un caso breve: “Imagina que un ciudadano necesita formalizar la compra-venta de un inmueble para garantizar su validez ante terceros y el Estado. ¿Qué documento jurídico debe utilizar y por qué?”.</w:t>
      </w:r>
    </w:p>
    <w:p>
      <w:pPr/>
      <w:r>
        <w:rPr>
          <w:b w:val="1"/>
          <w:bCs w:val="1"/>
        </w:rPr>
        <w:t xml:space="preserve">Estudiantes:</w:t>
      </w:r>
      <w:r>
        <w:rPr/>
        <w:t xml:space="preserve"> Responden en plenaria, compartiendo conocimientos previos sobre tipos de documentos y funciones del instrumento público.</w:t>
      </w:r>
    </w:p>
    <w:p>
      <w:pPr/>
      <w:r>
        <w:rPr>
          <w:b w:val="1"/>
          <w:bCs w:val="1"/>
        </w:rPr>
        <w:t xml:space="preserve">Motivación y enganche:</w:t>
      </w:r>
    </w:p>
    <w:p>
      <w:pPr/>
      <w:r>
        <w:rPr>
          <w:b w:val="1"/>
          <w:bCs w:val="1"/>
        </w:rPr>
        <w:t xml:space="preserve">Docente:</w:t>
      </w:r>
      <w:r>
        <w:rPr/>
        <w:t xml:space="preserve"> Comparte un dato curioso: “Según estudios recientes, más del 30% de conflictos legales en propiedad surgen por documentos inadecuados o mal elaborados. Hoy aprenderemos a evitar estos problemas creando un instrumento público correcto”.</w:t>
      </w:r>
    </w:p>
    <w:p>
      <w:pPr/>
      <w:r>
        <w:rPr>
          <w:b w:val="1"/>
          <w:bCs w:val="1"/>
        </w:rPr>
        <w:t xml:space="preserve">Estudiantes:</w:t>
      </w:r>
      <w:r>
        <w:rPr/>
        <w:t xml:space="preserve"> Reflexionan y muestran interés por el impacto real del tema.</w:t>
      </w:r>
    </w:p>
    <w:p>
      <w:pPr/>
      <w:r>
        <w:rPr>
          <w:b w:val="1"/>
          <w:bCs w:val="1"/>
        </w:rPr>
        <w:t xml:space="preserve">Contextualización:</w:t>
      </w:r>
    </w:p>
    <w:p>
      <w:pPr/>
      <w:r>
        <w:rPr>
          <w:b w:val="1"/>
          <w:bCs w:val="1"/>
        </w:rPr>
        <w:t xml:space="preserve">Docente:</w:t>
      </w:r>
      <w:r>
        <w:rPr/>
        <w:t xml:space="preserve"> Conecta el contenido con la vida profesional y cotidiana de los estudiantes: “Como futuros abogados, la capacidad para elaborar documentos públicos confiables es fundamental para proteger derechos y prevenir litigios.”</w:t>
      </w:r>
    </w:p>
    <w:p>
      <w:pPr/>
      <w:r>
        <w:rPr>
          <w:b w:val="1"/>
          <w:bCs w:val="1"/>
        </w:rPr>
        <w:t xml:space="preserve">Estudiantes:</w:t>
      </w:r>
      <w:r>
        <w:rPr/>
        <w:t xml:space="preserve"> Reconocen la relevancia práctica y profesional del aprendizaje.</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los elementos esenciales de un instrumento público, destacando características como la autenticidad, la fe pública, la estructura formal, y las partes involucradas. Enfatiza que el aprendizaje se consolidará mediante la creación práctica del documento.</w:t>
      </w:r>
    </w:p>
    <w:p>
      <w:pPr/>
      <w:r>
        <w:rPr>
          <w:b w:val="1"/>
          <w:bCs w:val="1"/>
        </w:rPr>
        <w:t xml:space="preserve">Estudiantes:</w:t>
      </w:r>
      <w:r>
        <w:rPr/>
        <w:t xml:space="preserve"> Escuchan y consultan las normativas impresas para familiarizarse con los requisitos legales.</w:t>
      </w:r>
    </w:p>
    <w:p>
      <w:pPr/>
      <w:r>
        <w:rPr>
          <w:b w:val="1"/>
          <w:bCs w:val="1"/>
        </w:rPr>
        <w:t xml:space="preserve">Actividad 1: Análisis de un instrumento público modelo</w:t>
      </w:r>
    </w:p>
    <w:p>
      <w:pPr>
        <w:numPr>
          <w:ilvl w:val="0"/>
          <w:numId w:val="4"/>
        </w:numPr>
      </w:pPr>
      <w:r>
        <w:rPr>
          <w:b w:val="1"/>
          <w:bCs w:val="1"/>
        </w:rPr>
        <w:t xml:space="preserve">Objetivo:</w:t>
      </w:r>
      <w:r>
        <w:rPr/>
        <w:t xml:space="preserve"> Analizar los elementos y estructura de un instrumento público.</w:t>
      </w:r>
    </w:p>
    <w:p>
      <w:pPr>
        <w:numPr>
          <w:ilvl w:val="0"/>
          <w:numId w:val="4"/>
        </w:numPr>
      </w:pPr>
      <w:r>
        <w:rPr>
          <w:b w:val="1"/>
          <w:bCs w:val="1"/>
        </w:rPr>
        <w:t xml:space="preserve">Instrucciones:</w:t>
      </w:r>
    </w:p>
    <w:p>
      <w:pPr>
        <w:numPr>
          <w:ilvl w:val="1"/>
          <w:numId w:val="4"/>
        </w:numPr>
      </w:pPr>
      <w:r>
        <w:rPr/>
        <w:t xml:space="preserve">El docente entrega un ejemplo impreso de un instrumento público real (por ejemplo, una escritura pública simplificada).</w:t>
      </w:r>
    </w:p>
    <w:p>
      <w:pPr>
        <w:numPr>
          <w:ilvl w:val="1"/>
          <w:numId w:val="4"/>
        </w:numPr>
      </w:pPr>
      <w:r>
        <w:rPr/>
        <w:t xml:space="preserve">En grupos de 3-4, los estudiantes identifican y anotan los elementos básicos: encabezado, partes, contenido, firma, fecha, y certificación.</w:t>
      </w:r>
    </w:p>
    <w:p>
      <w:pPr>
        <w:numPr>
          <w:ilvl w:val="1"/>
          <w:numId w:val="4"/>
        </w:numPr>
      </w:pPr>
      <w:r>
        <w:rPr/>
        <w:t xml:space="preserve">Debaten brevemente sobre la función de cada elemento.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anotada con los elementos identificados y breve explicación.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plantea preguntas guía como “¿Por qué es importante que el instrumento tenga fecha y firma?”, “¿Qué garantiza la autenticidad del documento?”.</w:t>
      </w:r>
    </w:p>
    <w:p>
      <w:pPr/>
      <w:r>
        <w:rPr>
          <w:b w:val="1"/>
          <w:bCs w:val="1"/>
        </w:rPr>
        <w:t xml:space="preserve">Actividad 2: Diseño colaborativo de un instrumento público</w:t>
      </w:r>
    </w:p>
    <w:p>
      <w:pPr>
        <w:numPr>
          <w:ilvl w:val="0"/>
          <w:numId w:val="5"/>
        </w:numPr>
      </w:pPr>
      <w:r>
        <w:rPr>
          <w:b w:val="1"/>
          <w:bCs w:val="1"/>
        </w:rPr>
        <w:t xml:space="preserve">Objetivo:</w:t>
      </w:r>
      <w:r>
        <w:rPr/>
        <w:t xml:space="preserve"> Crear un instrumento público aplicando los elementos legales estudiados.</w:t>
      </w:r>
    </w:p>
    <w:p>
      <w:pPr>
        <w:numPr>
          <w:ilvl w:val="0"/>
          <w:numId w:val="5"/>
        </w:numPr>
      </w:pPr>
      <w:r>
        <w:rPr>
          <w:b w:val="1"/>
          <w:bCs w:val="1"/>
        </w:rPr>
        <w:t xml:space="preserve">Instrucciones:</w:t>
      </w:r>
    </w:p>
    <w:p>
      <w:pPr>
        <w:numPr>
          <w:ilvl w:val="1"/>
          <w:numId w:val="5"/>
        </w:numPr>
      </w:pPr>
      <w:r>
        <w:rPr/>
        <w:t xml:space="preserve">Asignar a cada grupo un caso práctico (ejemplo: compraventa de inmueble, constitución de sociedad, testamento simple).</w:t>
      </w:r>
    </w:p>
    <w:p>
      <w:pPr>
        <w:numPr>
          <w:ilvl w:val="1"/>
          <w:numId w:val="5"/>
        </w:numPr>
      </w:pPr>
      <w:r>
        <w:rPr/>
        <w:t xml:space="preserve">Con base en el caso, los estudiantes redactan un borrador de instrumento público usando la plantilla proporcionada.</w:t>
      </w:r>
    </w:p>
    <w:p>
      <w:pPr>
        <w:numPr>
          <w:ilvl w:val="1"/>
          <w:numId w:val="5"/>
        </w:numPr>
      </w:pPr>
      <w:r>
        <w:rPr/>
        <w:t xml:space="preserve">El docente recuerda incluir todos los elementos esenciales y respetar la estructura formal.</w:t>
      </w:r>
    </w:p>
    <w:p>
      <w:pPr>
        <w:numPr>
          <w:ilvl w:val="0"/>
          <w:numId w:val="5"/>
        </w:numPr>
      </w:pPr>
      <w:r>
        <w:rPr>
          <w:b w:val="1"/>
          <w:bCs w:val="1"/>
        </w:rPr>
        <w:t xml:space="preserve">Organización:</w:t>
      </w:r>
      <w:r>
        <w:rPr/>
        <w:t xml:space="preserve"> Mismos grupos de 3-4 estudiantes.</w:t>
      </w:r>
    </w:p>
    <w:p>
      <w:pPr>
        <w:numPr>
          <w:ilvl w:val="0"/>
          <w:numId w:val="5"/>
        </w:numPr>
      </w:pPr>
      <w:r>
        <w:rPr>
          <w:b w:val="1"/>
          <w:bCs w:val="1"/>
        </w:rPr>
        <w:t xml:space="preserve">Producto:</w:t>
      </w:r>
      <w:r>
        <w:rPr/>
        <w:t xml:space="preserve"> Borrador escrito del instrumento público.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Asiste con orientación en redacción, fomenta el uso correcto del lenguaje jurídico y verifica que se cumplan los elementos legales, hace preguntas como “¿Quién certifica este documento?”, “¿Qué consecuencias legales tiene este instrumento?”.</w:t>
      </w:r>
    </w:p>
    <w:p>
      <w:pPr/>
      <w:r>
        <w:rPr>
          <w:b w:val="1"/>
          <w:bCs w:val="1"/>
        </w:rPr>
        <w:t xml:space="preserve">Actividad 3: Presentación y argumentación del instrumento público</w:t>
      </w:r>
    </w:p>
    <w:p>
      <w:pPr>
        <w:numPr>
          <w:ilvl w:val="0"/>
          <w:numId w:val="6"/>
        </w:numPr>
      </w:pPr>
      <w:r>
        <w:rPr>
          <w:b w:val="1"/>
          <w:bCs w:val="1"/>
        </w:rPr>
        <w:t xml:space="preserve">Objetivo:</w:t>
      </w:r>
      <w:r>
        <w:rPr/>
        <w:t xml:space="preserve"> Argumentar la validez y pertinencia jurídica del instrumento creado.</w:t>
      </w:r>
    </w:p>
    <w:p>
      <w:pPr>
        <w:numPr>
          <w:ilvl w:val="0"/>
          <w:numId w:val="6"/>
        </w:numPr>
      </w:pPr>
      <w:r>
        <w:rPr>
          <w:b w:val="1"/>
          <w:bCs w:val="1"/>
        </w:rPr>
        <w:t xml:space="preserve">Instrucciones:</w:t>
      </w:r>
    </w:p>
    <w:p>
      <w:pPr>
        <w:numPr>
          <w:ilvl w:val="1"/>
          <w:numId w:val="6"/>
        </w:numPr>
      </w:pPr>
      <w:r>
        <w:rPr/>
        <w:t xml:space="preserve">Cada grupo presenta brevemente su instrumento al resto de la clase (máximo 3 minutos).</w:t>
      </w:r>
    </w:p>
    <w:p>
      <w:pPr>
        <w:numPr>
          <w:ilvl w:val="1"/>
          <w:numId w:val="6"/>
        </w:numPr>
      </w:pPr>
      <w:r>
        <w:rPr/>
        <w:t xml:space="preserve">Explican las decisiones tomadas en la redacción y cómo su instrumento cumple con los requisitos legales.</w:t>
      </w:r>
    </w:p>
    <w:p>
      <w:pPr>
        <w:numPr>
          <w:ilvl w:val="1"/>
          <w:numId w:val="6"/>
        </w:numPr>
      </w:pPr>
      <w:r>
        <w:rPr/>
        <w:t xml:space="preserve">Reciben preguntas y comentarios del docente y compañeros.</w:t>
      </w:r>
    </w:p>
    <w:p>
      <w:pPr>
        <w:numPr>
          <w:ilvl w:val="0"/>
          <w:numId w:val="6"/>
        </w:numPr>
      </w:pPr>
      <w:r>
        <w:rPr>
          <w:b w:val="1"/>
          <w:bCs w:val="1"/>
        </w:rPr>
        <w:t xml:space="preserve">Organización:</w:t>
      </w:r>
      <w:r>
        <w:rPr/>
        <w:t xml:space="preserve"> Presentación en plenaria.</w:t>
      </w:r>
    </w:p>
    <w:p>
      <w:pPr>
        <w:numPr>
          <w:ilvl w:val="0"/>
          <w:numId w:val="6"/>
        </w:numPr>
      </w:pPr>
      <w:r>
        <w:rPr>
          <w:b w:val="1"/>
          <w:bCs w:val="1"/>
        </w:rPr>
        <w:t xml:space="preserve">Producto:</w:t>
      </w:r>
      <w:r>
        <w:rPr/>
        <w:t xml:space="preserve"> Exposición oral y documento presentado.</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Facilita la retroalimentación, evalúa argumentación y comprensión, fomenta debate crítico con preguntas como “¿Qué pasaría si omitieran la certificación notarial?”.</w:t>
      </w:r>
    </w:p>
    <w:p>
      <w:pPr/>
      <w:r>
        <w:rPr>
          <w:b w:val="1"/>
          <w:bCs w:val="1"/>
        </w:rPr>
        <w:t xml:space="preserve">Diferenciación:</w:t>
      </w:r>
    </w:p>
    <w:p>
      <w:pPr>
        <w:numPr>
          <w:ilvl w:val="0"/>
          <w:numId w:val="7"/>
        </w:numPr>
      </w:pPr>
      <w:r>
        <w:rPr>
          <w:b w:val="1"/>
          <w:bCs w:val="1"/>
        </w:rPr>
        <w:t xml:space="preserve">Estudiantes que terminan antes:</w:t>
      </w:r>
      <w:r>
        <w:rPr/>
        <w:t xml:space="preserve"> Pueden apoyar a otros grupos revisando detalles legales o enriquecer el instrumento con cláusulas adicionales.</w:t>
      </w:r>
    </w:p>
    <w:p>
      <w:pPr>
        <w:numPr>
          <w:ilvl w:val="0"/>
          <w:numId w:val="7"/>
        </w:numPr>
      </w:pPr>
      <w:r>
        <w:rPr>
          <w:b w:val="1"/>
          <w:bCs w:val="1"/>
        </w:rPr>
        <w:t xml:space="preserve">Estudiantes que necesitan apoyo:</w:t>
      </w:r>
      <w:r>
        <w:rPr/>
        <w:t xml:space="preserve"> Reciben guía directa del docente con preguntas simplificadas y ejemplos concretos, y se les ofrece apoyo en redacción y consulta normativa.</w:t>
      </w:r>
    </w:p>
    <w:p>
      <w:pPr/>
      <w:r>
        <w:rPr>
          <w:b w:val="1"/>
          <w:bCs w:val="1"/>
        </w:rPr>
        <w:t xml:space="preserve">Transición:</w:t>
      </w:r>
    </w:p>
    <w:p>
      <w:pPr/>
      <w:r>
        <w:rPr/>
        <w:t xml:space="preserve">El docente conecta la presentación con la fase de cierre resaltando la importancia de reflexionar sobre lo aprendido para fortalecer su competencia profesional.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que, en una cartulina o documento compartido digitalmente, resuman en tres ideas clave lo aprendido sobre la creación y función de los instrumentos públicos.</w:t>
      </w:r>
    </w:p>
    <w:p>
      <w:pPr/>
      <w:r>
        <w:rPr>
          <w:b w:val="1"/>
          <w:bCs w:val="1"/>
        </w:rPr>
        <w:t xml:space="preserve">Estudiantes:</w:t>
      </w:r>
      <w:r>
        <w:rPr/>
        <w:t xml:space="preserve"> Elaboran el resumen en equipo y lo comparten con la clase.</w:t>
      </w:r>
    </w:p>
    <w:p>
      <w:pPr/>
      <w:r>
        <w:rPr>
          <w:b w:val="1"/>
          <w:bCs w:val="1"/>
        </w:rPr>
        <w:t xml:space="preserve">Reflexión metacognitiva:</w:t>
      </w:r>
    </w:p>
    <w:p>
      <w:pPr/>
      <w:r>
        <w:rPr>
          <w:b w:val="1"/>
          <w:bCs w:val="1"/>
        </w:rPr>
        <w:t xml:space="preserve">Docente:</w:t>
      </w:r>
      <w:r>
        <w:rPr/>
        <w:t xml:space="preserve"> Plantea las siguientes preguntas para responder individualmente en breve escrito o reflexión en voz alta:  </w:t>
      </w:r>
    </w:p>
    <w:p>
      <w:pPr/>
      <w:r>
        <w:rPr/>
        <w:t xml:space="preserve">Fase de Inicio
Tiempo estimado:
10 minutos
Propósito de la sesión:
Docente: Explica que el objetivo de la sesión es comprender y aplicar el concepto de instrumento público creando uno en un contexto realista. Destaca la importancia legal y social de los instrumentos públicos para la seguridad jurídica.
Estudiantes: Escuchan y se preparan para participar activamente.
Activación de conocimientos previos:
Docente: Presenta un caso breve: “Imagina que un ciudadano necesita formalizar la compra-venta de un inmueble para garantizar su validez ante terceros y el Estado. ¿Qué documento jurídico debe utilizar y por qué?”.
Estudiantes: Responden en plenaria, compartiendo conocimientos previos sobre tipos de documentos y funciones del instrumento público.
Motivación y enganche:
Docente: Comparte un dato curioso: “Según estudios recientes, más del 30% de conflictos legales en propiedad surgen por documentos inadecuados o mal elaborados. Hoy aprenderemos a evitar estos problemas creando un instrumento público correcto”.
Estudiantes: Reflexionan y muestran interés por el impacto real del tema.
Contextualización:
Docente: Conecta el contenido con la vida profesional y cotidiana de los estudiantes: “Como futuros abogados, la capacidad para elaborar documentos públicos confiables es fundamental para proteger derechos y prevenir litigios.”
Estudiantes: Reconocen la relevancia práctica y profesional del aprendizaje.
Fase de Desarrollo
Tiempo estimado:
40 minutos
Presentación del contenido:
Docente: Introduce brevemente los elementos esenciales de un instrumento público, destacando características como la autenticidad, la fe pública, la estructura formal, y las partes involucradas. Enfatiza que el aprendizaje se consolidará mediante la creación práctica del documento.
Estudiantes: Escuchan y consultan las normativas impresas para familiarizarse con los requisitos legales.
Actividad 1: Análisis de un instrumento público modelo
  Objetivo: Analizar los elementos y estructura de un instrumento público.
  Instrucciones:
      El docente entrega un ejemplo impreso de un instrumento público real (por ejemplo, una escritura pública simplificada).
      En grupos de 3-4, los estudiantes identifican y anotan los elementos básicos: encabezado, partes, contenido, firma, fecha, y certificación.
      Debaten brevemente sobre la función de cada elemento.
  Organización: Grupos de 3-4 estudiantes.
  Producto: Lista anotada con los elementos identificados y breve explicación.
  Tiempo: 15 minutos.
  Rol docente: Circula entre grupos, plantea preguntas guía como “¿Por qué es importante que el instrumento tenga fecha y firma?”, “¿Qué garantiza la autenticidad del documento?”.
Actividad 2: Diseño colaborativo de un instrumento público
  Objetivo: Crear un instrumento público aplicando los elementos legales estudiados.
  Instrucciones:
      Asignar a cada grupo un caso práctico (ejemplo: compraventa de inmueble, constitución de sociedad, testamento simple).
      Con base en el caso, los estudiantes redactan un borrador de instrumento público usando la plantilla proporcionada.
      El docente recuerda incluir todos los elementos esenciales y respetar la estructura formal.
  Organización: Mismos grupos de 3-4 estudiantes.
  Producto: Borrador escrito del instrumento público.
  Tiempo: 20 minutos.
  Rol docente: Asiste con orientación en redacción, fomenta el uso correcto del lenguaje jurídico y verifica que se cumplan los elementos legales, hace preguntas como “¿Quién certifica este documento?”, “¿Qué consecuencias legales tiene este instrumento?”.
Actividad 3: Presentación y argumentación del instrumento público
  Objetivo: Argumentar la validez y pertinencia jurídica del instrumento creado.
  Instrucciones:
      Cada grupo presenta brevemente su instrumento al resto de la clase (máximo 3 minutos).
      Explican las decisiones tomadas en la redacción y cómo su instrumento cumple con los requisitos legales.
      Reciben preguntas y comentarios del docente y compañeros.
  Organización: Presentación en plenaria.
  Producto: Exposición oral y documento presentado.
  Tiempo: 5 minutos.
  Rol docente: Facilita la retroalimentación, evalúa argumentación y comprensión, fomenta debate crítico con preguntas como “¿Qué pasaría si omitieran la certificación notarial?”.
Diferenciación:
  Estudiantes que terminan antes: Pueden apoyar a otros grupos revisando detalles legales o enriquecer el instrumento con cláusulas adicionales.
  Estudiantes que necesitan apoyo: Reciben guía directa del docente con preguntas simplificadas y ejemplos concretos, y se les ofrece apoyo en redacción y consulta normativa.
Transición:
El docente conecta la presentación con la fase de cierre resaltando la importancia de reflexionar sobre lo aprendido para fortalecer su competencia profesional.
Fase de Cierre
Tiempo estimado:
10 minutos
Síntesis:
Docente: Solicita a cada grupo que, en una cartulina o documento compartido digitalmente, resuman en tres ideas clave lo aprendido sobre la creación y función de los instrumentos públicos.
Estudiantes: Elaboran el resumen en equipo y lo comparten con la clase.
Reflexión metacognitiva:
Docente: Plantea las siguientes preguntas para responder individualmente en breve escrito o reflexión en voz alta:
    ¿Cuál fue el elemento más importante que consideraron al crear su instrumento público y por qué?
    ¿Qué dificultades encontraron al redactar el documento y cómo las superaron?
    ¿De qué manera este aprendizaje influirá en su futuro desempeño profesional?
Estudiantes: Responden reflexivamente y participan en un diálogo breve.
Retroalimentación:
Docente: Ofrece comentarios constructivos sobre las presentaciones y reflexiones, destacando fortalezas y aspectos a mejorar, y aclara dudas finales.
Transferencia:
Docente: Conecta la sesión con futuros temas, como la validación y registro de instrumentos públicos, y su importancia en el ejercicio profesional cotidiano.
Tarea o reto:
Docente: Propone que cada estudiante identifique un instrumento público real que haya tenido relevancia en su entorno (personal o profesional) y prepare un breve análisis sobre su estructura y función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sobre documentos jurídicos.</w:t>
      </w:r>
    </w:p>
    <w:p>
      <w:pPr>
        <w:numPr>
          <w:ilvl w:val="0"/>
          <w:numId w:val="9"/>
        </w:numPr>
      </w:pPr>
      <w:r>
        <w:rPr>
          <w:b w:val="1"/>
          <w:bCs w:val="1"/>
        </w:rPr>
        <w:t xml:space="preserve">Formativa:</w:t>
      </w:r>
      <w:r>
        <w:rPr/>
        <w:t xml:space="preserve"> Durante el desarrollo, a través de la observación y retroalimentación en las actividades grupales de análisis, diseño y exposición.</w:t>
      </w:r>
    </w:p>
    <w:p>
      <w:pPr>
        <w:numPr>
          <w:ilvl w:val="0"/>
          <w:numId w:val="9"/>
        </w:numPr>
      </w:pPr>
      <w:r>
        <w:rPr>
          <w:b w:val="1"/>
          <w:bCs w:val="1"/>
        </w:rPr>
        <w:t xml:space="preserve">Sumativa:</w:t>
      </w:r>
      <w:r>
        <w:rPr/>
        <w:t xml:space="preserve"> En la fase de cierre, mediante la evaluación del borrador del instrumento público y la reflexión metacognitiva.</w:t>
      </w:r>
    </w:p>
    <w:p>
      <w:pPr/>
      <w:r>
        <w:rPr>
          <w:b w:val="1"/>
          <w:bCs w:val="1"/>
        </w:rPr>
        <w:t xml:space="preserve">Criterios de evaluación:</w:t>
      </w:r>
    </w:p>
    <w:p>
      <w:pPr>
        <w:numPr>
          <w:ilvl w:val="0"/>
          <w:numId w:val="10"/>
        </w:numPr>
      </w:pPr>
      <w:r>
        <w:rPr/>
        <w:t xml:space="preserve">Capacidad para identificar y analizar los elementos esenciales de un instrumento público (objetivo 1).</w:t>
      </w:r>
    </w:p>
    <w:p>
      <w:pPr>
        <w:numPr>
          <w:ilvl w:val="0"/>
          <w:numId w:val="10"/>
        </w:numPr>
      </w:pPr>
      <w:r>
        <w:rPr/>
        <w:t xml:space="preserve">Habilidad para crear un instrumento público coherente y estructurado conforme a las normas jurídicas (objetivo 2).</w:t>
      </w:r>
    </w:p>
    <w:p>
      <w:pPr>
        <w:numPr>
          <w:ilvl w:val="0"/>
          <w:numId w:val="10"/>
        </w:numPr>
      </w:pPr>
      <w:r>
        <w:rPr/>
        <w:t xml:space="preserve">Claridad y fundamentación en la argumentación de la validez jurídica del instrumento (objetivo 3).</w:t>
      </w:r>
    </w:p>
    <w:p>
      <w:pPr>
        <w:numPr>
          <w:ilvl w:val="0"/>
          <w:numId w:val="10"/>
        </w:numPr>
      </w:pPr>
      <w:r>
        <w:rPr/>
        <w:t xml:space="preserve">Participación activa y colaboración efectiva dentro del grupo (objetivo 4).</w:t>
      </w:r>
    </w:p>
    <w:p>
      <w:pPr/>
      <w:r>
        <w:rPr>
          <w:b w:val="1"/>
          <w:bCs w:val="1"/>
        </w:rPr>
        <w:t xml:space="preserve">Instrumentos sugeridos:</w:t>
      </w:r>
    </w:p>
    <w:p>
      <w:pPr>
        <w:numPr>
          <w:ilvl w:val="0"/>
          <w:numId w:val="11"/>
        </w:numPr>
      </w:pPr>
      <w:r>
        <w:rPr/>
        <w:t xml:space="preserve">Rúbrica para evaluar el borrador del instrumento público (estructura, contenido, legalidad, presentación).</w:t>
      </w:r>
    </w:p>
    <w:p>
      <w:pPr>
        <w:numPr>
          <w:ilvl w:val="0"/>
          <w:numId w:val="11"/>
        </w:numPr>
      </w:pPr>
      <w:r>
        <w:rPr/>
        <w:t xml:space="preserve">Lista de cotejo para participación y trabajo en equipo.</w:t>
      </w:r>
    </w:p>
    <w:p>
      <w:pPr>
        <w:numPr>
          <w:ilvl w:val="0"/>
          <w:numId w:val="11"/>
        </w:numPr>
      </w:pPr>
      <w:r>
        <w:rPr/>
        <w:t xml:space="preserve">Observación directa y notas de retroalimentación durante exposiciones.</w:t>
      </w:r>
    </w:p>
    <w:p>
      <w:pPr>
        <w:numPr>
          <w:ilvl w:val="0"/>
          <w:numId w:val="11"/>
        </w:numPr>
      </w:pPr>
      <w:r>
        <w:rPr/>
        <w:t xml:space="preserve">Autoevaluación y coevaluación sobre la reflexión metacognitiva.</w:t>
      </w:r>
    </w:p>
    <w:p>
      <w:pPr/>
      <w:r>
        <w:rPr>
          <w:b w:val="1"/>
          <w:bCs w:val="1"/>
        </w:rPr>
        <w:t xml:space="preserve">Evidencias de aprendizaje:</w:t>
      </w:r>
    </w:p>
    <w:p>
      <w:pPr>
        <w:numPr>
          <w:ilvl w:val="0"/>
          <w:numId w:val="12"/>
        </w:numPr>
      </w:pPr>
      <w:r>
        <w:rPr/>
        <w:t xml:space="preserve">Documento escrito: borrador del instrumento público creado por el grupo.</w:t>
      </w:r>
    </w:p>
    <w:p>
      <w:pPr>
        <w:numPr>
          <w:ilvl w:val="0"/>
          <w:numId w:val="12"/>
        </w:numPr>
      </w:pPr>
      <w:r>
        <w:rPr/>
        <w:t xml:space="preserve">Exposición oral y argumentación del instrumento.</w:t>
      </w:r>
    </w:p>
    <w:p>
      <w:pPr>
        <w:numPr>
          <w:ilvl w:val="0"/>
          <w:numId w:val="12"/>
        </w:numPr>
      </w:pPr>
      <w:r>
        <w:rPr/>
        <w:t xml:space="preserve">Resumen grupal de ideas clave y respuestas individuales a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03C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A76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76A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C48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859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F25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D65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7D3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88B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683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965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AF03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2026-09-25T22:23:26-05:00</dcterms:created>
  <dcterms:modified xsi:type="dcterms:W3CDTF">2026-09-25T22:23:26-05:00</dcterms:modified>
</cp:coreProperties>
</file>

<file path=docProps/custom.xml><?xml version="1.0" encoding="utf-8"?>
<Properties xmlns="http://schemas.openxmlformats.org/officeDocument/2006/custom-properties" xmlns:vt="http://schemas.openxmlformats.org/officeDocument/2006/docPropsVTypes"/>
</file>