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Clasificación Periodontal: Proyecto Integrador para Futuros Odontólogos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Odontología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Odontología comprendan y apliquen la clasificación periodontal mediante un enfoque práctico y colaborativo. A través de un proyecto basado en situaciones clínicas reales, los estudiantes analizarán diferentes casos, identificarán las características periodontales y aplicarán criterios de clasificación actualizados. Este proceso fortalece su capacidad para diagnosticar y diseñar tratamientos adecuados, habilidades esenciales en su formación profesional.</w:t>
      </w:r>
    </w:p>
    <w:p>
      <w:pPr/>
      <w:r>
        <w:rPr/>
        <w:t xml:space="preserve">La relevancia de la clasificación periodontal radica en su impacto directo en la salud oral y general del paciente, facilitando decisiones clínicas acertadas que mejoran la calidad de vida. Además, este aprendizaje conecta con la práctica diaria del odontólogo, promoviendo un pensamiento crítico y autónomo, y fomentando el trabajo en equipo para enfrentar desafíos complejos del ámbito clínico.</w:t>
      </w:r>
    </w:p>
    <w:p>
      <w:pPr/>
      <w:r>
        <w:rPr/>
        <w:t xml:space="preserve">Al finalizar, los estudiantes no solo dominarán la teoría, sino que habrán desarrollado un producto tangible que simula la aplicación real de la clasificación periodontal, preparándolos para su desempeño profesional y contribuyendo 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clínicas y radiográficas de diferentes enfermedades periodontales para su correcta clasificación.</w:t>
      </w:r>
    </w:p>
    <w:p>
      <w:pPr>
        <w:numPr>
          <w:ilvl w:val="0"/>
          <w:numId w:val="1"/>
        </w:numPr>
      </w:pPr>
      <w:r>
        <w:rPr/>
        <w:t xml:space="preserve">Aplicar criterios diagnósticos actualizados para clasificar casos periodontales a través de un enfoque basado en evidencias.</w:t>
      </w:r>
    </w:p>
    <w:p>
      <w:pPr>
        <w:numPr>
          <w:ilvl w:val="0"/>
          <w:numId w:val="1"/>
        </w:numPr>
      </w:pPr>
      <w:r>
        <w:rPr/>
        <w:t xml:space="preserve">Diseñar un proyecto colaborativo que integre la clasificación periodontal con un plan de manejo clínico básico.</w:t>
      </w:r>
    </w:p>
    <w:p>
      <w:pPr>
        <w:numPr>
          <w:ilvl w:val="0"/>
          <w:numId w:val="1"/>
        </w:numPr>
      </w:pPr>
      <w:r>
        <w:rPr/>
        <w:t xml:space="preserve">Evaluar críticamente casos clínicos simulados para argumentar y justificar la clasificación asignada.</w:t>
      </w:r>
    </w:p>
    <w:p>
      <w:pPr>
        <w:numPr>
          <w:ilvl w:val="0"/>
          <w:numId w:val="1"/>
        </w:numPr>
      </w:pPr>
      <w:r>
        <w:rPr/>
        <w:t xml:space="preserve">Comunicar de manera efectiva los resultados del proyecto utilizando recursos visuales y terminología profesional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presentaciones y recursos digitales.</w:t>
      </w:r>
    </w:p>
    <w:p>
      <w:pPr>
        <w:numPr>
          <w:ilvl w:val="0"/>
          <w:numId w:val="2"/>
        </w:numPr>
      </w:pPr>
      <w:r>
        <w:rPr/>
        <w:t xml:space="preserve">Materiales impresos: guías de clasificación periodontal actualizada (American Academy of Periodontology 2018), casos clínicos resumidos, hojas para trabajo en grupo.</w:t>
      </w:r>
    </w:p>
    <w:p>
      <w:pPr>
        <w:numPr>
          <w:ilvl w:val="0"/>
          <w:numId w:val="2"/>
        </w:numPr>
      </w:pPr>
      <w:r>
        <w:rPr/>
        <w:t xml:space="preserve">Software colaborativo en línea (Google Docs o similar) para elaboración conjunta del proyecto.</w:t>
      </w:r>
    </w:p>
    <w:p>
      <w:pPr>
        <w:numPr>
          <w:ilvl w:val="0"/>
          <w:numId w:val="2"/>
        </w:numPr>
      </w:pPr>
      <w:r>
        <w:rPr/>
        <w:t xml:space="preserve">Marcadores, rotafolios o pizarras blancas para exposiciones y mapas conceptuales.</w:t>
      </w:r>
    </w:p>
    <w:p>
      <w:pPr>
        <w:numPr>
          <w:ilvl w:val="0"/>
          <w:numId w:val="2"/>
        </w:numPr>
      </w:pPr>
      <w:r>
        <w:rPr/>
        <w:t xml:space="preserve">Imágenes clínicas y radiográficas digitales o impresas para análisis.</w:t>
      </w:r>
    </w:p>
    <w:p>
      <w:pPr>
        <w:numPr>
          <w:ilvl w:val="0"/>
          <w:numId w:val="2"/>
        </w:numPr>
      </w:pPr>
      <w:r>
        <w:rPr/>
        <w:t xml:space="preserve">Cuestionarios digitales o en papel para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anatomía y fisiología periodontal.</w:t>
      </w:r>
    </w:p>
    <w:p>
      <w:pPr>
        <w:numPr>
          <w:ilvl w:val="0"/>
          <w:numId w:val="3"/>
        </w:numPr>
      </w:pPr>
      <w:r>
        <w:rPr/>
        <w:t xml:space="preserve">Familiaridad previa con terminología odontológica general.</w:t>
      </w:r>
    </w:p>
    <w:p>
      <w:pPr>
        <w:numPr>
          <w:ilvl w:val="0"/>
          <w:numId w:val="3"/>
        </w:numPr>
      </w:pPr>
      <w:r>
        <w:rPr/>
        <w:t xml:space="preserve">Habilidad para trabajar en equipo y comunicación oral básica.</w:t>
      </w:r>
    </w:p>
    <w:p>
      <w:pPr>
        <w:numPr>
          <w:ilvl w:val="0"/>
          <w:numId w:val="3"/>
        </w:numPr>
      </w:pPr>
      <w:r>
        <w:rPr/>
        <w:t xml:space="preserve">Competencias iniciales en búsqueda y manejo de información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la Clasificación PeriodontalSesión 1: Introducción y Diagnóstico Inicial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importancia de la clasificación periodontal en la práctica clínica y activar conocimientos previos para preparar a los estudiantes para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"Para iniciar, respondan en parejas: ¿Cuáles son las principales enfermedades periodontales que conocen y qué características clínicas las identifican?"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y comparten sus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dato impactante: "Las enfermedades periodontales afectan a más del 50% de la población adulta mundial y están relacionadas con problemas sistémicos como la diabetes y enfermedades cardiovasculares."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relevancia clínica y social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"Comprender la clasificación periodontal no solo es fundamental para diagnosticar, sino que también es clave para planificar tratamientos efectivos y mejorar la calidad de vida de nuestros pacientes."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el trabajo activo.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breve mediante un caso clínico real simplificado que presenta signos y síntomas periodontales ambiguos.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Caso Clínico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clínicas y radiográficas para identificar signos periodontales.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entrega a cada grupo un caso clínico con imágenes y datos clínicos.</w:t>
      </w:r>
    </w:p>
    <w:p>
      <w:pPr>
        <w:numPr>
          <w:ilvl w:val="2"/>
          <w:numId w:val="7"/>
        </w:numPr>
      </w:pPr>
      <w:r>
        <w:rPr/>
        <w:t xml:space="preserve">Los estudiantes discuten en grupos de 4 para identificar signos y síntomas relevantes.</w:t>
      </w:r>
    </w:p>
    <w:p>
      <w:pPr>
        <w:numPr>
          <w:ilvl w:val="2"/>
          <w:numId w:val="7"/>
        </w:numPr>
      </w:pPr>
      <w:r>
        <w:rPr/>
        <w:t xml:space="preserve">El docente guía con preguntas: "¿Qué observan en los tejidos? ¿Hay presencia de sangrado, pérdida de inserción, o movilidad dental?"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clínicas identificadas y dudas surgidas.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observa interacciones y realiza preguntas que fomenten el análisis crítico.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Introducción a la Clasificación Periodontal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los criterios básicos de la clasificación periodontal actual.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presenta un resumen visual (mapa conceptual) de la clasificación periodontal basada en la guía de la American Academy of Periodontology 2018, enfatizando los criterios diagnósticos.</w:t>
      </w:r>
    </w:p>
    <w:p>
      <w:pPr>
        <w:numPr>
          <w:ilvl w:val="2"/>
          <w:numId w:val="7"/>
        </w:numPr>
      </w:pPr>
      <w:r>
        <w:rPr/>
        <w:t xml:space="preserve">Los estudiantes toman notas y plantean preguntas.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Apuntes y preguntas para aclarar conceptos.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Explica con claridad, responde dudas y conecta con el caso clínico.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Aplicación Inicial de la Clasificación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de clasificación periodontal a un caso clínico.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Los grupos retoman su caso clínico y, apoyados en la guía presentada, intentan clasificar el caso.</w:t>
      </w:r>
    </w:p>
    <w:p>
      <w:pPr>
        <w:numPr>
          <w:ilvl w:val="2"/>
          <w:numId w:val="7"/>
        </w:numPr>
      </w:pPr>
      <w:r>
        <w:rPr/>
        <w:t xml:space="preserve">El docente pregunta: "¿Qué etapa y grado de enfermedad periodontal asignarían? Justifiquen su decisión."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provisional escrita con justificación.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Monitorea, guía con preguntas y apoya en la toma de decisiones.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investigar casos complejos adicionales en línea y compartir hallazgos con su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atención personalizada con ejemplos simplificados y apoyo visual adicional para comprender criterios básicos.</w:t>
      </w:r>
    </w:p>
    <w:p>
      <w:pPr/>
      <w:r>
        <w:rPr>
          <w:b w:val="1"/>
          <w:bCs w:val="1"/>
        </w:rPr>
        <w:t xml:space="preserve">Transición a siguiente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profundizaremos en la elaboración de un proyecto integrador donde aplicarán la clasificación periodontal a varios casos y propondrán planes de manejo clínico."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plenaria una característica clínica clave que identificaron y su clasificación provisional.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dificultades encontraron al intentar clasificar el caso?</w:t>
      </w:r>
    </w:p>
    <w:p>
      <w:pPr>
        <w:numPr>
          <w:ilvl w:val="1"/>
          <w:numId w:val="9"/>
        </w:numPr>
      </w:pPr>
      <w:r>
        <w:rPr/>
        <w:t xml:space="preserve">¿Cómo creen que la clasificación periodontal puede influir en el tratamiento del paciente?</w:t>
      </w:r>
    </w:p>
    <w:p>
      <w:pPr>
        <w:numPr>
          <w:ilvl w:val="1"/>
          <w:numId w:val="9"/>
        </w:numPr>
      </w:pPr>
      <w:r>
        <w:rPr/>
        <w:t xml:space="preserve">¿Qué conceptos necesitan reforzar para mejorar su diagnóstico?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fortalezas y aspectos a mejorar de manera constructiva.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motiva a los estudiantes a revisar la guía de clasificación para prepararse para el proyecto de la próxima sesión.</w:t>
      </w:r>
    </w:p>
    <w:p>
      <w:pPr/>
      <w:r>
        <w:rPr/>
        <w:t xml:space="preserve">Sesión 2: Proyecto Integrador y Presentación de Soluciones Clínicas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en la sesión anterior y presentar el objetivo de elaborar un proyecto integrador que consolide la clasificación periodontal y su aplicación clínica.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criterios utilizaron para clasificar el caso clínico anterior y qué importancia tiene cada uno?"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presenta:</w:t>
      </w:r>
      <w:r>
        <w:rPr/>
        <w:t xml:space="preserve"> Un video corto (3 minutos) con testimonios de pacientes y odontólogos sobre cómo un diagnóstico periodontal preciso cambió el tratamiento y resultados.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Visualizan y comentan brevemente el impacto.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explica:</w:t>
      </w:r>
      <w:r>
        <w:rPr/>
        <w:t xml:space="preserve"> "Hoy aplicaremos lo aprendido para crear un proyecto que simule la evaluación y clasificación de múltiples pacientes, reforzando competencias clínicas y de trabajo colaborativo."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el trabajo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reciben una serie de 3 casos clínicos con diversa complejidad y deben clasificar cada uno, proponiendo un plan básico de manejo clínico.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Proyecto Colaborativo de Clasificación y Propuesta Clínica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la clasificación periodontal a múltiples casos y diseñar un plan inicial de manejo clínico.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Los grupos reciben los 3 casos clínicos con imágenes y datos completos.</w:t>
      </w:r>
    </w:p>
    <w:p>
      <w:pPr>
        <w:numPr>
          <w:ilvl w:val="2"/>
          <w:numId w:val="13"/>
        </w:numPr>
      </w:pPr>
      <w:r>
        <w:rPr/>
        <w:t xml:space="preserve">Utilizando la guía y criterios estudiados, clasifican cada caso (etapa, grado y tipo de enfermedad periodontal).</w:t>
      </w:r>
    </w:p>
    <w:p>
      <w:pPr>
        <w:numPr>
          <w:ilvl w:val="2"/>
          <w:numId w:val="13"/>
        </w:numPr>
      </w:pPr>
      <w:r>
        <w:rPr/>
        <w:t xml:space="preserve">Elaboran un esquema básico de plan de manejo para cada caso (no tratamiento detallado, solo lineamientos básicos).</w:t>
      </w:r>
    </w:p>
    <w:p>
      <w:pPr>
        <w:numPr>
          <w:ilvl w:val="2"/>
          <w:numId w:val="13"/>
        </w:numPr>
      </w:pPr>
      <w:r>
        <w:rPr/>
        <w:t xml:space="preserve">Registran su trabajo en un documento colaborativo digital.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mismos que en sesión anterior.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clasificación y plan de manejo para 3 casos.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guía con preguntas como: "¿Qué evidencia clínica sustenta su clasificación? ¿Cómo justifican el plan de manejo propuesto? ¿Han considerado factores de riesgo?"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Preparación para la Presentación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y comunicar efectivamente el proyecto realizado.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Los grupos preparan una breve presentación oral (5 minutos) para compartir sus resultados.</w:t>
      </w:r>
    </w:p>
    <w:p>
      <w:pPr>
        <w:numPr>
          <w:ilvl w:val="2"/>
          <w:numId w:val="13"/>
        </w:numPr>
      </w:pPr>
      <w:r>
        <w:rPr/>
        <w:t xml:space="preserve">Asignan roles para la presentación y seleccionan recursos visuales (pizarra, rotafolio o diapositivas básicas).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estructurada para exposición.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en organización y claridad, sugiere mejoras en comunicación y contenido.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apoyar a otros grupos con dudas o preparar preguntas críticas para las presentaciones.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acompañamiento cercano durante la clasificación y elaboración del plan, con ejemplos guiados.</w:t>
      </w:r>
    </w:p>
    <w:p>
      <w:pPr/>
      <w:r>
        <w:rPr>
          <w:b w:val="1"/>
          <w:bCs w:val="1"/>
        </w:rPr>
        <w:t xml:space="preserve">Transición a la Fase de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preparar su presentación, recordando los puntos clave para comunicar claramente los resultados.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Presentación de proyectos:</w:t>
      </w:r>
      <w:r>
        <w:rPr/>
        <w:t xml:space="preserve"> Cada grupo expone su clasificación y plan de manejo para los casos clínicos. El resto escucha y anota preguntas o comentarios.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aspectos les resultaron más claros y cuáles más desafiantes al clasificar los casos?</w:t>
      </w:r>
    </w:p>
    <w:p>
      <w:pPr>
        <w:numPr>
          <w:ilvl w:val="1"/>
          <w:numId w:val="15"/>
        </w:numPr>
      </w:pPr>
      <w:r>
        <w:rPr/>
        <w:t xml:space="preserve">¿Cómo creen que este proyecto mejora su capacidad para diagnosticar en la clínica real?</w:t>
      </w:r>
    </w:p>
    <w:p>
      <w:pPr>
        <w:numPr>
          <w:ilvl w:val="1"/>
          <w:numId w:val="15"/>
        </w:numPr>
      </w:pPr>
      <w:r>
        <w:rPr/>
        <w:t xml:space="preserve">¿Qué habilidades de trabajo en equipo fortalecieron durante esta actividad?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específicos a cada grupo, resaltando puntos fuertes y recomendaciones para profundizar.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plantea la importancia de aplicar estos conocimientos en prácticas clínicas reales y se anticipa la evaluación sumativa futura.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o reto:</w:t>
      </w:r>
      <w:r>
        <w:rPr/>
        <w:t xml:space="preserve"> Investigar un avance reciente o técnica innovadora relacionada con la clasificación o tratamiento periodontal y preparar un breve informe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activación de conocimientos previos y discusión inicial.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ambas sesiones, en actividades de análisis de casos, clasificación, elaboración del proyecto y presentaciones.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a través de la presentación del proyecto integrador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Precisión en la identificación y análisis de características clínicas y radiográficas que sustenten la clasificación (objetivo 1).</w:t>
      </w:r>
    </w:p>
    <w:p>
      <w:pPr>
        <w:numPr>
          <w:ilvl w:val="0"/>
          <w:numId w:val="17"/>
        </w:numPr>
      </w:pPr>
      <w:r>
        <w:rPr/>
        <w:t xml:space="preserve">Aplicación correcta de criterios diagnósticos para clasificar casos periodontales (objetivo 2).</w:t>
      </w:r>
    </w:p>
    <w:p>
      <w:pPr>
        <w:numPr>
          <w:ilvl w:val="0"/>
          <w:numId w:val="17"/>
        </w:numPr>
      </w:pPr>
      <w:r>
        <w:rPr/>
        <w:t xml:space="preserve">Calidad y coherencia en el diseño del proyecto integrador y plan básico de manejo (objetivo 3).</w:t>
      </w:r>
    </w:p>
    <w:p>
      <w:pPr>
        <w:numPr>
          <w:ilvl w:val="0"/>
          <w:numId w:val="17"/>
        </w:numPr>
      </w:pPr>
      <w:r>
        <w:rPr/>
        <w:t xml:space="preserve">Capacidad argumentativa y justificación basada en evidencias para la clasificación asignada (objetivo 4).</w:t>
      </w:r>
    </w:p>
    <w:p>
      <w:pPr>
        <w:numPr>
          <w:ilvl w:val="0"/>
          <w:numId w:val="17"/>
        </w:numPr>
      </w:pPr>
      <w:r>
        <w:rPr/>
        <w:t xml:space="preserve">Claridad y profesionalismo en la comunicación oral y visual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de evaluación para el proyecto integrador y presentación oral.</w:t>
      </w:r>
    </w:p>
    <w:p>
      <w:pPr>
        <w:numPr>
          <w:ilvl w:val="0"/>
          <w:numId w:val="18"/>
        </w:numPr>
      </w:pPr>
      <w:r>
        <w:rPr/>
        <w:t xml:space="preserve">Lista de cotejo para criterios diagnósticos durante las actividades formativas.</w:t>
      </w:r>
    </w:p>
    <w:p>
      <w:pPr>
        <w:numPr>
          <w:ilvl w:val="0"/>
          <w:numId w:val="18"/>
        </w:numPr>
      </w:pPr>
      <w:r>
        <w:rPr/>
        <w:t xml:space="preserve">Observación directa y registro anecdótico durante discusiones y trabajos en grupo.</w:t>
      </w:r>
    </w:p>
    <w:p>
      <w:pPr>
        <w:numPr>
          <w:ilvl w:val="0"/>
          <w:numId w:val="18"/>
        </w:numPr>
      </w:pPr>
      <w:r>
        <w:rPr/>
        <w:t xml:space="preserve">Autoevaluación y coevaluación del desempeño grupal y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Listas de características clínicas y clasificación provisional de casos.</w:t>
      </w:r>
    </w:p>
    <w:p>
      <w:pPr>
        <w:numPr>
          <w:ilvl w:val="0"/>
          <w:numId w:val="19"/>
        </w:numPr>
      </w:pPr>
      <w:r>
        <w:rPr/>
        <w:t xml:space="preserve">Documento digital con clasificación y plan de manejo para múltiples casos.</w:t>
      </w:r>
    </w:p>
    <w:p>
      <w:pPr>
        <w:numPr>
          <w:ilvl w:val="0"/>
          <w:numId w:val="19"/>
        </w:numPr>
      </w:pPr>
      <w:r>
        <w:rPr/>
        <w:t xml:space="preserve">Presentación oral del proyecto integrador.</w:t>
      </w:r>
    </w:p>
    <w:p>
      <w:pPr>
        <w:numPr>
          <w:ilvl w:val="0"/>
          <w:numId w:val="19"/>
        </w:numPr>
      </w:pPr>
      <w:r>
        <w:rPr/>
        <w:t xml:space="preserve">Respuestas reflexivas en las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A9D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5A6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952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676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FB9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EA9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899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897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611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C68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54B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DC2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AACA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1B4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7214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38AE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4935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7B93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6592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2026-09-25T18:53:00-05:00</dcterms:created>
  <dcterms:modified xsi:type="dcterms:W3CDTF">2026-09-25T18:53:00-05:00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