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en Números! Resolviendo Problemas con Operaciones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desarrollen habilidades para resolver situaciones problemáticas utilizando números y operaciones básicas como la suma, resta, multiplicación y división. A través de actividades centradas en problemas reales y cotidianos, los alumnos aprenderán a analizar, planear y ejecutar estrategias para encontrar soluciones, fortaleciendo su pensamiento crítico y matemático.</w:t>
      </w:r>
    </w:p>
    <w:p>
      <w:pPr/>
      <w:r>
        <w:rPr/>
        <w:t xml:space="preserve">La relevancia de este aprendizaje radica en que la resolución de problemas matemáticos es una competencia fundamental para la vida diaria, desde dividir dulces entre amigos hasta calcular el cambio en una compra. Además, el enfoque de Aprendizaje Basado en Problemas motiva a los estudiantes a ser protagonistas de su aprendizaje, promoviendo el trabajo colaborativo y la reflexión sobre sus procesos.</w:t>
      </w:r>
    </w:p>
    <w:p>
      <w:pPr/>
      <w:r>
        <w:rPr/>
        <w:t xml:space="preserve">Con este plan, los alumnos no solo aplicarán operaciones numéricas, sino que también conectarán las matemáticas con situaciones reales que les resultan significativas, fortaleciendo su confianza y autonomía en el manejo de números.</w:t>
      </w:r>
    </w:p>
    <w:p/>
    <w:p>
      <w:pPr/>
      <w:r>
        <w:rPr>
          <w:color w:val="2b6cb0"/>
          <w:sz w:val="28"/>
          <w:szCs w:val="28"/>
          <w:b w:val="1"/>
          <w:bCs w:val="1"/>
        </w:rPr>
        <w:t xml:space="preserve">Objetivos de Aprendizaje</w:t>
      </w:r>
    </w:p>
    <w:p>
      <w:pPr>
        <w:numPr>
          <w:ilvl w:val="0"/>
          <w:numId w:val="1"/>
        </w:numPr>
      </w:pPr>
      <w:r>
        <w:rPr/>
        <w:t xml:space="preserve">Analizar situaciones problemáticas cotidianas para identificar la operación matemática adecuada para su resolución.</w:t>
      </w:r>
    </w:p>
    <w:p>
      <w:pPr>
        <w:numPr>
          <w:ilvl w:val="0"/>
          <w:numId w:val="1"/>
        </w:numPr>
      </w:pPr>
      <w:r>
        <w:rPr/>
        <w:t xml:space="preserve">Resolver problemas numéricos aplicando estrategias de suma, resta, multiplicación y división.</w:t>
      </w:r>
    </w:p>
    <w:p>
      <w:pPr>
        <w:numPr>
          <w:ilvl w:val="0"/>
          <w:numId w:val="1"/>
        </w:numPr>
      </w:pPr>
      <w:r>
        <w:rPr/>
        <w:t xml:space="preserve">Comunicar y justificar sus procedimientos y soluciones matemáticas de manera clara y ordenada.</w:t>
      </w:r>
    </w:p>
    <w:p/>
    <w:p>
      <w:pPr/>
      <w:r>
        <w:rPr>
          <w:color w:val="2b6cb0"/>
          <w:sz w:val="28"/>
          <w:szCs w:val="28"/>
          <w:b w:val="1"/>
          <w:bCs w:val="1"/>
        </w:rPr>
        <w:t xml:space="preserve">Recursos Necesarios</w:t>
      </w:r>
    </w:p>
    <w:p>
      <w:pPr>
        <w:numPr>
          <w:ilvl w:val="0"/>
          <w:numId w:val="2"/>
        </w:numPr>
      </w:pPr>
      <w:r>
        <w:rPr/>
        <w:t xml:space="preserve">Cuaderno o hoja de papel para anotaciones (uno por estudiante)</w:t>
      </w:r>
    </w:p>
    <w:p>
      <w:pPr>
        <w:numPr>
          <w:ilvl w:val="0"/>
          <w:numId w:val="2"/>
        </w:numPr>
      </w:pPr>
      <w:r>
        <w:rPr/>
        <w:t xml:space="preserve">Lápices, borradores y colores para realizar esquemas</w:t>
      </w:r>
    </w:p>
    <w:p>
      <w:pPr>
        <w:numPr>
          <w:ilvl w:val="0"/>
          <w:numId w:val="2"/>
        </w:numPr>
      </w:pPr>
      <w:r>
        <w:rPr/>
        <w:t xml:space="preserve">Tarjetas con problemas matemáticos impresos (20 tarjetas)</w:t>
      </w:r>
    </w:p>
    <w:p>
      <w:pPr>
        <w:numPr>
          <w:ilvl w:val="0"/>
          <w:numId w:val="2"/>
        </w:numPr>
      </w:pPr>
      <w:r>
        <w:rPr/>
        <w:t xml:space="preserve">Tablero o pizarrón y marcadores</w:t>
      </w:r>
    </w:p>
    <w:p>
      <w:pPr>
        <w:numPr>
          <w:ilvl w:val="0"/>
          <w:numId w:val="2"/>
        </w:numPr>
      </w:pPr>
      <w:r>
        <w:rPr/>
        <w:t xml:space="preserve">Calculadoras básicas (opcional, para apoyo en algunos casos)</w:t>
      </w:r>
    </w:p>
    <w:p>
      <w:pPr>
        <w:numPr>
          <w:ilvl w:val="0"/>
          <w:numId w:val="2"/>
        </w:numPr>
      </w:pPr>
      <w:r>
        <w:rPr/>
        <w:t xml:space="preserve">Proyector o computadora para mostrar imágenes o videos cortos relacionados (opcional)</w:t>
      </w:r>
    </w:p>
    <w:p>
      <w:pPr>
        <w:numPr>
          <w:ilvl w:val="0"/>
          <w:numId w:val="2"/>
        </w:numPr>
      </w:pPr>
      <w:r>
        <w:rPr/>
        <w:t xml:space="preserve">Materiales manipulativos: fichas, bloques o cuentas para representar cantidades</w:t>
      </w:r>
    </w:p>
    <w:p/>
    <w:p>
      <w:pPr/>
      <w:r>
        <w:rPr>
          <w:color w:val="2b6cb0"/>
          <w:sz w:val="28"/>
          <w:szCs w:val="28"/>
          <w:b w:val="1"/>
          <w:bCs w:val="1"/>
        </w:rPr>
        <w:t xml:space="preserve">Requisitos Previos</w:t>
      </w:r>
    </w:p>
    <w:p>
      <w:pPr>
        <w:numPr>
          <w:ilvl w:val="0"/>
          <w:numId w:val="3"/>
        </w:numPr>
      </w:pPr>
      <w:r>
        <w:rPr/>
        <w:t xml:space="preserve">Conocimiento básico de las operaciones de suma y resta.</w:t>
      </w:r>
    </w:p>
    <w:p>
      <w:pPr>
        <w:numPr>
          <w:ilvl w:val="0"/>
          <w:numId w:val="3"/>
        </w:numPr>
      </w:pPr>
      <w:r>
        <w:rPr/>
        <w:t xml:space="preserve">Familiaridad con números hasta 1000.</w:t>
      </w:r>
    </w:p>
    <w:p>
      <w:pPr>
        <w:numPr>
          <w:ilvl w:val="0"/>
          <w:numId w:val="3"/>
        </w:numPr>
      </w:pPr>
      <w:r>
        <w:rPr/>
        <w:t xml:space="preserve">Habilidades iniciales para leer y comprender textos cortos.</w:t>
      </w:r>
    </w:p>
    <w:p>
      <w:pPr>
        <w:numPr>
          <w:ilvl w:val="0"/>
          <w:numId w:val="3"/>
        </w:numPr>
      </w:pPr>
      <w:r>
        <w:rPr/>
        <w:t xml:space="preserve">Experiencia previa en trabajo colaborativo en parejas o pequeños grupos.</w:t>
      </w:r>
    </w:p>
    <w:p/>
    <w:p>
      <w:pPr/>
      <w:r>
        <w:rPr>
          <w:color w:val="2b6cb0"/>
          <w:sz w:val="28"/>
          <w:szCs w:val="28"/>
          <w:b w:val="1"/>
          <w:bCs w:val="1"/>
        </w:rPr>
        <w:t xml:space="preserve">Actividades</w:t>
      </w:r>
    </w:p>
    <w:p>
      <w:pPr/>
      <w:r>
        <w:rPr/>
        <w:t xml:space="preserve">Sesión 1: Descubriendo problemas y planificando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que las situaciones de la vida diaria pueden ser resueltas con operaciones matemáticas y reconocer la importancia de identificar la información clave en un problema.</w:t>
      </w:r>
    </w:p>
    <w:p>
      <w:pPr/>
      <w:r>
        <w:rPr>
          <w:b w:val="1"/>
          <w:bCs w:val="1"/>
        </w:rPr>
        <w:t xml:space="preserve">Activación de conocimientos previos:</w:t>
      </w:r>
    </w:p>
    <w:p>
      <w:pPr/>
      <w:r>
        <w:rPr>
          <w:b w:val="1"/>
          <w:bCs w:val="1"/>
        </w:rPr>
        <w:t xml:space="preserve">Docente:</w:t>
      </w:r>
      <w:r>
        <w:rPr/>
        <w:t xml:space="preserve"> "¿Quién puede contarme alguna situación donde usó números para resolver algo, como contar sus juguetes o repartir dulces?"</w:t>
      </w:r>
    </w:p>
    <w:p>
      <w:pPr/>
      <w:r>
        <w:rPr>
          <w:b w:val="1"/>
          <w:bCs w:val="1"/>
        </w:rPr>
        <w:t xml:space="preserve">Estudiantes:</w:t>
      </w:r>
      <w:r>
        <w:rPr/>
        <w:t xml:space="preserve"> Comparten ejemplos breves y sencillos.</w:t>
      </w:r>
    </w:p>
    <w:p>
      <w:pPr/>
      <w:r>
        <w:rPr>
          <w:b w:val="1"/>
          <w:bCs w:val="1"/>
        </w:rPr>
        <w:t xml:space="preserve">Motivación y enganche:</w:t>
      </w:r>
    </w:p>
    <w:p>
      <w:pPr/>
      <w:r>
        <w:rPr>
          <w:b w:val="1"/>
          <w:bCs w:val="1"/>
        </w:rPr>
        <w:t xml:space="preserve">Docente:</w:t>
      </w:r>
      <w:r>
        <w:rPr/>
        <w:t xml:space="preserve"> "¿Sabían que todos los días enfrentamos pequeños desafíos donde las matemáticas nos ayudan? Hoy vamos a convertirnos en detectives de problemas y descubrir cómo resolverlos." Muestra una imagen de niños repartiendo frutas para captar atención.</w:t>
      </w:r>
    </w:p>
    <w:p>
      <w:pPr/>
      <w:r>
        <w:rPr>
          <w:b w:val="1"/>
          <w:bCs w:val="1"/>
        </w:rPr>
        <w:t xml:space="preserve">Contextualización:</w:t>
      </w:r>
    </w:p>
    <w:p>
      <w:pPr/>
      <w:r>
        <w:rPr>
          <w:b w:val="1"/>
          <w:bCs w:val="1"/>
        </w:rPr>
        <w:t xml:space="preserve">Docente:</w:t>
      </w:r>
      <w:r>
        <w:rPr/>
        <w:t xml:space="preserve"> "Vamos a ver problemas que pueden pasar en la escuela, la casa o con amigos. Así aprenderemos a usar números para encontrar respuestas."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"Les voy a presentar problemas reales en tarjetas. Primero leeremos juntos, después pensaremos qué operación usar y cómo resolverlos." Se reparte una tarjeta por grupo.</w:t>
      </w:r>
    </w:p>
    <w:p>
      <w:pPr/>
      <w:r>
        <w:rPr>
          <w:b w:val="1"/>
          <w:bCs w:val="1"/>
        </w:rPr>
        <w:t xml:space="preserve">Actividad 1: Detectives de problemas</w:t>
      </w:r>
    </w:p>
    <w:p>
      <w:pPr>
        <w:numPr>
          <w:ilvl w:val="0"/>
          <w:numId w:val="4"/>
        </w:numPr>
      </w:pPr>
      <w:r>
        <w:rPr>
          <w:b w:val="1"/>
          <w:bCs w:val="1"/>
        </w:rPr>
        <w:t xml:space="preserve">Objetivo:</w:t>
      </w:r>
      <w:r>
        <w:rPr/>
        <w:t xml:space="preserve"> Analizar situaciones problemáticas para identificar la operación correcta.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lean la tarjeta con atención. ¿Qué números y datos importantes hay? ¿Qué pregunta nos hacen? ¿Qué operación creen que debemos usar para resolverlo?"</w:t>
      </w:r>
    </w:p>
    <w:p>
      <w:pPr>
        <w:numPr>
          <w:ilvl w:val="1"/>
          <w:numId w:val="4"/>
        </w:numPr>
      </w:pPr>
      <w:r>
        <w:rPr>
          <w:b w:val="1"/>
          <w:bCs w:val="1"/>
        </w:rPr>
        <w:t xml:space="preserve">Estudiantes:</w:t>
      </w:r>
      <w:r>
        <w:rPr/>
        <w:t xml:space="preserve"> Discuten en grupo y anotan la operación elegida y la razón.</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Anotación en hoja de la operación y justificación breve.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Observar grupos, hacer preguntas guía como "¿Qué datos tienes?", "¿Qué significa esto?", "¿Por qué crees que esta operación funciona?"</w:t>
      </w:r>
    </w:p>
    <w:p>
      <w:pPr/>
      <w:r>
        <w:rPr>
          <w:b w:val="1"/>
          <w:bCs w:val="1"/>
        </w:rPr>
        <w:t xml:space="preserve">Actividad 2: Resolviendo en equipo</w:t>
      </w:r>
    </w:p>
    <w:p>
      <w:pPr>
        <w:numPr>
          <w:ilvl w:val="0"/>
          <w:numId w:val="5"/>
        </w:numPr>
      </w:pPr>
      <w:r>
        <w:rPr>
          <w:b w:val="1"/>
          <w:bCs w:val="1"/>
        </w:rPr>
        <w:t xml:space="preserve">Objetivo:</w:t>
      </w:r>
      <w:r>
        <w:rPr/>
        <w:t xml:space="preserve"> Resolver problemas aplicando la operación adecuada.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saben qué operación usar, resuelvan el problema en su cuaderno usando números y dibujos si quieren." </w:t>
      </w:r>
    </w:p>
    <w:p>
      <w:pPr>
        <w:numPr>
          <w:ilvl w:val="1"/>
          <w:numId w:val="5"/>
        </w:numPr>
      </w:pPr>
      <w:r>
        <w:rPr>
          <w:b w:val="1"/>
          <w:bCs w:val="1"/>
        </w:rPr>
        <w:t xml:space="preserve">Estudiantes:</w:t>
      </w:r>
      <w:r>
        <w:rPr/>
        <w:t xml:space="preserve"> Resuelven el problema y preparan una breve explicación de su solución.</w:t>
      </w:r>
    </w:p>
    <w:p>
      <w:pPr>
        <w:numPr>
          <w:ilvl w:val="0"/>
          <w:numId w:val="5"/>
        </w:numPr>
      </w:pPr>
      <w:r>
        <w:rPr>
          <w:b w:val="1"/>
          <w:bCs w:val="1"/>
        </w:rPr>
        <w:t xml:space="preserve">Organización:</w:t>
      </w:r>
      <w:r>
        <w:rPr/>
        <w:t xml:space="preserve"> Mismos grupos de 3</w:t>
      </w:r>
    </w:p>
    <w:p>
      <w:pPr>
        <w:numPr>
          <w:ilvl w:val="0"/>
          <w:numId w:val="5"/>
        </w:numPr>
      </w:pPr>
      <w:r>
        <w:rPr>
          <w:b w:val="1"/>
          <w:bCs w:val="1"/>
        </w:rPr>
        <w:t xml:space="preserve">Producto:</w:t>
      </w:r>
      <w:r>
        <w:rPr/>
        <w:t xml:space="preserve"> Solución escrita y dibujo explicativo.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grupos que tengan dudas, fomentar que expliquen sus ideas oralmente.</w:t>
      </w:r>
    </w:p>
    <w:p>
      <w:pPr/>
      <w:r>
        <w:rPr>
          <w:b w:val="1"/>
          <w:bCs w:val="1"/>
        </w:rPr>
        <w:t xml:space="preserve">Diferenciación:</w:t>
      </w:r>
    </w:p>
    <w:p>
      <w:pPr>
        <w:numPr>
          <w:ilvl w:val="0"/>
          <w:numId w:val="6"/>
        </w:numPr>
      </w:pPr>
      <w:r>
        <w:rPr/>
        <w:t xml:space="preserve">Para estudiantes que terminan antes: Proponerles crear un problema similar para que otro grupo lo resuelva.</w:t>
      </w:r>
    </w:p>
    <w:p>
      <w:pPr>
        <w:numPr>
          <w:ilvl w:val="0"/>
          <w:numId w:val="6"/>
        </w:numPr>
      </w:pPr>
      <w:r>
        <w:rPr/>
        <w:t xml:space="preserve">Para quienes requieren apoyo: Ofrecer ejemplos manipulativos o guías paso a paso para identificar datos y operaciones.</w:t>
      </w:r>
    </w:p>
    <w:p>
      <w:pPr/>
      <w:r>
        <w:rPr>
          <w:b w:val="1"/>
          <w:bCs w:val="1"/>
        </w:rPr>
        <w:t xml:space="preserve">Transición:</w:t>
      </w:r>
    </w:p>
    <w:p>
      <w:pPr/>
      <w:r>
        <w:rPr>
          <w:b w:val="1"/>
          <w:bCs w:val="1"/>
        </w:rPr>
        <w:t xml:space="preserve">Docente:</w:t>
      </w:r>
      <w:r>
        <w:rPr/>
        <w:t xml:space="preserve"> "Muy bien, ahora que entendimos cómo detectar y resolver problemas, mañana pondremos a prueba lo que aprendimos con nuevos retos."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"¿Quién quiere compartir qué aprendió hoy sobre cómo encontrar la solución de un problema?"</w:t>
      </w:r>
    </w:p>
    <w:p>
      <w:pPr/>
      <w:r>
        <w:rPr>
          <w:b w:val="1"/>
          <w:bCs w:val="1"/>
        </w:rPr>
        <w:t xml:space="preserve">Estudiantes:</w:t>
      </w:r>
      <w:r>
        <w:rPr/>
        <w:t xml:space="preserve"> Responden y comparten ideas principales.</w:t>
      </w:r>
    </w:p>
    <w:p>
      <w:pPr/>
      <w:r>
        <w:rPr>
          <w:b w:val="1"/>
          <w:bCs w:val="1"/>
        </w:rPr>
        <w:t xml:space="preserve">Reflexión metacognitiva:</w:t>
      </w:r>
    </w:p>
    <w:p>
      <w:pPr>
        <w:numPr>
          <w:ilvl w:val="0"/>
          <w:numId w:val="7"/>
        </w:numPr>
      </w:pPr>
      <w:r>
        <w:rPr/>
        <w:t xml:space="preserve">¿Cómo supiste qué operación usar en el problema?</w:t>
      </w:r>
    </w:p>
    <w:p>
      <w:pPr>
        <w:numPr>
          <w:ilvl w:val="0"/>
          <w:numId w:val="7"/>
        </w:numPr>
      </w:pPr>
      <w:r>
        <w:rPr/>
        <w:t xml:space="preserve">¿Qué te ayudó a entender el problema?</w:t>
      </w:r>
    </w:p>
    <w:p>
      <w:pPr>
        <w:numPr>
          <w:ilvl w:val="0"/>
          <w:numId w:val="7"/>
        </w:numPr>
      </w:pPr>
      <w:r>
        <w:rPr/>
        <w:t xml:space="preserve">¿Qué harías diferente la próxima vez para resolver un problema?</w:t>
      </w:r>
    </w:p>
    <w:p>
      <w:pPr/>
      <w:r>
        <w:rPr>
          <w:b w:val="1"/>
          <w:bCs w:val="1"/>
        </w:rPr>
        <w:t xml:space="preserve">Retroalimentación:</w:t>
      </w:r>
    </w:p>
    <w:p>
      <w:pPr/>
      <w:r>
        <w:rPr>
          <w:b w:val="1"/>
          <w:bCs w:val="1"/>
        </w:rPr>
        <w:t xml:space="preserve">Docente:</w:t>
      </w:r>
      <w:r>
        <w:rPr/>
        <w:t xml:space="preserve"> Felicita el esfuerzo, destaca buenas estrategias y sugiere prestar atención a los detalles en los problemas. Da comentarios específicos a cada grupo.</w:t>
      </w:r>
    </w:p>
    <w:p>
      <w:pPr/>
      <w:r>
        <w:rPr>
          <w:b w:val="1"/>
          <w:bCs w:val="1"/>
        </w:rPr>
        <w:t xml:space="preserve">Transferencia:</w:t>
      </w:r>
    </w:p>
    <w:p>
      <w:pPr/>
      <w:r>
        <w:rPr>
          <w:b w:val="1"/>
          <w:bCs w:val="1"/>
        </w:rPr>
        <w:t xml:space="preserve">Docente:</w:t>
      </w:r>
      <w:r>
        <w:rPr/>
        <w:t xml:space="preserve"> "Mañana usaremos lo que vimos para resolver problemas más grandes y con más pasos. Recuerden que practicar en casa con situaciones cotidianas ayuda mucho."</w:t>
      </w:r>
    </w:p>
    <w:p>
      <w:pPr/>
      <w:r>
        <w:rPr/>
        <w:t xml:space="preserve">Sesión 2: Profundizando en la resolución de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importancia de analizar problemas y planear soluciones usando operaciones, y preparar a los estudiantes para resolver problemas con varios pasos.</w:t>
      </w:r>
    </w:p>
    <w:p>
      <w:pPr/>
      <w:r>
        <w:rPr>
          <w:b w:val="1"/>
          <w:bCs w:val="1"/>
        </w:rPr>
        <w:t xml:space="preserve">Activación de conocimientos previos:</w:t>
      </w:r>
    </w:p>
    <w:p>
      <w:pPr/>
      <w:r>
        <w:rPr>
          <w:b w:val="1"/>
          <w:bCs w:val="1"/>
        </w:rPr>
        <w:t xml:space="preserve">Docente:</w:t>
      </w:r>
      <w:r>
        <w:rPr/>
        <w:t xml:space="preserve"> Presenta una tarjeta con un problema sencillo y pregunta: "¿Qué operación usarían aquí? ¿Por qué?"</w:t>
      </w:r>
    </w:p>
    <w:p>
      <w:pPr/>
      <w:r>
        <w:rPr>
          <w:b w:val="1"/>
          <w:bCs w:val="1"/>
        </w:rPr>
        <w:t xml:space="preserve">Estudiantes:</w:t>
      </w:r>
      <w:r>
        <w:rPr/>
        <w:t xml:space="preserve"> Responden individualmente o en parejas.</w:t>
      </w:r>
    </w:p>
    <w:p>
      <w:pPr/>
      <w:r>
        <w:rPr>
          <w:b w:val="1"/>
          <w:bCs w:val="1"/>
        </w:rPr>
        <w:t xml:space="preserve">Motivación y enganche:</w:t>
      </w:r>
    </w:p>
    <w:p>
      <w:pPr/>
      <w:r>
        <w:rPr>
          <w:b w:val="1"/>
          <w:bCs w:val="1"/>
        </w:rPr>
        <w:t xml:space="preserve">Docente:</w:t>
      </w:r>
      <w:r>
        <w:rPr/>
        <w:t xml:space="preserve"> "Hoy resolveremos problemas que necesitan más de un paso, como pequeños detectives que siguen pistas para encontrar la solución completa."</w:t>
      </w:r>
    </w:p>
    <w:p>
      <w:pPr/>
      <w:r>
        <w:rPr>
          <w:b w:val="1"/>
          <w:bCs w:val="1"/>
        </w:rPr>
        <w:t xml:space="preserve">Contextualización:</w:t>
      </w:r>
    </w:p>
    <w:p>
      <w:pPr/>
      <w:r>
        <w:rPr>
          <w:b w:val="1"/>
          <w:bCs w:val="1"/>
        </w:rPr>
        <w:t xml:space="preserve">Docente:</w:t>
      </w:r>
      <w:r>
        <w:rPr/>
        <w:t xml:space="preserve"> "En la vida real, a veces tenemos que hacer varias cosas para resolver un problema, como hacer cuentas y luego dividir o restar."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con un ejemplo en el pizarrón un problema con dos pasos (por ejemplo: Juan tenía 12 manzanas, compró 8 más, y luego repartió 10 entre amigos. ¿Cuántas le quedan?).</w:t>
      </w:r>
    </w:p>
    <w:p>
      <w:pPr/>
      <w:r>
        <w:rPr>
          <w:b w:val="1"/>
          <w:bCs w:val="1"/>
        </w:rPr>
        <w:t xml:space="preserve">Actividad 1: Problemas de dos pasos</w:t>
      </w:r>
    </w:p>
    <w:p>
      <w:pPr>
        <w:numPr>
          <w:ilvl w:val="0"/>
          <w:numId w:val="8"/>
        </w:numPr>
      </w:pPr>
      <w:r>
        <w:rPr>
          <w:b w:val="1"/>
          <w:bCs w:val="1"/>
        </w:rPr>
        <w:t xml:space="preserve">Objetivo:</w:t>
      </w:r>
      <w:r>
        <w:rPr/>
        <w:t xml:space="preserve"> Resolver problemas que requieren más de una operación para su solución.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parejas, lean el problema que les doy, subrayen los datos importantes y elijan las operaciones que creen necesarias. Luego resuelvan paso a paso y expliquen su respuesta." </w:t>
      </w:r>
    </w:p>
    <w:p>
      <w:pPr>
        <w:numPr>
          <w:ilvl w:val="1"/>
          <w:numId w:val="8"/>
        </w:numPr>
      </w:pPr>
      <w:r>
        <w:rPr>
          <w:b w:val="1"/>
          <w:bCs w:val="1"/>
        </w:rPr>
        <w:t xml:space="preserve">Estudiantes:</w:t>
      </w:r>
      <w:r>
        <w:rPr/>
        <w:t xml:space="preserve"> Trabajan en parejas, realizan cálculo y preparan explicación oral y escrita.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Resolución paso a paso y explicación clara.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Circula entre parejas, pregunta "¿Qué hiciste primero?", "¿Por qué?" y "¿Qué sigue después?" para guiar el razonamiento.</w:t>
      </w:r>
    </w:p>
    <w:p>
      <w:pPr/>
      <w:r>
        <w:rPr>
          <w:b w:val="1"/>
          <w:bCs w:val="1"/>
        </w:rPr>
        <w:t xml:space="preserve">Actividad 2: Creando y resolviendo problemas</w:t>
      </w:r>
    </w:p>
    <w:p>
      <w:pPr>
        <w:numPr>
          <w:ilvl w:val="0"/>
          <w:numId w:val="9"/>
        </w:numPr>
      </w:pPr>
      <w:r>
        <w:rPr>
          <w:b w:val="1"/>
          <w:bCs w:val="1"/>
        </w:rPr>
        <w:t xml:space="preserve">Objetivo:</w:t>
      </w:r>
      <w:r>
        <w:rPr/>
        <w:t xml:space="preserve"> Diseñar problemas matemáticos y aplicar operaciones para resolverlos.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inventen un problema de dos pasos y escríbanlo. Después, intercambien con otra pareja y resuelvan el problema que les dieron."</w:t>
      </w:r>
    </w:p>
    <w:p>
      <w:pPr>
        <w:numPr>
          <w:ilvl w:val="1"/>
          <w:numId w:val="9"/>
        </w:numPr>
      </w:pPr>
      <w:r>
        <w:rPr>
          <w:b w:val="1"/>
          <w:bCs w:val="1"/>
        </w:rPr>
        <w:t xml:space="preserve">Estudiantes:</w:t>
      </w:r>
      <w:r>
        <w:rPr/>
        <w:t xml:space="preserve"> Crean, intercambian y resuelven problemas.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Problemas escritos y soluciones de otro grupo.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en la formulación clara y lógica de problemas, refuerza la comprensión.</w:t>
      </w:r>
    </w:p>
    <w:p>
      <w:pPr/>
      <w:r>
        <w:rPr>
          <w:b w:val="1"/>
          <w:bCs w:val="1"/>
        </w:rPr>
        <w:t xml:space="preserve">Diferenciación:</w:t>
      </w:r>
    </w:p>
    <w:p>
      <w:pPr>
        <w:numPr>
          <w:ilvl w:val="0"/>
          <w:numId w:val="10"/>
        </w:numPr>
      </w:pPr>
      <w:r>
        <w:rPr/>
        <w:t xml:space="preserve">Para estudiantes avanzados: Proponer problemas con tres pasos o con números mayores.</w:t>
      </w:r>
    </w:p>
    <w:p>
      <w:pPr>
        <w:numPr>
          <w:ilvl w:val="0"/>
          <w:numId w:val="10"/>
        </w:numPr>
      </w:pPr>
      <w:r>
        <w:rPr/>
        <w:t xml:space="preserve">Para estudiantes que necesitan apoyo: Facilitar problemas con datos más sencillos y usar material manipulativo para representar cantidades.</w:t>
      </w:r>
    </w:p>
    <w:p>
      <w:pPr/>
      <w:r>
        <w:rPr>
          <w:b w:val="1"/>
          <w:bCs w:val="1"/>
        </w:rPr>
        <w:t xml:space="preserve">Transición:</w:t>
      </w:r>
    </w:p>
    <w:p>
      <w:pPr/>
      <w:r>
        <w:rPr>
          <w:b w:val="1"/>
          <w:bCs w:val="1"/>
        </w:rPr>
        <w:t xml:space="preserve">Docente:</w:t>
      </w:r>
      <w:r>
        <w:rPr/>
        <w:t xml:space="preserve"> "Con estas habilidades podremos resolver problemas todavía más complicados y aprender a explicar nuestras respuestas con claridad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¿Qué pasos seguimos para resolver un problema con más de una operación?"</w:t>
      </w:r>
    </w:p>
    <w:p>
      <w:pPr/>
      <w:r>
        <w:rPr>
          <w:b w:val="1"/>
          <w:bCs w:val="1"/>
        </w:rPr>
        <w:t xml:space="preserve">Estudiantes:</w:t>
      </w:r>
      <w:r>
        <w:rPr/>
        <w:t xml:space="preserve"> Responden y se registra en el tablero las ideas principales.</w:t>
      </w:r>
    </w:p>
    <w:p>
      <w:pPr/>
      <w:r>
        <w:rPr>
          <w:b w:val="1"/>
          <w:bCs w:val="1"/>
        </w:rPr>
        <w:t xml:space="preserve">Reflexión metacognitiva:</w:t>
      </w:r>
    </w:p>
    <w:p>
      <w:pPr>
        <w:numPr>
          <w:ilvl w:val="0"/>
          <w:numId w:val="11"/>
        </w:numPr>
      </w:pPr>
      <w:r>
        <w:rPr/>
        <w:t xml:space="preserve">¿Cómo decidiste qué operación usar primero?</w:t>
      </w:r>
    </w:p>
    <w:p>
      <w:pPr>
        <w:numPr>
          <w:ilvl w:val="0"/>
          <w:numId w:val="11"/>
        </w:numPr>
      </w:pPr>
      <w:r>
        <w:rPr/>
        <w:t xml:space="preserve">¿Qué te ayudó a organizar mejor la solución?</w:t>
      </w:r>
    </w:p>
    <w:p>
      <w:pPr>
        <w:numPr>
          <w:ilvl w:val="0"/>
          <w:numId w:val="11"/>
        </w:numPr>
      </w:pPr>
      <w:r>
        <w:rPr/>
        <w:t xml:space="preserve">¿Qué parte te pareció más difícil y cómo la superaste?</w:t>
      </w:r>
    </w:p>
    <w:p>
      <w:pPr/>
      <w:r>
        <w:rPr>
          <w:b w:val="1"/>
          <w:bCs w:val="1"/>
        </w:rPr>
        <w:t xml:space="preserve">Retroalimentación:</w:t>
      </w:r>
    </w:p>
    <w:p>
      <w:pPr/>
      <w:r>
        <w:rPr>
          <w:b w:val="1"/>
          <w:bCs w:val="1"/>
        </w:rPr>
        <w:t xml:space="preserve">Docente:</w:t>
      </w:r>
      <w:r>
        <w:rPr/>
        <w:t xml:space="preserve"> Realiza comentarios positivos, sugiere mejorar la claridad al explicar y destaca el trabajo en equipo.</w:t>
      </w:r>
    </w:p>
    <w:p>
      <w:pPr/>
      <w:r>
        <w:rPr>
          <w:b w:val="1"/>
          <w:bCs w:val="1"/>
        </w:rPr>
        <w:t xml:space="preserve">Transferencia:</w:t>
      </w:r>
    </w:p>
    <w:p>
      <w:pPr/>
      <w:r>
        <w:rPr>
          <w:b w:val="1"/>
          <w:bCs w:val="1"/>
        </w:rPr>
        <w:t xml:space="preserve">Docente:</w:t>
      </w:r>
      <w:r>
        <w:rPr/>
        <w:t xml:space="preserve"> "La próxima clase usaremos todo lo aprendido para resolver problemas en situaciones nuevas y a compartir nuestras soluciones con toda la clase."</w:t>
      </w:r>
    </w:p>
    <w:p>
      <w:pPr/>
      <w:r>
        <w:rPr/>
        <w:t xml:space="preserve">Sesión 3: Presentando soluciones y reflexionando sobre 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explicar sus soluciones, y promover la reflexión sobre cómo aplicaron sus conocimientos.</w:t>
      </w:r>
    </w:p>
    <w:p>
      <w:pPr/>
      <w:r>
        <w:rPr>
          <w:b w:val="1"/>
          <w:bCs w:val="1"/>
        </w:rPr>
        <w:t xml:space="preserve">Activación de conocimientos previos:</w:t>
      </w:r>
    </w:p>
    <w:p>
      <w:pPr/>
      <w:r>
        <w:rPr>
          <w:b w:val="1"/>
          <w:bCs w:val="1"/>
        </w:rPr>
        <w:t xml:space="preserve">Docente:</w:t>
      </w:r>
      <w:r>
        <w:rPr/>
        <w:t xml:space="preserve"> "¿Qué recuerdan que es importante cuando explicamos nuestra respuesta a un problema?"</w:t>
      </w:r>
    </w:p>
    <w:p>
      <w:pPr/>
      <w:r>
        <w:rPr>
          <w:b w:val="1"/>
          <w:bCs w:val="1"/>
        </w:rPr>
        <w:t xml:space="preserve">Estudiantes:</w:t>
      </w:r>
      <w:r>
        <w:rPr/>
        <w:t xml:space="preserve"> Comparten ideas sobre claridad, orden y uso de ejemplos.</w:t>
      </w:r>
    </w:p>
    <w:p>
      <w:pPr/>
      <w:r>
        <w:rPr>
          <w:b w:val="1"/>
          <w:bCs w:val="1"/>
        </w:rPr>
        <w:t xml:space="preserve">Motivación y enganche:</w:t>
      </w:r>
    </w:p>
    <w:p>
      <w:pPr/>
      <w:r>
        <w:rPr>
          <w:b w:val="1"/>
          <w:bCs w:val="1"/>
        </w:rPr>
        <w:t xml:space="preserve">Docente:</w:t>
      </w:r>
      <w:r>
        <w:rPr/>
        <w:t xml:space="preserve"> "Hoy seremos maestros y mostraremos a todos cómo resolvimos nuestros problemas. ¡Es su momento de brillar!"</w:t>
      </w:r>
    </w:p>
    <w:p>
      <w:pPr/>
      <w:r>
        <w:rPr>
          <w:b w:val="1"/>
          <w:bCs w:val="1"/>
        </w:rPr>
        <w:t xml:space="preserve">Contextualización:</w:t>
      </w:r>
    </w:p>
    <w:p>
      <w:pPr/>
      <w:r>
        <w:rPr>
          <w:b w:val="1"/>
          <w:bCs w:val="1"/>
        </w:rPr>
        <w:t xml:space="preserve">Docente:</w:t>
      </w:r>
      <w:r>
        <w:rPr/>
        <w:t xml:space="preserve"> "Saber explicar bien las matemáticas nos ayuda en la escuela y cuando crezcamos, porque tendremos que compartir ideas con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la estructura para explicar un problema: leer, identificar datos, elegir operaciones, resolver paso a paso y justificar la respuesta.</w:t>
      </w:r>
    </w:p>
    <w:p>
      <w:pPr/>
      <w:r>
        <w:rPr>
          <w:b w:val="1"/>
          <w:bCs w:val="1"/>
        </w:rPr>
        <w:t xml:space="preserve">Actividad 1: Presentación de soluciones</w:t>
      </w:r>
    </w:p>
    <w:p>
      <w:pPr>
        <w:numPr>
          <w:ilvl w:val="0"/>
          <w:numId w:val="12"/>
        </w:numPr>
      </w:pPr>
      <w:r>
        <w:rPr>
          <w:b w:val="1"/>
          <w:bCs w:val="1"/>
        </w:rPr>
        <w:t xml:space="preserve">Objetivo:</w:t>
      </w:r>
      <w:r>
        <w:rPr/>
        <w:t xml:space="preserve"> Comunicar y justificar soluciones a problemas matemáticos frente al grupo.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o pareja presentará un problema que resolvieron, explicando cada paso y cómo llegaron a la respuesta."</w:t>
      </w:r>
    </w:p>
    <w:p>
      <w:pPr>
        <w:numPr>
          <w:ilvl w:val="1"/>
          <w:numId w:val="12"/>
        </w:numPr>
      </w:pPr>
      <w:r>
        <w:rPr>
          <w:b w:val="1"/>
          <w:bCs w:val="1"/>
        </w:rPr>
        <w:t xml:space="preserve">Estudiantes:</w:t>
      </w:r>
      <w:r>
        <w:rPr/>
        <w:t xml:space="preserve"> Exponen oralmente y muestran sus anotaciones o dibujos.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visual de la solución.</w:t>
      </w:r>
    </w:p>
    <w:p>
      <w:pPr>
        <w:numPr>
          <w:ilvl w:val="0"/>
          <w:numId w:val="12"/>
        </w:numPr>
      </w:pPr>
      <w:r>
        <w:rPr>
          <w:b w:val="1"/>
          <w:bCs w:val="1"/>
        </w:rPr>
        <w:t xml:space="preserve">Tiempo:</w:t>
      </w:r>
      <w:r>
        <w:rPr/>
        <w:t xml:space="preserve"> 30 minutos (5 minutos por grupo aprox.)</w:t>
      </w:r>
    </w:p>
    <w:p>
      <w:pPr>
        <w:numPr>
          <w:ilvl w:val="0"/>
          <w:numId w:val="12"/>
        </w:numPr>
      </w:pPr>
      <w:r>
        <w:rPr>
          <w:b w:val="1"/>
          <w:bCs w:val="1"/>
        </w:rPr>
        <w:t xml:space="preserve">Rol docente:</w:t>
      </w:r>
      <w:r>
        <w:rPr/>
        <w:t xml:space="preserve"> Escuchar activamente, hacer preguntas de profundización y motivar a compañeros a dar retroalimentación positiva.</w:t>
      </w:r>
    </w:p>
    <w:p>
      <w:pPr/>
      <w:r>
        <w:rPr>
          <w:b w:val="1"/>
          <w:bCs w:val="1"/>
        </w:rPr>
        <w:t xml:space="preserve">Actividad 2: Evaluación entre pares</w:t>
      </w:r>
    </w:p>
    <w:p>
      <w:pPr>
        <w:numPr>
          <w:ilvl w:val="0"/>
          <w:numId w:val="13"/>
        </w:numPr>
      </w:pPr>
      <w:r>
        <w:rPr>
          <w:b w:val="1"/>
          <w:bCs w:val="1"/>
        </w:rPr>
        <w:t xml:space="preserve">Objetivo:</w:t>
      </w:r>
      <w:r>
        <w:rPr/>
        <w:t xml:space="preserve"> Reflexionar críticamente sobre las explicaciones recibidas y dar retroalimentación constructiva.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"Después de cada presentación, vamos a decir qué nos gustó y una sugerencia para mejorar."</w:t>
      </w:r>
    </w:p>
    <w:p>
      <w:pPr>
        <w:numPr>
          <w:ilvl w:val="1"/>
          <w:numId w:val="13"/>
        </w:numPr>
      </w:pPr>
      <w:r>
        <w:rPr>
          <w:b w:val="1"/>
          <w:bCs w:val="1"/>
        </w:rPr>
        <w:t xml:space="preserve">Estudiantes:</w:t>
      </w:r>
      <w:r>
        <w:rPr/>
        <w:t xml:space="preserve"> Participan con comentarios respetuosos y claros.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Comentarios orales y actitud reflexiva.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Modera, asegura un ambiente respetuoso y destaca la importancia de la retroalimentación.</w:t>
      </w:r>
    </w:p>
    <w:p>
      <w:pPr/>
      <w:r>
        <w:rPr>
          <w:b w:val="1"/>
          <w:bCs w:val="1"/>
        </w:rPr>
        <w:t xml:space="preserve">Diferenciación:</w:t>
      </w:r>
    </w:p>
    <w:p>
      <w:pPr>
        <w:numPr>
          <w:ilvl w:val="0"/>
          <w:numId w:val="14"/>
        </w:numPr>
      </w:pPr>
      <w:r>
        <w:rPr/>
        <w:t xml:space="preserve">Para estudiantes tímidos: Ofrecer presentar en parejas o con apoyo del docente.</w:t>
      </w:r>
    </w:p>
    <w:p>
      <w:pPr>
        <w:numPr>
          <w:ilvl w:val="0"/>
          <w:numId w:val="14"/>
        </w:numPr>
      </w:pPr>
      <w:r>
        <w:rPr/>
        <w:t xml:space="preserve">Para estudiantes con mayor facilidad verbal: Proponer que respondan preguntas de compañeros para profundizar el análisis.</w:t>
      </w:r>
    </w:p>
    <w:p>
      <w:pPr/>
      <w:r>
        <w:rPr>
          <w:b w:val="1"/>
          <w:bCs w:val="1"/>
        </w:rPr>
        <w:t xml:space="preserve">Transición:</w:t>
      </w:r>
    </w:p>
    <w:p>
      <w:pPr/>
      <w:r>
        <w:rPr>
          <w:b w:val="1"/>
          <w:bCs w:val="1"/>
        </w:rPr>
        <w:t xml:space="preserve">Docente:</w:t>
      </w:r>
      <w:r>
        <w:rPr/>
        <w:t xml:space="preserve"> "Hemos aprendido mucho y ahora vamos a cerrar reflexionando sobre lo que logramos y cómo podemos seguir mejorando." </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tres cosas que aprendió y una pregunta que aún tenga sobre resolver problemas.</w:t>
      </w:r>
    </w:p>
    <w:p>
      <w:pPr/>
      <w:r>
        <w:rPr>
          <w:b w:val="1"/>
          <w:bCs w:val="1"/>
        </w:rPr>
        <w:t xml:space="preserve">Reflexión metacognitiva:</w:t>
      </w:r>
    </w:p>
    <w:p>
      <w:pPr>
        <w:numPr>
          <w:ilvl w:val="0"/>
          <w:numId w:val="15"/>
        </w:numPr>
      </w:pPr>
      <w:r>
        <w:rPr/>
        <w:t xml:space="preserve">¿Qué aprendí sobre cómo resolver problemas matemáticos?</w:t>
      </w:r>
    </w:p>
    <w:p>
      <w:pPr>
        <w:numPr>
          <w:ilvl w:val="0"/>
          <w:numId w:val="15"/>
        </w:numPr>
      </w:pPr>
      <w:r>
        <w:rPr/>
        <w:t xml:space="preserve">¿Cómo me ayudó trabajar en equipo y explicar mis ideas?</w:t>
      </w:r>
    </w:p>
    <w:p>
      <w:pPr>
        <w:numPr>
          <w:ilvl w:val="0"/>
          <w:numId w:val="15"/>
        </w:numPr>
      </w:pPr>
      <w:r>
        <w:rPr/>
        <w:t xml:space="preserve">¿Qué me gustaría practicar más para mejorar?</w:t>
      </w:r>
    </w:p>
    <w:p>
      <w:pPr/>
      <w:r>
        <w:rPr>
          <w:b w:val="1"/>
          <w:bCs w:val="1"/>
        </w:rPr>
        <w:t xml:space="preserve">Retroalimentación:</w:t>
      </w:r>
    </w:p>
    <w:p>
      <w:pPr/>
      <w:r>
        <w:rPr>
          <w:b w:val="1"/>
          <w:bCs w:val="1"/>
        </w:rPr>
        <w:t xml:space="preserve">Docente:</w:t>
      </w:r>
      <w:r>
        <w:rPr/>
        <w:t xml:space="preserve"> Lee algunas respuestas en voz alta, felicita el compromiso y anima a seguir practicando.</w:t>
      </w:r>
    </w:p>
    <w:p>
      <w:pPr/>
      <w:r>
        <w:rPr>
          <w:b w:val="1"/>
          <w:bCs w:val="1"/>
        </w:rPr>
        <w:t xml:space="preserve">Transferencia:</w:t>
      </w:r>
    </w:p>
    <w:p>
      <w:pPr/>
      <w:r>
        <w:rPr>
          <w:b w:val="1"/>
          <w:bCs w:val="1"/>
        </w:rPr>
        <w:t xml:space="preserve">Docente:</w:t>
      </w:r>
      <w:r>
        <w:rPr/>
        <w:t xml:space="preserve"> "Recuerden buscar situaciones en casa o en la calle donde puedan usar lo que aprendimos para resolver problemas, ¡así serán verdaderos detectives de números!"</w:t>
      </w:r>
    </w:p>
    <w:p>
      <w:pPr/>
      <w:r>
        <w:rPr>
          <w:b w:val="1"/>
          <w:bCs w:val="1"/>
        </w:rPr>
        <w:t xml:space="preserve">Tarea o reto:</w:t>
      </w:r>
    </w:p>
    <w:p>
      <w:pPr/>
      <w:r>
        <w:rPr>
          <w:b w:val="1"/>
          <w:bCs w:val="1"/>
        </w:rPr>
        <w:t xml:space="preserve">Docente:</w:t>
      </w:r>
      <w:r>
        <w:rPr/>
        <w:t xml:space="preserve"> "Para la próxima semana, escribe un problema matemático que hayas visto en casa o con amigos y resuélvelo. Trae tu problema y solución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Al inicio de la sesión 1 para conocer experiencias previas con números y problemas.</w:t>
      </w:r>
    </w:p>
    <w:p>
      <w:pPr>
        <w:numPr>
          <w:ilvl w:val="0"/>
          <w:numId w:val="16"/>
        </w:numPr>
      </w:pPr>
      <w:r>
        <w:rPr/>
        <w:t xml:space="preserve">Formativa: Durante las actividades de desarrollo en todas las sesiones, mediante observación directa y retroalimentación continua.</w:t>
      </w:r>
    </w:p>
    <w:p>
      <w:pPr>
        <w:numPr>
          <w:ilvl w:val="0"/>
          <w:numId w:val="16"/>
        </w:numPr>
      </w:pPr>
      <w:r>
        <w:rPr/>
        <w:t xml:space="preserve">Sumativa: En la sesión 3, con la presentación oral y escrita de soluciones y la autoevaluación escrita de cierre.</w:t>
      </w:r>
    </w:p>
    <w:p>
      <w:pPr/>
      <w:r>
        <w:rPr>
          <w:b w:val="1"/>
          <w:bCs w:val="1"/>
        </w:rPr>
        <w:t xml:space="preserve">Criterios de evaluación:</w:t>
      </w:r>
    </w:p>
    <w:p>
      <w:pPr>
        <w:numPr>
          <w:ilvl w:val="0"/>
          <w:numId w:val="17"/>
        </w:numPr>
      </w:pPr>
      <w:r>
        <w:rPr/>
        <w:t xml:space="preserve">Identifica correctamente los datos relevantes y la operación matemática adecuada para resolver un problema. (Objetivo 1)</w:t>
      </w:r>
    </w:p>
    <w:p>
      <w:pPr>
        <w:numPr>
          <w:ilvl w:val="0"/>
          <w:numId w:val="17"/>
        </w:numPr>
      </w:pPr>
      <w:r>
        <w:rPr/>
        <w:t xml:space="preserve">Resuelve con precisión problemas numéricos aplicando las operaciones correspondientes. (Objetivo 2)</w:t>
      </w:r>
    </w:p>
    <w:p>
      <w:pPr>
        <w:numPr>
          <w:ilvl w:val="0"/>
          <w:numId w:val="17"/>
        </w:numPr>
      </w:pPr>
      <w:r>
        <w:rPr/>
        <w:t xml:space="preserve">Comunica con claridad y justifica sus procedimientos y respuestas matemáticas. (Objetivo 3)</w:t>
      </w:r>
    </w:p>
    <w:p>
      <w:pPr/>
      <w:r>
        <w:rPr>
          <w:b w:val="1"/>
          <w:bCs w:val="1"/>
        </w:rPr>
        <w:t xml:space="preserve">Instrumentos sugeridos:</w:t>
      </w:r>
    </w:p>
    <w:p>
      <w:pPr>
        <w:numPr>
          <w:ilvl w:val="0"/>
          <w:numId w:val="18"/>
        </w:numPr>
      </w:pPr>
      <w:r>
        <w:rPr/>
        <w:t xml:space="preserve">Lista de cotejo para seguimiento durante actividades grupales y presentaciones.</w:t>
      </w:r>
    </w:p>
    <w:p>
      <w:pPr>
        <w:numPr>
          <w:ilvl w:val="0"/>
          <w:numId w:val="18"/>
        </w:numPr>
      </w:pPr>
      <w:r>
        <w:rPr/>
        <w:t xml:space="preserve">Rúbrica sencilla para evaluar claridad, precisión y justificación en presentaciones finales.</w:t>
      </w:r>
    </w:p>
    <w:p>
      <w:pPr>
        <w:numPr>
          <w:ilvl w:val="0"/>
          <w:numId w:val="18"/>
        </w:numPr>
      </w:pPr>
      <w:r>
        <w:rPr/>
        <w:t xml:space="preserve">Observación directa con registro de intervenciones y participación.</w:t>
      </w:r>
    </w:p>
    <w:p>
      <w:pPr>
        <w:numPr>
          <w:ilvl w:val="0"/>
          <w:numId w:val="18"/>
        </w:numPr>
      </w:pPr>
      <w:r>
        <w:rPr/>
        <w:t xml:space="preserve">Autoevaluación escrita en la fase de cierre.</w:t>
      </w:r>
    </w:p>
    <w:p>
      <w:pPr/>
      <w:r>
        <w:rPr>
          <w:b w:val="1"/>
          <w:bCs w:val="1"/>
        </w:rPr>
        <w:t xml:space="preserve">Evidencias de aprendizaje:</w:t>
      </w:r>
    </w:p>
    <w:p>
      <w:pPr>
        <w:numPr>
          <w:ilvl w:val="0"/>
          <w:numId w:val="19"/>
        </w:numPr>
      </w:pPr>
      <w:r>
        <w:rPr/>
        <w:t xml:space="preserve">Anotaciones y justificaciones sobre la operación elegida en problemas.</w:t>
      </w:r>
    </w:p>
    <w:p>
      <w:pPr>
        <w:numPr>
          <w:ilvl w:val="0"/>
          <w:numId w:val="19"/>
        </w:numPr>
      </w:pPr>
      <w:r>
        <w:rPr/>
        <w:t xml:space="preserve">Resolución escrita paso a paso de problemas.</w:t>
      </w:r>
    </w:p>
    <w:p>
      <w:pPr>
        <w:numPr>
          <w:ilvl w:val="0"/>
          <w:numId w:val="19"/>
        </w:numPr>
      </w:pPr>
      <w:r>
        <w:rPr/>
        <w:t xml:space="preserve">Presentaciones orales explicando soluciones.</w:t>
      </w:r>
    </w:p>
    <w:p>
      <w:pPr>
        <w:numPr>
          <w:ilvl w:val="0"/>
          <w:numId w:val="19"/>
        </w:numPr>
      </w:pPr>
      <w:r>
        <w:rPr/>
        <w:t xml:space="preserve">Autoevaluación y reflexiones finales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Objetivos Específicos</w:t>
      </w:r>
    </w:p>
    <w:p>
      <w:pPr>
        <w:numPr>
          <w:ilvl w:val="0"/>
          <w:numId w:val="20"/>
        </w:numPr>
      </w:pPr>
      <w:r>
        <w:rPr/>
        <w:t xml:space="preserve">Identificar y comprender las operaciones básicas de suma, resta, multiplicación y división en contextos cotidianos.</w:t>
      </w:r>
    </w:p>
    <w:p>
      <w:pPr>
        <w:numPr>
          <w:ilvl w:val="0"/>
          <w:numId w:val="20"/>
        </w:numPr>
      </w:pPr>
      <w:r>
        <w:rPr/>
        <w:t xml:space="preserve">Aplicar estrategias para analizar y descomponer problemas matemáticos en partes manejables.</w:t>
      </w:r>
    </w:p>
    <w:p>
      <w:pPr>
        <w:numPr>
          <w:ilvl w:val="0"/>
          <w:numId w:val="20"/>
        </w:numPr>
      </w:pPr>
      <w:r>
        <w:rPr/>
        <w:t xml:space="preserve">Desarrollar habilidades para seleccionar y utilizar operaciones adecuadas para resolver situaciones problemáticas.</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Propósito:</w:t>
      </w:r>
      <w:r>
        <w:rPr/>
        <w:t xml:space="preserve"> Conocer los conocimientos previos de los estudiantes sobre operaciones básicas y su capacidad para interpretar problemas sencillos.</w:t>
      </w:r>
    </w:p>
    <w:tbl>
      <w:tblGrid>
        <w:gridCol/>
        <w:gridCol/>
      </w:tblGrid>
      <w:tblPr>
        <w:tblW w:w="0" w:type="auto"/>
        <w:tblLayout w:type="autofit"/>
      </w:tblPr>
      <w:tr>
        <w:trPr/>
        <w:tc>
          <w:tcPr>
            <w:noWrap/>
          </w:tcPr>
          <w:p>
            <w:pPr/>
            <w:r>
              <w:rPr/>
              <w:t xml:space="preserve">Pregunta / Actividad</w:t>
            </w:r>
          </w:p>
        </w:tc>
        <w:tc>
          <w:tcPr>
            <w:noWrap/>
          </w:tcPr>
          <w:p>
            <w:pPr/>
            <w:r>
              <w:rPr/>
              <w:t xml:space="preserve">Indicadores para el docente</w:t>
            </w:r>
          </w:p>
        </w:tc>
      </w:tr>
      <w:tr>
        <w:trPr/>
        <w:tc>
          <w:tcPr>
            <w:noWrap/>
          </w:tcPr>
          <w:p>
            <w:pPr/>
            <w:r>
              <w:rPr>
                <w:b w:val="1"/>
                <w:bCs w:val="1"/>
              </w:rPr>
              <w:t xml:space="preserve">1. Completa las siguientes sumas y restas:</w:t>
            </w:r>
          </w:p>
          <w:p>
            <w:pPr>
              <w:numPr>
                <w:ilvl w:val="0"/>
                <w:numId w:val="21"/>
              </w:numPr>
            </w:pPr>
            <w:r>
              <w:rPr/>
              <w:t xml:space="preserve">7 + 5 = ______</w:t>
            </w:r>
          </w:p>
          <w:p>
            <w:pPr>
              <w:numPr>
                <w:ilvl w:val="0"/>
                <w:numId w:val="21"/>
              </w:numPr>
            </w:pPr>
            <w:r>
              <w:rPr/>
              <w:t xml:space="preserve">12 - 4 = ______</w:t>
            </w:r>
          </w:p>
          <w:p>
            <w:pPr>
              <w:numPr>
                <w:ilvl w:val="0"/>
                <w:numId w:val="21"/>
              </w:numPr>
            </w:pPr>
            <w:r>
              <w:rPr/>
              <w:t xml:space="preserve">9 + 8 = ______</w:t>
            </w:r>
          </w:p>
          <w:p>
            <w:pPr>
              <w:numPr>
                <w:ilvl w:val="0"/>
                <w:numId w:val="21"/>
              </w:numPr>
            </w:pPr>
            <w:r>
              <w:rPr/>
              <w:t xml:space="preserve">15 - 7 = ______</w:t>
            </w:r>
          </w:p>
        </w:tc>
        <w:tc>
          <w:tcPr>
            <w:noWrap/>
          </w:tcPr>
          <w:p>
            <w:pPr>
              <w:numPr>
                <w:ilvl w:val="0"/>
                <w:numId w:val="22"/>
              </w:numPr>
            </w:pPr>
            <w:r>
              <w:rPr/>
              <w:t xml:space="preserve">Reconoce y aplica correctamente la suma y resta.</w:t>
            </w:r>
          </w:p>
          <w:p>
            <w:pPr>
              <w:numPr>
                <w:ilvl w:val="0"/>
                <w:numId w:val="22"/>
              </w:numPr>
            </w:pPr>
            <w:r>
              <w:rPr/>
              <w:t xml:space="preserve">Identifica posibles dificultades con operaciones básicas.</w:t>
            </w:r>
          </w:p>
        </w:tc>
      </w:tr>
      <w:tr>
        <w:trPr/>
        <w:tc>
          <w:tcPr>
            <w:noWrap/>
          </w:tcPr>
          <w:p>
            <w:pPr/>
            <w:r>
              <w:rPr>
                <w:b w:val="1"/>
                <w:bCs w:val="1"/>
              </w:rPr>
              <w:t xml:space="preserve">2. Lee y responde:</w:t>
            </w:r>
          </w:p>
          <w:p>
            <w:pPr/>
            <w:r>
              <w:rPr/>
              <w:t xml:space="preserve">"María tiene 3 bolsas con 4 manzanas cada una. ¿Cuántas manzanas tiene en total?"</w:t>
            </w:r>
          </w:p>
          <w:p>
            <w:pPr/>
            <w:r>
              <w:rPr/>
              <w:t xml:space="preserve">Respuesta: ______</w:t>
            </w:r>
          </w:p>
        </w:tc>
        <w:tc>
          <w:tcPr>
            <w:noWrap/>
          </w:tcPr>
          <w:p>
            <w:pPr>
              <w:numPr>
                <w:ilvl w:val="0"/>
                <w:numId w:val="23"/>
              </w:numPr>
            </w:pPr>
            <w:r>
              <w:rPr/>
              <w:t xml:space="preserve">Evalúa la comprensión de la multiplicación como suma repetida.</w:t>
            </w:r>
          </w:p>
          <w:p>
            <w:pPr>
              <w:numPr>
                <w:ilvl w:val="0"/>
                <w:numId w:val="23"/>
              </w:numPr>
            </w:pPr>
            <w:r>
              <w:rPr/>
              <w:t xml:space="preserve">Capacidad para interpretar el problema y plantear la operación correcta.</w:t>
            </w:r>
          </w:p>
        </w:tc>
      </w:tr>
      <w:tr>
        <w:trPr/>
        <w:tc>
          <w:tcPr>
            <w:noWrap/>
          </w:tcPr>
          <w:p>
            <w:pPr/>
            <w:r>
              <w:rPr>
                <w:b w:val="1"/>
                <w:bCs w:val="1"/>
              </w:rPr>
              <w:t xml:space="preserve">3. Problema sencillo de división:</w:t>
            </w:r>
          </w:p>
          <w:p>
            <w:pPr/>
            <w:r>
              <w:rPr/>
              <w:t xml:space="preserve">"Si tienes 12 dulces y quieres repartirlos entre 4 amigos, ¿cuántos dulces le tocan a cada uno?"</w:t>
            </w:r>
          </w:p>
          <w:p>
            <w:pPr/>
            <w:r>
              <w:rPr/>
              <w:t xml:space="preserve">Respuesta: ______</w:t>
            </w:r>
          </w:p>
        </w:tc>
        <w:tc>
          <w:tcPr>
            <w:noWrap/>
          </w:tcPr>
          <w:p>
            <w:pPr>
              <w:numPr>
                <w:ilvl w:val="0"/>
                <w:numId w:val="24"/>
              </w:numPr>
            </w:pPr>
            <w:r>
              <w:rPr/>
              <w:t xml:space="preserve">Identificación de la división como reparto equitativo.</w:t>
            </w:r>
          </w:p>
          <w:p>
            <w:pPr>
              <w:numPr>
                <w:ilvl w:val="0"/>
                <w:numId w:val="24"/>
              </w:numPr>
            </w:pPr>
            <w:r>
              <w:rPr/>
              <w:t xml:space="preserve">Comprensión del planteamiento y solución del problema.</w:t>
            </w:r>
          </w:p>
        </w:tc>
      </w:tr>
      <w:tr>
        <w:trPr/>
        <w:tc>
          <w:tcPr>
            <w:noWrap/>
          </w:tcPr>
          <w:p>
            <w:pPr/>
            <w:r>
              <w:rPr>
                <w:b w:val="1"/>
                <w:bCs w:val="1"/>
              </w:rPr>
              <w:t xml:space="preserve">4. Pregunta abierta:</w:t>
            </w:r>
          </w:p>
          <w:p>
            <w:pPr/>
            <w:r>
              <w:rPr/>
              <w:t xml:space="preserve">"¿Qué haces cuando no sabes cómo resolver un problema de matemáticas?"</w:t>
            </w:r>
          </w:p>
        </w:tc>
        <w:tc>
          <w:tcPr>
            <w:noWrap/>
          </w:tcPr>
          <w:p>
            <w:pPr>
              <w:numPr>
                <w:ilvl w:val="0"/>
                <w:numId w:val="25"/>
              </w:numPr>
            </w:pPr>
            <w:r>
              <w:rPr/>
              <w:t xml:space="preserve">Entender las estrategias previas que usan para enfrentar problemas.</w:t>
            </w:r>
          </w:p>
          <w:p>
            <w:pPr>
              <w:numPr>
                <w:ilvl w:val="0"/>
                <w:numId w:val="25"/>
              </w:numPr>
            </w:pPr>
            <w:r>
              <w:rPr/>
              <w:t xml:space="preserve">Detectar actitudes y habilidades metacognitivas.</w:t>
            </w:r>
          </w:p>
        </w:tc>
      </w:tr>
    </w:tbl>
    <w:p>
      <w:pPr/>
      <w:r>
        <w:rPr>
          <w:b w:val="1"/>
          <w:bCs w:val="1"/>
        </w:rPr>
        <w:t xml:space="preserve">Instrucciones para el docente</w:t>
      </w:r>
    </w:p>
    <w:p>
      <w:pPr>
        <w:numPr>
          <w:ilvl w:val="0"/>
          <w:numId w:val="26"/>
        </w:numPr>
      </w:pPr>
      <w:r>
        <w:rPr/>
        <w:t xml:space="preserve">Leer cada pregunta en voz alta y asegurarse que los estudiantes entiendan antes de responder.</w:t>
      </w:r>
    </w:p>
    <w:p>
      <w:pPr>
        <w:numPr>
          <w:ilvl w:val="0"/>
          <w:numId w:val="26"/>
        </w:numPr>
      </w:pPr>
      <w:r>
        <w:rPr/>
        <w:t xml:space="preserve">Permitir respuestas individuales escritas o en voz alta según el nivel del grupo.</w:t>
      </w:r>
    </w:p>
    <w:p>
      <w:pPr>
        <w:numPr>
          <w:ilvl w:val="0"/>
          <w:numId w:val="26"/>
        </w:numPr>
      </w:pPr>
      <w:r>
        <w:rPr/>
        <w:t xml:space="preserve">Tomar nota de las respuestas para identificar áreas de fortaleza y dificultad.</w:t>
      </w:r>
    </w:p>
    <w:p>
      <w:pPr>
        <w:numPr>
          <w:ilvl w:val="0"/>
          <w:numId w:val="26"/>
        </w:numPr>
      </w:pPr>
      <w:r>
        <w:rPr/>
        <w:t xml:space="preserve">Utilizar esta información para planificar las actividades siguientes y ajustar el apoyo necesario.</w:t>
      </w:r>
    </w:p>
    <w:p/>
    <w:p>
      <w:pPr/>
      <w:r>
        <w:rPr>
          <w:sz w:val="22"/>
          <w:szCs w:val="22"/>
          <w:b w:val="1"/>
          <w:bCs w:val="1"/>
        </w:rPr>
        <w:t xml:space="preserve">Recomendaciones - Dei</w:t>
      </w:r>
    </w:p>
    <w:p>
      <w:pPr/>
      <w:r>
        <w:rPr>
          <w:b w:val="1"/>
          <w:bCs w:val="1"/>
        </w:rPr>
        <w:t xml:space="preserve">Objetivos específicos de aprendizaje</w:t>
      </w:r>
    </w:p>
    <w:p>
      <w:pPr>
        <w:numPr>
          <w:ilvl w:val="0"/>
          <w:numId w:val="27"/>
        </w:numPr>
      </w:pPr>
      <w:r>
        <w:rPr/>
        <w:t xml:space="preserve">Identificar y utilizar datos relevantes en problemas matemáticos cotidianos para seleccionar operaciones adecuadas.</w:t>
      </w:r>
    </w:p>
    <w:p>
      <w:pPr>
        <w:numPr>
          <w:ilvl w:val="0"/>
          <w:numId w:val="27"/>
        </w:numPr>
      </w:pPr>
      <w:r>
        <w:rPr/>
        <w:t xml:space="preserve">Trabajar colaborativamente en grupos diversos para analizar y resolver problemas matemáticos, valorando las aportaciones de cada miembro.</w:t>
      </w:r>
    </w:p>
    <w:p>
      <w:pPr>
        <w:numPr>
          <w:ilvl w:val="0"/>
          <w:numId w:val="27"/>
        </w:numPr>
      </w:pPr>
      <w:r>
        <w:rPr/>
        <w:t xml:space="preserve">Comunicar resultados y estrategias de resolución de problemas respetando distintas formas de expresión y estilos de aprendizaje.</w:t>
      </w:r>
    </w:p>
    <w:p>
      <w:pPr/>
      <w:r>
        <w:rPr>
          <w:b w:val="1"/>
          <w:bCs w:val="1"/>
        </w:rPr>
        <w:t xml:space="preserve">Diversidad</w:t>
      </w:r>
    </w:p>
    <w:p>
      <w:pPr>
        <w:numPr>
          <w:ilvl w:val="0"/>
          <w:numId w:val="28"/>
        </w:numPr>
      </w:pPr>
      <w:r>
        <w:rPr/>
        <w:t xml:space="preserve">Adaptar las tarjetas de problemas para incluir situaciones culturalmente variadas que reflejen contextos familiares diversos (por ejemplo, fiestas tradicionales, alimentos, juegos populares), para que todos los estudiantes puedan identificarse con los ejemplos y sentirse valorados.</w:t>
      </w:r>
    </w:p>
    <w:p>
      <w:pPr>
        <w:numPr>
          <w:ilvl w:val="0"/>
          <w:numId w:val="28"/>
        </w:numPr>
      </w:pPr>
      <w:r>
        <w:rPr/>
        <w:t xml:space="preserve">Permitir que los estudiantes usen diferentes formas de expresión para justificar su razonamiento (oral, dibujo, escritura, uso de símbolos), así se reconocen y valoran distintas capacidades y estilos de aprendizaje.</w:t>
      </w:r>
    </w:p>
    <w:p>
      <w:pPr>
        <w:numPr>
          <w:ilvl w:val="0"/>
          <w:numId w:val="28"/>
        </w:numPr>
      </w:pPr>
      <w:r>
        <w:rPr/>
        <w:t xml:space="preserve">Incluir apoyo visual y lenguaje sencillo en las tarjetas y explicaciones, para estudiantes con distintos niveles de dominio del idioma o con necesidades lingüísticas especiales.</w:t>
      </w:r>
    </w:p>
    <w:p>
      <w:pPr/>
      <w:r>
        <w:rPr>
          <w:b w:val="1"/>
          <w:bCs w:val="1"/>
        </w:rPr>
        <w:t xml:space="preserve">Impacto:</w:t>
      </w:r>
      <w:r>
        <w:rPr/>
        <w:t xml:space="preserve"> Estas adaptaciones fomentan el respeto por las diferencias individuales y culturales, incrementan la motivación al sentirse representados y facilitan la comprensión para todos.</w:t>
      </w:r>
    </w:p>
    <w:p>
      <w:pPr/>
      <w:r>
        <w:rPr>
          <w:b w:val="1"/>
          <w:bCs w:val="1"/>
        </w:rPr>
        <w:t xml:space="preserve">Equidad de género</w:t>
      </w:r>
    </w:p>
    <w:p>
      <w:pPr>
        <w:numPr>
          <w:ilvl w:val="0"/>
          <w:numId w:val="29"/>
        </w:numPr>
      </w:pPr>
      <w:r>
        <w:rPr/>
        <w:t xml:space="preserve">Incluir en las imágenes y ejemplos niños y niñas desempeñando roles diversos (por ejemplo, tanto niños como niñas repartiendo frutas o resolviendo problemas), para evitar estereotipos tradicionales de género.</w:t>
      </w:r>
    </w:p>
    <w:p>
      <w:pPr>
        <w:numPr>
          <w:ilvl w:val="0"/>
          <w:numId w:val="29"/>
        </w:numPr>
      </w:pPr>
      <w:r>
        <w:rPr/>
        <w:t xml:space="preserve">Al formar los grupos, asegurar que estén equilibrados en género y promover que todos participen activamente, invitando a expresar ideas y tomar decisiones, para desmantelar roles pasivos o dominantes basados en el género.</w:t>
      </w:r>
    </w:p>
    <w:p>
      <w:pPr>
        <w:numPr>
          <w:ilvl w:val="0"/>
          <w:numId w:val="29"/>
        </w:numPr>
      </w:pPr>
      <w:r>
        <w:rPr/>
        <w:t xml:space="preserve">Utilizar lenguaje inclusivo y respetuoso al dirigirse a los estudiantes, evitando expresiones o comentarios que refuercen estereotipos.</w:t>
      </w:r>
    </w:p>
    <w:p>
      <w:pPr/>
      <w:r>
        <w:rPr>
          <w:b w:val="1"/>
          <w:bCs w:val="1"/>
        </w:rPr>
        <w:t xml:space="preserve">Impacto:</w:t>
      </w:r>
      <w:r>
        <w:rPr/>
        <w:t xml:space="preserve"> Estas acciones contribuyen a que todos los estudiantes se sientan capaces y valorados, promoviendo la igualdad de oportunidades y la ruptura de prejuicios de género desde temprana edad.</w:t>
      </w:r>
    </w:p>
    <w:p>
      <w:pPr/>
      <w:r>
        <w:rPr>
          <w:b w:val="1"/>
          <w:bCs w:val="1"/>
        </w:rPr>
        <w:t xml:space="preserve">Inclusión</w:t>
      </w:r>
    </w:p>
    <w:p>
      <w:pPr>
        <w:numPr>
          <w:ilvl w:val="0"/>
          <w:numId w:val="30"/>
        </w:numPr>
      </w:pPr>
      <w:r>
        <w:rPr/>
        <w:t xml:space="preserve">Ofrecer en los grupos apoyos específicos para estudiantes con necesidades educativas especiales, como materiales en formato grande, uso de calculadoras o manipulativos para facilitar la comprensión y resolución de problemas.</w:t>
      </w:r>
    </w:p>
    <w:p>
      <w:pPr>
        <w:numPr>
          <w:ilvl w:val="0"/>
          <w:numId w:val="30"/>
        </w:numPr>
      </w:pPr>
      <w:r>
        <w:rPr/>
        <w:t xml:space="preserve">Permitir tiempos flexibles para que estudiantes que requieran más tiempo puedan procesar y expresar sus ideas sin presión, por ejemplo, ampliando el tiempo en la actividad grupal o dividiendo la sesión en etapas más cortas para mantener la atención.</w:t>
      </w:r>
    </w:p>
    <w:p>
      <w:pPr>
        <w:numPr>
          <w:ilvl w:val="0"/>
          <w:numId w:val="30"/>
        </w:numPr>
      </w:pPr>
      <w:r>
        <w:rPr/>
        <w:t xml:space="preserve">Incluir preguntas guía y ejemplos adicionales para estudiantes con dificultades para identificar datos clave, usando apoyos visuales o esquemas simplificados que faciliten la organización de la información.</w:t>
      </w:r>
    </w:p>
    <w:p>
      <w:pPr/>
      <w:r>
        <w:rPr>
          <w:b w:val="1"/>
          <w:bCs w:val="1"/>
        </w:rPr>
        <w:t xml:space="preserve">Impacto:</w:t>
      </w:r>
      <w:r>
        <w:rPr/>
        <w:t xml:space="preserve"> Estas adaptaciones aseguran que todos los alumnos tengan acceso real y equitativo al aprendizaje, promoviendo su participación activa y desarrollo de habilidades matemáticas.</w:t>
      </w:r>
    </w:p>
    <w:p>
      <w:pPr/>
      <w:r>
        <w:rPr>
          <w:b w:val="1"/>
          <w:bCs w:val="1"/>
        </w:rPr>
        <w:t xml:space="preserve">Modificaciones específicas a actividades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Modificación propuesta</w:t>
            </w:r>
          </w:p>
        </w:tc>
        <w:tc>
          <w:tcPr>
            <w:noWrap/>
          </w:tcPr>
          <w:p>
            <w:pPr/>
            <w:r>
              <w:rPr/>
              <w:t xml:space="preserve">Justificación</w:t>
            </w:r>
          </w:p>
        </w:tc>
      </w:tr>
      <w:tr>
        <w:trPr/>
        <w:tc>
          <w:tcPr>
            <w:noWrap/>
          </w:tcPr>
          <w:p>
            <w:pPr/>
            <w:r>
              <w:rPr/>
              <w:t xml:space="preserve">Actividad 1: Detectives de problemas</w:t>
            </w:r>
          </w:p>
        </w:tc>
        <w:tc>
          <w:tcPr>
            <w:noWrap/>
          </w:tcPr>
          <w:p>
            <w:pPr>
              <w:numPr>
                <w:ilvl w:val="0"/>
                <w:numId w:val="31"/>
              </w:numPr>
            </w:pPr>
            <w:r>
              <w:rPr/>
              <w:t xml:space="preserve">Agregar tarjetas con problemas que muestren diversas realidades culturales y familiares.</w:t>
            </w:r>
          </w:p>
          <w:p>
            <w:pPr>
              <w:numPr>
                <w:ilvl w:val="0"/>
                <w:numId w:val="31"/>
              </w:numPr>
            </w:pPr>
            <w:r>
              <w:rPr/>
              <w:t xml:space="preserve">Permitir que algunos grupos utilicen dibujos o esquemas para representar el problema antes de decidir la operación.</w:t>
            </w:r>
          </w:p>
          <w:p>
            <w:pPr>
              <w:numPr>
                <w:ilvl w:val="0"/>
                <w:numId w:val="31"/>
              </w:numPr>
            </w:pPr>
            <w:r>
              <w:rPr/>
              <w:t xml:space="preserve">Proveer versiones simplificadas de tarjetas para estudiantes con necesidades especiales.</w:t>
            </w:r>
          </w:p>
        </w:tc>
        <w:tc>
          <w:tcPr>
            <w:noWrap/>
          </w:tcPr>
          <w:p>
            <w:pPr/>
            <w:r>
              <w:rPr/>
              <w:t xml:space="preserve">Favorece la identificación con el contenido, atiende diversidad cognitiva y facilita comprensión.</w:t>
            </w:r>
          </w:p>
        </w:tc>
      </w:tr>
      <w:tr>
        <w:trPr/>
        <w:tc>
          <w:tcPr>
            <w:noWrap/>
          </w:tcPr>
          <w:p>
            <w:pPr/>
            <w:r>
              <w:rPr/>
              <w:t xml:space="preserve">Actividad 2: Resolviendo en equipo</w:t>
            </w:r>
          </w:p>
        </w:tc>
        <w:tc>
          <w:tcPr>
            <w:noWrap/>
          </w:tcPr>
          <w:p>
            <w:pPr>
              <w:numPr>
                <w:ilvl w:val="0"/>
                <w:numId w:val="32"/>
              </w:numPr>
            </w:pPr>
            <w:r>
              <w:rPr/>
              <w:t xml:space="preserve">Asignar roles rotativos en los grupos (lector, anotador, presentador) para asegurar participación equitativa, incluyendo a estudiantes con diferentes habilidades.</w:t>
            </w:r>
          </w:p>
          <w:p>
            <w:pPr>
              <w:numPr>
                <w:ilvl w:val="0"/>
                <w:numId w:val="32"/>
              </w:numPr>
            </w:pPr>
            <w:r>
              <w:rPr/>
              <w:t xml:space="preserve">Usar materiales manipulativos para que estudiantes con dificultades puedan experimentar y comprender mejor las operaciones.</w:t>
            </w:r>
          </w:p>
          <w:p>
            <w:pPr>
              <w:numPr>
                <w:ilvl w:val="0"/>
                <w:numId w:val="32"/>
              </w:numPr>
            </w:pPr>
            <w:r>
              <w:rPr/>
              <w:t xml:space="preserve">Permitir respuestas orales o mediante dibujos para estudiantes con dificultades en la escritura.</w:t>
            </w:r>
          </w:p>
        </w:tc>
        <w:tc>
          <w:tcPr>
            <w:noWrap/>
          </w:tcPr>
          <w:p>
            <w:pPr/>
            <w:r>
              <w:rPr/>
              <w:t xml:space="preserve">Promueve inclusión activa y equidad en la participación y expresión.</w:t>
            </w:r>
          </w:p>
        </w:tc>
      </w:tr>
    </w:tbl>
    <w:p>
      <w:pPr/>
      <w:r>
        <w:rPr>
          <w:b w:val="1"/>
          <w:bCs w:val="1"/>
        </w:rPr>
        <w:t xml:space="preserve">Recursos adicionales y estrategias de evaluación inclusivas</w:t>
      </w:r>
    </w:p>
    <w:p>
      <w:pPr>
        <w:numPr>
          <w:ilvl w:val="0"/>
          <w:numId w:val="33"/>
        </w:numPr>
      </w:pPr>
      <w:r>
        <w:rPr/>
        <w:t xml:space="preserve">Crear glosarios visuales con símbolos y palabras clave para problemas matemáticos, beneficiando a estudiantes con dificultades lingüísticas o cognitivas.</w:t>
      </w:r>
    </w:p>
    <w:p>
      <w:pPr>
        <w:numPr>
          <w:ilvl w:val="0"/>
          <w:numId w:val="33"/>
        </w:numPr>
      </w:pPr>
      <w:r>
        <w:rPr/>
        <w:t xml:space="preserve">Incorporar rúbricas de evaluación que consideren diferentes formas de expresión y esfuerzo, no solo respuestas correctas, para valorar procesos y participación.</w:t>
      </w:r>
    </w:p>
    <w:p>
      <w:pPr>
        <w:numPr>
          <w:ilvl w:val="0"/>
          <w:numId w:val="33"/>
        </w:numPr>
      </w:pPr>
      <w:r>
        <w:rPr/>
        <w:t xml:space="preserve">Utilizar evaluaciones orales o en grupo para estudiantes con dificultades de escritura, garantizando que puedan demostrar sus aprendizajes.</w:t>
      </w:r>
    </w:p>
    <w:p>
      <w:pPr/>
      <w:r>
        <w:rPr>
          <w:b w:val="1"/>
          <w:bCs w:val="1"/>
        </w:rPr>
        <w:t xml:space="preserve">Impacto:</w:t>
      </w:r>
      <w:r>
        <w:rPr/>
        <w:t xml:space="preserve"> Estas estrategias permiten valorar integralmente el aprendizaje, respetando las diferencias y fortaleciendo la autoestima y la motivación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B08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1E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9C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940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FE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B7C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650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E17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702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7B2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9E1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95A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66C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ED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37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EB3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0DB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B70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55A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441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5F3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A91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FC0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71D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BBB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C85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D54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BBB1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42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3CF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95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88CA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C8A2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2026-09-25T22:04:17-05:00</dcterms:created>
  <dcterms:modified xsi:type="dcterms:W3CDTF">2026-09-25T22:04:17-05:00</dcterms:modified>
</cp:coreProperties>
</file>

<file path=docProps/custom.xml><?xml version="1.0" encoding="utf-8"?>
<Properties xmlns="http://schemas.openxmlformats.org/officeDocument/2006/custom-properties" xmlns:vt="http://schemas.openxmlformats.org/officeDocument/2006/docPropsVTypes"/>
</file>