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carta de agradecimiento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11 a 12 años, con foco en desarrollar habilidades de lectura y comunicación oral a través de distintas prácticas de lectura en voz alta y revisión de textos. En particular, la Unidad 8, titulada “Lectura en voz alta y revisión de la carta”, propone un proceso guiado para comprobar claridad, entonación y fluidez al leer una carta escrita, y para realizar los ajustes necesarios que optimicen la presentación oral. A lo largo del curso, los alumnos trabajan la pronunciación, la pausación adecuada, la entonación expresiva y la respiración para sostener un discurso claro. Se fomenta la autoevaluación y la retroalimentación entre pares, así como la escucha activa para comprender mejor las propuestas de mejora y aplicar cambios en futuras lecturas. La unidad utiliza cartas como recurso real y cercano para practicar la comunicación escrita y oral, promoviendo habilidades de interacción social, cortesía, claridad de mensaje y uso de señales prosódicas (entonación, ritmo, énfasis) para adaptarse a distintos contextos comunicativos. El curso favorece la autonomía, la confianza en la expresión oral y la capacidad de transferir lo aprendido a situaciones reales, como presentar ideas, hacer solicitudes o responder a correspondencia de manera respetuosa y efectiva. En Unidad 8, se prioriza la mejora continua mediante ajustes prácticos y la valoración de resultados a través de ejercicios de lectura, grabaciones y retroalimentación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oral efectiva y lectura expresiva: leer en voz alta con claridad, ritmo y entonación adecuados para presentar un mensaje convincente.- Comprensión y análisis de textos: identificar ideas principales, estructura de la carta y elementos de cohesión para mejorar la interpretación y la lectura.- Autofeedback y revisión entre pares: usar rúbricas y criterios de evaluación para identificar fortalezas y áreas de mejora, y proponer ajustes precisos.- Colaboración y empatía en el proceso de aprendizaje: participar activamente en actividades de grupo, escuchar críticas constructivas y apoyar a compañeros.- Transferencia a situaciones reales: aplicar estrategias de lectura y lectura en voz alta a contextos cotidianos (escribir, presentar, pedir información) con resultados efectivos.- Autogestión y responsabilidad: planificar la práctica, cumplir tiempos y seguir instrucciones para mejorar la presentación oral de la carta.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o libreta de trabajo, lápiz, goma y carpeta para guardar evidencias.- Recursos de lectura: la carta asignada para lectura en la Unidad 8, ya sea en formato impreso o digital.- Dispositivo de grabación: teléfono, grabadora o computadora para grabar la lectura y escuchar la pronunciación y entonación.- Espacio adecuado: lugar relativamente silencioso para practicar la lectura en voz alta y para grabarse.- Participación activa: disponibilidad para practicar en clase y realizar revisiones entre pares siguiendo la rúbrica de evaluación.- Apoyos didácticos: acceso a guías de retroalimentación y criterios de evaluación para el progreso en lectura en voz alta y revisión de la carta.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carta de agradecimiento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cada una de las partes de una carta de agradecimiento.</w:t>
      </w:r>
    </w:p>
    <w:p>
      <w:pPr>
        <w:numPr>
          <w:ilvl w:val="0"/>
          <w:numId w:val="1"/>
        </w:numPr>
      </w:pPr>
      <w:r>
        <w:rPr/>
        <w:t xml:space="preserve">Explicar, de forma simple, la función de cada parte dentro de la carta.</w:t>
      </w:r>
    </w:p>
    <w:p>
      <w:pPr>
        <w:numPr>
          <w:ilvl w:val="0"/>
          <w:numId w:val="1"/>
        </w:numPr>
      </w:pPr>
      <w:r>
        <w:rPr/>
        <w:t xml:space="preserve">Localizar las partes en un ejemplo de carta breve.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Partes de la carta:</w:t>
      </w:r>
      <w:r>
        <w:rPr/>
        <w:t xml:space="preserve"> Encabezado, saludo, cuerpo, cierre y firma. Descripción de la función de cada parte.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Función de cada parte</w:t>
      </w:r>
      <w:r>
        <w:rPr/>
        <w:t xml:space="preserve">: para qué sirve cada elemento en la carta de agradecimiento.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Ejemplo breve</w:t>
      </w:r>
      <w:r>
        <w:rPr/>
        <w:t xml:space="preserve">: lectura de una carta corta y señalamiento de las partes.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</w:t>
      </w:r>
      <w:r>
        <w:rPr/>
        <w:t xml:space="preserve"> Observa una carta modelo y marca las partes: encabezado, saludo, cuerpo, cierre y firma. Analiza la función de cada una.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</w:t>
      </w:r>
      <w:r>
        <w:rPr/>
        <w:t xml:space="preserve"> En parejas, señalan en una carta corta las partes y explican por qué esa parte es necesaria.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</w:t>
      </w:r>
      <w:r>
        <w:rPr/>
        <w:t xml:space="preserve"> Representa en un diagrama simple la estructura de una carta, indicando la posición de cada parte.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Identificación correcta de las partes de una carta en un ejemplo (rúbrica de 0 a 5).</w:t>
      </w:r>
    </w:p>
    <w:p>
      <w:pPr>
        <w:numPr>
          <w:ilvl w:val="0"/>
          <w:numId w:val="4"/>
        </w:numPr>
      </w:pPr>
      <w:r>
        <w:rPr/>
        <w:t xml:space="preserve">Explicación de la función de cada parte con ejemplos simples (0–5).</w:t>
      </w:r>
    </w:p>
    <w:p>
      <w:pPr>
        <w:numPr>
          <w:ilvl w:val="0"/>
          <w:numId w:val="4"/>
        </w:numPr>
      </w:pPr>
      <w:r>
        <w:rPr/>
        <w:t xml:space="preserve">Capacidad de señalar las partes en un texto dado (0–5).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Propósito y situaciones para la carta de agradecimiento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el propósito de la carta de agradecimiento y sus beneficios para el destinatario y el remitente.</w:t>
      </w:r>
    </w:p>
    <w:p>
      <w:pPr>
        <w:numPr>
          <w:ilvl w:val="0"/>
          <w:numId w:val="5"/>
        </w:numPr>
      </w:pPr>
      <w:r>
        <w:rPr/>
        <w:t xml:space="preserve">Identificar situaciones comunes en las que es apropiado escribir una carta de agradecimiento.</w:t>
      </w:r>
    </w:p>
    <w:p>
      <w:pPr>
        <w:numPr>
          <w:ilvl w:val="0"/>
          <w:numId w:val="5"/>
        </w:numPr>
      </w:pPr>
      <w:r>
        <w:rPr/>
        <w:t xml:space="preserve">Practicar la elección de cuando escribirla según la escena descrita.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Propósito de la carta</w:t>
      </w:r>
      <w:r>
        <w:rPr/>
        <w:t xml:space="preserve">: cómo expresa gratitud y mantiene relaciones.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Situaciones adecuadas</w:t>
      </w:r>
      <w:r>
        <w:rPr/>
        <w:t xml:space="preserve">: regalos, ayuda, gestos, oportunidades académicas, etc.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Cuándo escribirla</w:t>
      </w:r>
      <w:r>
        <w:rPr/>
        <w:t xml:space="preserve">: plazos y contextos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</w:t>
      </w:r>
      <w:r>
        <w:rPr/>
        <w:t xml:space="preserve"> Analizar cartas de agradecimiento reales o simuladas y discutir por qué se escribe cada una.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</w:t>
      </w:r>
      <w:r>
        <w:rPr/>
        <w:t xml:space="preserve"> Crear una lista de 3 situaciones propias para las que escribirías una carta de agradecimiento.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</w:t>
      </w:r>
      <w:r>
        <w:rPr/>
        <w:t xml:space="preserve"> Escribir una breve nota de agradecimiento para una de las situaciones elegidas (4–5 oraciones).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Capacidad para describir el propósito de la carta (0–5).</w:t>
      </w:r>
    </w:p>
    <w:p>
      <w:pPr>
        <w:numPr>
          <w:ilvl w:val="0"/>
          <w:numId w:val="8"/>
        </w:numPr>
      </w:pPr>
      <w:r>
        <w:rPr/>
        <w:t xml:space="preserve">Identificación correcta de situaciones en las que corresponde escribirla (0–5).</w:t>
      </w:r>
    </w:p>
    <w:p>
      <w:pPr>
        <w:numPr>
          <w:ilvl w:val="0"/>
          <w:numId w:val="8"/>
        </w:numPr>
      </w:pPr>
      <w:r>
        <w:rPr/>
        <w:t xml:space="preserve">Participación en la discusión y calidad de la nota de agradecimiento (0–5).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Tono formal e informal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características del tono formal y del tono informal.</w:t>
      </w:r>
    </w:p>
    <w:p>
      <w:pPr>
        <w:numPr>
          <w:ilvl w:val="0"/>
          <w:numId w:val="9"/>
        </w:numPr>
      </w:pPr>
      <w:r>
        <w:rPr/>
        <w:t xml:space="preserve">Elegir el tono adecuado para distintos destinatarios (profesor, amigo, familiar, etc.).</w:t>
      </w:r>
    </w:p>
    <w:p>
      <w:pPr>
        <w:numPr>
          <w:ilvl w:val="0"/>
          <w:numId w:val="9"/>
        </w:numPr>
      </w:pPr>
      <w:r>
        <w:rPr/>
        <w:t xml:space="preserve">Modificar un ejemplo para que tenga el tono correcto según la relación.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Tono formal vs. informal</w:t>
      </w:r>
      <w:r>
        <w:rPr/>
        <w:t xml:space="preserve">: rasgos y ejemplos.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Relación con el destinatario</w:t>
      </w:r>
      <w:r>
        <w:rPr/>
        <w:t xml:space="preserve">: cómo influye en la elección del tono.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Adaptación de tono</w:t>
      </w:r>
      <w:r>
        <w:rPr/>
        <w:t xml:space="preserve">: convertir una carta de un tono a otro.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</w:t>
      </w:r>
      <w:r>
        <w:rPr/>
        <w:t xml:space="preserve"> Leer dos cartas (una formal, una informal) y señalar diferencias en palabras y estructura.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</w:t>
      </w:r>
      <w:r>
        <w:rPr/>
        <w:t xml:space="preserve"> Dado un destinatario, elegir el tono adecuado y justificar la elección.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</w:t>
      </w:r>
      <w:r>
        <w:rPr/>
        <w:t xml:space="preserve"> Transformar una carta informal en una versión más formal (o viceversa) manteniendo el significado.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Selección del tono correcto para cada destinatario (0–5).</w:t>
      </w:r>
    </w:p>
    <w:p>
      <w:pPr>
        <w:numPr>
          <w:ilvl w:val="0"/>
          <w:numId w:val="12"/>
        </w:numPr>
      </w:pPr>
      <w:r>
        <w:rPr/>
        <w:t xml:space="preserve">Justificación clara de las elecciones de tono (0–5).</w:t>
      </w:r>
    </w:p>
    <w:p>
      <w:pPr>
        <w:numPr>
          <w:ilvl w:val="0"/>
          <w:numId w:val="12"/>
        </w:numPr>
      </w:pPr>
      <w:r>
        <w:rPr/>
        <w:t xml:space="preserve">Transformación de carta con cambios de tono manteniendo sentido (0–5).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Redacción de una carta breve (4–5 oraciones)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Escribir una carta de 4–5 oraciones con estructura clara.</w:t>
      </w:r>
    </w:p>
    <w:p>
      <w:pPr>
        <w:numPr>
          <w:ilvl w:val="0"/>
          <w:numId w:val="13"/>
        </w:numPr>
      </w:pPr>
      <w:r>
        <w:rPr/>
        <w:t xml:space="preserve">Incluir saludo, cuerpo y cierre, con una firma adecuada.</w:t>
      </w:r>
    </w:p>
    <w:p>
      <w:pPr>
        <w:numPr>
          <w:ilvl w:val="0"/>
          <w:numId w:val="13"/>
        </w:numPr>
      </w:pPr>
      <w:r>
        <w:rPr/>
        <w:t xml:space="preserve">Practicar cohesión y claridad en oraciones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Estructura de una carta breve</w:t>
      </w:r>
      <w:r>
        <w:rPr/>
        <w:t xml:space="preserve">: saludo, cuerpo, cierre y firma.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Construcción de oraciones</w:t>
      </w:r>
      <w:r>
        <w:rPr/>
        <w:t xml:space="preserve">: ideas simples, conectores básicos.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Firmas y cortesía</w:t>
      </w:r>
      <w:r>
        <w:rPr/>
        <w:t xml:space="preserve">: cierre cordial y firma legible.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</w:t>
      </w:r>
      <w:r>
        <w:rPr/>
        <w:t xml:space="preserve"> Escribir una carta de agradecimiento de 4–5 oraciones para agradecer un regalo recibido.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</w:t>
      </w:r>
      <w:r>
        <w:rPr/>
        <w:t xml:space="preserve"> Revisar la carta en busca de claridad y cohesión; corregir errores simples.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</w:t>
      </w:r>
      <w:r>
        <w:rPr/>
        <w:t xml:space="preserve"> Compartir en parejas y leer en voz alta para practicar entonación y firma.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Cumplimiento de la longitud (4–5 oraciones) y presencia de saludo, cuerpo, cierre y firma (0–5).</w:t>
      </w:r>
    </w:p>
    <w:p>
      <w:pPr>
        <w:numPr>
          <w:ilvl w:val="0"/>
          <w:numId w:val="16"/>
        </w:numPr>
      </w:pPr>
      <w:r>
        <w:rPr/>
        <w:t xml:space="preserve">Claridad y cohesión de ideas (0–5).</w:t>
      </w:r>
    </w:p>
    <w:p>
      <w:pPr>
        <w:numPr>
          <w:ilvl w:val="0"/>
          <w:numId w:val="16"/>
        </w:numPr>
      </w:pPr>
      <w:r>
        <w:rPr/>
        <w:t xml:space="preserve">Corrección de errores básicos de ortografía y puntuación (0–5).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Expresiones de gratitud y vocabulario adecuado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expresiones comunes de agradecimiento y su grado de formalidad.</w:t>
      </w:r>
    </w:p>
    <w:p>
      <w:pPr>
        <w:numPr>
          <w:ilvl w:val="0"/>
          <w:numId w:val="17"/>
        </w:numPr>
      </w:pPr>
      <w:r>
        <w:rPr/>
        <w:t xml:space="preserve">Seleccionar vocabulario acorde al destinatario y al contexto.</w:t>
      </w:r>
    </w:p>
    <w:p>
      <w:pPr>
        <w:numPr>
          <w:ilvl w:val="0"/>
          <w:numId w:val="17"/>
        </w:numPr>
      </w:pPr>
      <w:r>
        <w:rPr/>
        <w:t xml:space="preserve">Incorporar expresiones variadas para enriquecer la carta.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Expresiones de gratitud</w:t>
      </w:r>
      <w:r>
        <w:rPr/>
        <w:t xml:space="preserve">: gracias, muchas gracias, te agradezco, estoy muy agradecido(a).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Elección de vocabulario</w:t>
      </w:r>
      <w:r>
        <w:rPr/>
        <w:t xml:space="preserve">: formal vs. informal, adecuación al contexto.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Evitar repeticiones</w:t>
      </w:r>
      <w:r>
        <w:rPr/>
        <w:t xml:space="preserve">: variación de expresiones.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</w:t>
      </w:r>
      <w:r>
        <w:rPr/>
        <w:t xml:space="preserve"> Crear una lista de 6 expresiones de gratitud y practicar su uso en oraciones cortas.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</w:t>
      </w:r>
      <w:r>
        <w:rPr/>
        <w:t xml:space="preserve"> Escribir una carta breve utilizando al menos tres expresiones distintas de gratitud.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</w:t>
      </w:r>
      <w:r>
        <w:rPr/>
        <w:t xml:space="preserve"> Intercambiar cartas y revisar la adecuación del vocabulario.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Diversidad y adecuación del vocabulario de gratitud (0–5).</w:t>
      </w:r>
    </w:p>
    <w:p>
      <w:pPr>
        <w:numPr>
          <w:ilvl w:val="0"/>
          <w:numId w:val="20"/>
        </w:numPr>
      </w:pPr>
      <w:r>
        <w:rPr/>
        <w:t xml:space="preserve">Corrección en el uso de cada expresión (0–5).</w:t>
      </w:r>
    </w:p>
    <w:p>
      <w:pPr>
        <w:numPr>
          <w:ilvl w:val="0"/>
          <w:numId w:val="20"/>
        </w:numPr>
      </w:pPr>
      <w:r>
        <w:rPr/>
        <w:t xml:space="preserve">Coherencia y naturalidad del tono (0–5).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Conectores para organizar ideas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conectores de secuencia, adición y causa/efecto.</w:t>
      </w:r>
    </w:p>
    <w:p>
      <w:pPr>
        <w:numPr>
          <w:ilvl w:val="0"/>
          <w:numId w:val="21"/>
        </w:numPr>
      </w:pPr>
      <w:r>
        <w:rPr/>
        <w:t xml:space="preserve">Incorporar conectores de forma adecuada en la carta de agradecimiento.</w:t>
      </w:r>
    </w:p>
    <w:p>
      <w:pPr>
        <w:numPr>
          <w:ilvl w:val="0"/>
          <w:numId w:val="21"/>
        </w:numPr>
      </w:pPr>
      <w:r>
        <w:rPr/>
        <w:t xml:space="preserve">Revisar la cohesión del texto usando conectores.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Conectores de secuencia</w:t>
      </w:r>
      <w:r>
        <w:rPr/>
        <w:t xml:space="preserve">: primero, luego, después.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Conectores de adición</w:t>
      </w:r>
      <w:r>
        <w:rPr/>
        <w:t xml:space="preserve">: además, también, y.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Conectores de causa y efecto</w:t>
      </w:r>
      <w:r>
        <w:rPr/>
        <w:t xml:space="preserve">: por ello, por eso, debido 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</w:t>
      </w:r>
      <w:r>
        <w:rPr/>
        <w:t xml:space="preserve"> Reescribe una carta agregando conectores para ordenar las ideas.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</w:t>
      </w:r>
      <w:r>
        <w:rPr/>
        <w:t xml:space="preserve"> Completa ejercicios de elección de conectores según el sentido.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</w:t>
      </w:r>
      <w:r>
        <w:rPr/>
        <w:t xml:space="preserve"> En grupos, crean una versión con buena cohesión de una carta breve recibida como modelo.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Uso correcto de conectores (0–5).</w:t>
      </w:r>
    </w:p>
    <w:p>
      <w:pPr>
        <w:numPr>
          <w:ilvl w:val="0"/>
          <w:numId w:val="24"/>
        </w:numPr>
      </w:pPr>
      <w:r>
        <w:rPr/>
        <w:t xml:space="preserve">Coherencia y fluidez del texto (0–5).</w:t>
      </w:r>
    </w:p>
    <w:p>
      <w:pPr>
        <w:numPr>
          <w:ilvl w:val="0"/>
          <w:numId w:val="24"/>
        </w:numPr>
      </w:pPr>
      <w:r>
        <w:rPr/>
        <w:t xml:space="preserve">Capacidad para revisar y mejorar un texto existente (0–5).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Ortografía y puntuación en la carta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Reconocer errores frecuentes de ortografía y puntuación en textos cortos.</w:t>
      </w:r>
    </w:p>
    <w:p>
      <w:pPr>
        <w:numPr>
          <w:ilvl w:val="0"/>
          <w:numId w:val="25"/>
        </w:numPr>
      </w:pPr>
      <w:r>
        <w:rPr/>
        <w:t xml:space="preserve">Aplicar reglas básicas de acentuación, separación de palabras y puntuación en cartas.</w:t>
      </w:r>
    </w:p>
    <w:p>
      <w:pPr>
        <w:numPr>
          <w:ilvl w:val="0"/>
          <w:numId w:val="25"/>
        </w:numPr>
      </w:pPr>
      <w:r>
        <w:rPr/>
        <w:t xml:space="preserve">Corregir una carta con errores y explicar las mejoras realizadas.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Errores comunes</w:t>
      </w:r>
      <w:r>
        <w:rPr/>
        <w:t xml:space="preserve">: tildes, signos de puntuación, uso de mayúsculas.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Reglas básicas</w:t>
      </w:r>
      <w:r>
        <w:rPr/>
        <w:t xml:space="preserve">: acento diacrítico, coma en direcciones, puntuación en saludo y despedida.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Corrección guiada</w:t>
      </w:r>
      <w:r>
        <w:rPr/>
        <w:t xml:space="preserve">: lectura y corrección de un texto modelo.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</w:t>
      </w:r>
      <w:r>
        <w:rPr/>
        <w:t xml:space="preserve"> Identificar errores en una carta de agradecimiento proporcionada y proponer correcciones.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</w:t>
      </w:r>
      <w:r>
        <w:rPr/>
        <w:t xml:space="preserve"> Reglas rápidas de puntuación: practicar con ejercicios cortos.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</w:t>
      </w:r>
      <w:r>
        <w:rPr/>
        <w:t xml:space="preserve"> Reescribir una carta con mejoras ortotipográficas y explicar los cambios.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Corrección de ortografía y puntuación en una carta (0–5).</w:t>
      </w:r>
    </w:p>
    <w:p>
      <w:pPr>
        <w:numPr>
          <w:ilvl w:val="0"/>
          <w:numId w:val="28"/>
        </w:numPr>
      </w:pPr>
      <w:r>
        <w:rPr/>
        <w:t xml:space="preserve">Justificación de las correcciones (0–5).</w:t>
      </w:r>
    </w:p>
    <w:p>
      <w:pPr>
        <w:numPr>
          <w:ilvl w:val="0"/>
          <w:numId w:val="28"/>
        </w:numPr>
      </w:pPr>
      <w:r>
        <w:rPr/>
        <w:t xml:space="preserve">Precisión en la aplicación de reglas básicas (0–5).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Lectura en voz alta y revisión de la carta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Leer la carta con pronunciación clara y pausas adecuadas.</w:t>
      </w:r>
    </w:p>
    <w:p>
      <w:pPr>
        <w:numPr>
          <w:ilvl w:val="0"/>
          <w:numId w:val="29"/>
        </w:numPr>
      </w:pPr>
      <w:r>
        <w:rPr/>
        <w:t xml:space="preserve">Detectar secciones que pueden mejorarse al leer en voz alta (entonación, ritmo, énfasis).</w:t>
      </w:r>
    </w:p>
    <w:p>
      <w:pPr>
        <w:numPr>
          <w:ilvl w:val="0"/>
          <w:numId w:val="29"/>
        </w:numPr>
      </w:pPr>
      <w:r>
        <w:rPr/>
        <w:t xml:space="preserve">Aplicar ajustes finales para mejorar la presentación oral de la carta.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Lectura en voz alta</w:t>
      </w:r>
      <w:r>
        <w:rPr/>
        <w:t xml:space="preserve">: técnicas de énfasis y pausas.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Identificación de zonas problemáticas</w:t>
      </w:r>
      <w:r>
        <w:rPr/>
        <w:t xml:space="preserve">: detecta palabras o frases ambiguas.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Ajustes finales</w:t>
      </w:r>
      <w:r>
        <w:rPr/>
        <w:t xml:space="preserve">: mejoras de entonación y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</w:t>
      </w:r>
      <w:r>
        <w:rPr/>
        <w:t xml:space="preserve"> Leer una carta de agradecimiento en voz alta frente a la clase y recibir retroalimentación.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</w:t>
      </w:r>
      <w:r>
        <w:rPr/>
        <w:t xml:space="preserve"> Registrar puntos de mejora (pausas, velocidad, énfasis) y aplicar ajustes.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</w:t>
      </w:r>
      <w:r>
        <w:rPr/>
        <w:t xml:space="preserve"> Reescribir la carta con cambios y presentarla nuevamente de forma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Claridad y naturalidad al leer en voz alta (0–5).</w:t>
      </w:r>
    </w:p>
    <w:p>
      <w:pPr>
        <w:numPr>
          <w:ilvl w:val="0"/>
          <w:numId w:val="32"/>
        </w:numPr>
      </w:pPr>
      <w:r>
        <w:rPr/>
        <w:t xml:space="preserve">Capacidad de identificar zonas de mejora (0–5).</w:t>
      </w:r>
    </w:p>
    <w:p>
      <w:pPr>
        <w:numPr>
          <w:ilvl w:val="0"/>
          <w:numId w:val="32"/>
        </w:numPr>
      </w:pPr>
      <w:r>
        <w:rPr/>
        <w:t xml:space="preserve">Presentación oral final con ajustes (0–5).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756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7704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BD36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D8D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0B0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9FA6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7A12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123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E82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8C31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5D86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35F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48A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7D87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0ED1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213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D38B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298F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87CC6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18A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602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76AB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85BCD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B96F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E481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67BC6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9A7F7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4FF7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F27E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875F3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3EA60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8474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2026-10-01T09:58:07-05:00</dcterms:created>
  <dcterms:modified xsi:type="dcterms:W3CDTF">2026-10-01T09:58:07-05:00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