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Legado de la colonia en Chile: herencias culturales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dirigido a estudiantes de 13 a 14 años y propone una experiencia de aprendizaje centrada en la memoria local, la diversidad de voces y la ciudadanía activa. A lo largo de las unidades, el alumnado se aproxima a la historia desde prácticas participativas, críticas y creativas que conectan el pasado con la vida cotidiana y la convivencia democrática.En la Unidad 1, Proyecto de memoria local, investigan una memoria o voz poco escuchada en su comunidad y dan lugar a una exposición o folleto. Puntos clave: evidencia, ética y representación; aprendizajes: investigación participativa y responsabilidad cívica. En la Unidad 2, Ruta educativa y visita virtual, realizan un recorrido por museos o archivos en formato digital, registrando observaciones y formulando preguntas críticas para facilitar la interpretación y la comparación de fuentes. Puntos clave: interpretación y comparación; aprendizajes: lectura de fuentes y pensamiento crítico. En la Unidad 3, Debate sobre representación y educación, participan en una discusión estructurada sobre qué historias deben enseñarse y cómo deben contarse, desarrollando habilidades de argumentación y escucha activa. Puntos clave: argumentación y ciudadanía; aprendizajes: razonamiento y ciudadanía. En la Unidad 4, Portafolio de voces diversas, compilan textos, imágenes y testimonios que muestran múltiples perspectivas, destacando diversidad y ética; aprendizajes: síntesis y empatía histórica.Los objetivos se estructuran para evaluar de forma balanceada la reflexión y la participación: el Objetivo General prioriza la reflexión crítica y la participación en debates (25%). Los Objetivos Específicos abordan, cada uno, un componente clave: análisis de representaciones y su impacto en la identidad (25%), calidad del debate y propuestas de mejoras en educación (25%), y calidad del portafolio y claridad de las recomendaciones (25%). La duración de las fases de trabajo se propone en un rango de 2 a 3 semanas, favoreciendo un avance progresivo desde la exploración y recopilación de información hasta la reflexión, síntesis y propuestas ciudadanas. En suma, el curso busca desarrollar habilidades de investigación, pensamiento crítico, comunicación, ética y ciudadanía, integrando contenidos históricos con prácticas democráticas y una atención sensible a la diversidad de voces.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 y diversas perspectivas, identificando sesgos y voces silenciadas.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y capacidad de razonamiento para debatir con fundamentos éticos y cívicos.</w:t>
      </w:r>
    </w:p>
    <w:p>
      <w:pPr>
        <w:numPr>
          <w:ilvl w:val="0"/>
          <w:numId w:val="1"/>
        </w:numPr>
      </w:pPr>
      <w:r>
        <w:rPr/>
        <w:t xml:space="preserve">Comunicar ideas de forma clara y respetuosa, tanto oral como escrita, adaptando el lenguaje a diferentes audiencias.</w:t>
      </w:r>
    </w:p>
    <w:p>
      <w:pPr>
        <w:numPr>
          <w:ilvl w:val="0"/>
          <w:numId w:val="1"/>
        </w:numPr>
      </w:pPr>
      <w:r>
        <w:rPr/>
        <w:t xml:space="preserve">Trabajar de forma colaborativa, gestionando proyectos y roles en equipo para lograr productos finales.</w:t>
      </w:r>
    </w:p>
    <w:p>
      <w:pPr>
        <w:numPr>
          <w:ilvl w:val="0"/>
          <w:numId w:val="1"/>
        </w:numPr>
      </w:pPr>
      <w:r>
        <w:rPr/>
        <w:t xml:space="preserve">Aplicar el aprendizaje en contextos reales, conectando la historia con ciudadanía, ética y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todas las actividades y debates.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para las rutas virtuales y la entrega de portafolios.</w:t>
      </w:r>
    </w:p>
    <w:p>
      <w:pPr>
        <w:numPr>
          <w:ilvl w:val="0"/>
          <w:numId w:val="2"/>
        </w:numPr>
      </w:pPr>
      <w:r>
        <w:rPr/>
        <w:t xml:space="preserve">Materiales para exposición y producción de portafolio (papelería, recursos digitales, herramientas de edición).</w:t>
      </w:r>
    </w:p>
    <w:p>
      <w:pPr>
        <w:numPr>
          <w:ilvl w:val="0"/>
          <w:numId w:val="2"/>
        </w:numPr>
      </w:pPr>
      <w:r>
        <w:rPr/>
        <w:t xml:space="preserve">Lecturas previas y preparación para el análisis de fuentes históricas y reflexión crítica.</w:t>
      </w:r>
    </w:p>
    <w:p>
      <w:pPr>
        <w:numPr>
          <w:ilvl w:val="0"/>
          <w:numId w:val="2"/>
        </w:numPr>
      </w:pPr>
      <w:r>
        <w:rPr/>
        <w:t xml:space="preserve">Compromiso con principios éticos, respeto por diversas voces y capacidad de trabajar en equipo.</w:t>
      </w:r>
    </w:p>
    <w:p>
      <w:pPr>
        <w:numPr>
          <w:ilvl w:val="0"/>
          <w:numId w:val="2"/>
        </w:numPr>
      </w:pPr>
      <w:r>
        <w:rPr/>
        <w:t xml:space="preserve">Disponibilidad para cumplir con fechas de entrega y participar en la presentación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del legado colonial en Chile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la cronología básica de la conquista y colonización en Chile durante los siglos XVI–XVII.
      Distinguir entre las estructuras políticas y sociales preexistentes y las impuestas por el régimen colonial.
      Analizar fuentes históricas simples para comprender cambios culturales y sociales.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entendemos por colonia en Chile?
        Definiciones y conceptos clave: colonia, imperio, población y territorio.
        Relación entre colonización y pueblos originarios en el territorio chileno.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Herencias culturales de la colonia en Chile: lengua, religión, arte y arquitectura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Describir la influencia del español y de palabras indígenas en el habla cotidiana y en la toponimia.
      Analizar el sincretismo religioso y las expresiones religiosas en la vida cotidiana.
      Reconocer ejemplos de arte y arquitectura colonial y su influencia en el paisaje urbano.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Lengua y mestizaje cultural
        Préstamos léxicos y topónimos que perduran.
        Formación de expresiones y tradiciones orales.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Estructuras sociales y convivencia durante la colonia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la jerarquía social de la colonia (peninsulares, criollos, indígenas, afrodescendientes) y sus roles.
      Analizar el funcionamiento de sistemas económicos como la encomienda y la explotación agrícola y minera.
      Reflexionar sobre las tensiones, alianzas y procesos de resistencia entre grupos sociales.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Estructuras sociales y jerarquías
        Organización social y roles de cada grupo.
        Impacto de las políticas imperiales en la vida cotidiana.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Legado en la actualidad y debates contemporáneos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Evaluar de qué manera las herencias coloniales influyen en la identidad regional y nacional.
      Analizar debates actuales sobre memoria, museos, educación y representación de distintas memorias históricas.
      Proponer iniciativas de memoria y reconocimiento de voces diversas en el ámbito escolar y comunitario.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Legado y memoria: museos, archivos y sitios históricos
        Cómo se representa la historia en museos y exposiciones.
        Fuentes y archivos que dan cuenta de memorias no escuchadas.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010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8D9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2026-10-01T01:27:34-05:00</dcterms:created>
  <dcterms:modified xsi:type="dcterms:W3CDTF">2026-10-01T01:27:34-05:00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