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Diséñame un trabajo sobre el estrés estudiantil</w:t>
      </w:r>
    </w:p>
    <w:p/>
    <w:p>
      <w:pPr/>
      <w:r>
        <w:rPr>
          <w:color w:val="666666"/>
          <w:sz w:val="20"/>
          <w:szCs w:val="20"/>
          <w:i w:val="1"/>
          <w:iCs w:val="1"/>
        </w:rPr>
        <w:t xml:space="preserve">Ciencias de la Salud | Enfermería</w:t>
      </w:r>
    </w:p>
    <w:p/>
    <w:p>
      <w:pPr/>
      <w:r>
        <w:rPr>
          <w:color w:val="2b6cb0"/>
          <w:sz w:val="28"/>
          <w:szCs w:val="28"/>
          <w:b w:val="1"/>
          <w:bCs w:val="1"/>
        </w:rPr>
        <w:t xml:space="preserve">Descripción del Curso</w:t>
      </w:r>
    </w:p>
    <w:p>
      <w:pPr/>
      <w:r>
        <w:rPr/>
        <w:t xml:space="preserve">Este curso introductorio de Enfermería está diseñado para estudiantes mayores de 17 años, sin restricción de edad, que deseen iniciar una trayectoria en la atención de salud centrada en la persona. Su objetivo es desarrollar en el/la estudiante los fundamentos teóricos y prácticos necesarios para brindar cuidados seguros, éticos y basados en evidencia, promoviendo el desarrollo de un desempeño profesional competente, reflexivo y colaborativo. El programa integra contenidos científicos con habilidades técnicas, comunicación efectiva y actitudes profesionales, orientadas a la protección y promoción de la salud, la seguridad del paciente y la calidad en la atención.La estructura del curso se organiza en unidades que permiten progresar desde conceptos básicos hasta prácticas clínicas supervisadas, enfatizando la competencia para adaptar el cuidado a diversas situaciones y contextos reales. Entre las unidades clave se encuentran: fundamentos del cuidado y rol profesional; anatomía y fisiología básicas aplicadas al cuidado; técnicas de cuidado, higiene, curación y administración segura de fármacos; farmacología básica y seguridad en la administración de medicamentos; seguridad del paciente y gestión de riesgos; promoción de la salud y educación al paciente; salud comunitaria y atención primaria; y prácticas clínicas y documentación clínica.La metodología combina exposiciones teóricas, talleres prácticos, simulaciones, prácticas en entornos clínicos y proyectos de aprendizaje colaborativo. La evaluación integra pruebas teóricas, evaluaciones prácticas, rúbricas de desempeño y un portafolio de evidencias. Al finalizar, se espera que el estudiantado demuestre la capacidad de aplicar principios de enfermería en contextos reales, con énfasis en la seguridad, la ética, la comunicación y la atención centrada en la persona. Este curso fomenta el pensamiento crítico, la autonomía responsable, la colaboración interdisciplinaria y la adaptación a las necesidades cambiantes del sistema de salud.</w:t>
      </w:r>
    </w:p>
    <w:p/>
    <w:p>
      <w:pPr/>
      <w:r>
        <w:rPr>
          <w:color w:val="2b6cb0"/>
          <w:sz w:val="28"/>
          <w:szCs w:val="28"/>
          <w:b w:val="1"/>
          <w:bCs w:val="1"/>
        </w:rPr>
        <w:t xml:space="preserve">Competencias</w:t>
      </w:r>
    </w:p>
    <w:p>
      <w:pPr/>
      <w:r>
        <w:rPr/>
        <w:t xml:space="preserve">- Realizar cuidados básicos y avanzados conforme a guías y protocolos de enfermería.- Aplicar razonamiento clínico para toma de decisiones seguras y basadas en evidencia.- Comunicarse de forma clara y empática con pacientes, familias y equipos de salud.- Trabajar en equipos interprofesionales y, cuando corresponde, asumir roles de coordinación y liderazgo.- Planificar, implementar y evaluar planes de cuidado centrados en la persona y su entorno.- Aplicar principios de ética, confidencialidad y derechos del paciente en toda intervención.- Manejar herramientas de documentación clínica y tecnologías de la información en la atención.- Promover la salud, la prevención de enfermedades y la seguridad del paciente en distintos escenarios.</w:t>
      </w:r>
    </w:p>
    <w:p/>
    <w:p>
      <w:pPr/>
      <w:r>
        <w:rPr>
          <w:color w:val="2b6cb0"/>
          <w:sz w:val="28"/>
          <w:szCs w:val="28"/>
          <w:b w:val="1"/>
          <w:bCs w:val="1"/>
        </w:rPr>
        <w:t xml:space="preserve">Requerimientos</w:t>
      </w:r>
    </w:p>
    <w:p>
      <w:pPr/>
      <w:r>
        <w:rPr/>
        <w:t xml:space="preserve">- Estar inscrito en la asignatura de Enfermería y, si corresponde, en el programa académico asociado.- Edad mínima de 17 años.- Conocimientos básicos recomendados de biología, anatomía y fisiología; buena lectura y comprensión de textos en español.- Acceso a computadora, internet y recursos tecnológicos para actividades en línea y documentación.- Disponibilidad para asistir a sesiones teóricas, prácticas de laboratorio y prácticas clínicas en horarios flexibles.- Compromiso con normas éticas, de confidencialidad y de seguridad en el cuidado de pacientes.- Participación activa, cumplimiento de entregas y evaluación continua a lo largo del curso.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estrés estudiantil y el marco conceptual en enfermería
  </w:t>
      </w:r>
    </w:p>
    <w:p>
      <w:pPr/>
      <w:r>
        <w:rPr>
          <w:sz w:val="22"/>
          <w:szCs w:val="22"/>
          <w:b w:val="1"/>
          <w:bCs w:val="1"/>
        </w:rPr>
        <w:t xml:space="preserve">Objetivos de Aprendizaje</w:t>
      </w:r>
    </w:p>
    <w:p>
      <w:pPr>
        <w:numPr>
          <w:ilvl w:val="0"/>
          <w:numId w:val="1"/>
        </w:numPr>
      </w:pPr>
      <w:r>
        <w:rPr/>
        <w:t xml:space="preserve">Definir el estrés estudiantil y diferenciar entre estrés agudo y crónico en adolescentes y adultos jóvenes (17 años en adelante).</w:t>
      </w:r>
    </w:p>
    <w:p>
      <w:pPr>
        <w:numPr>
          <w:ilvl w:val="0"/>
          <w:numId w:val="1"/>
        </w:numPr>
      </w:pPr>
      <w:r>
        <w:rPr/>
        <w:t xml:space="preserve">Identificar fuentes de estrés en contextos educativos (académicas, sociales, organizativas y de salud) y clasificar sus impactos en la salud física y mental.</w:t>
      </w:r>
    </w:p>
    <w:p>
      <w:pPr>
        <w:numPr>
          <w:ilvl w:val="0"/>
          <w:numId w:val="1"/>
        </w:numPr>
      </w:pPr>
      <w:r>
        <w:rPr/>
        <w:t xml:space="preserve">Relacionar el estrés estudiantil con marcos de enfermería (p. ej., modelos de cuidado y promoción de la salud) para sentar bases para la práctica clínica y la investigación.</w:t>
      </w:r>
    </w:p>
    <w:p>
      <w:pPr/>
      <w:r>
        <w:rPr>
          <w:sz w:val="22"/>
          <w:szCs w:val="22"/>
          <w:b w:val="1"/>
          <w:bCs w:val="1"/>
        </w:rPr>
        <w:t xml:space="preserve">Contenidos Temáticos</w:t>
      </w:r>
    </w:p>
    <w:p>
      <w:pPr>
        <w:numPr>
          <w:ilvl w:val="0"/>
          <w:numId w:val="2"/>
        </w:numPr>
      </w:pPr>
      <w:r>
        <w:rPr>
          <w:b w:val="1"/>
          <w:bCs w:val="1"/>
        </w:rPr>
        <w:t xml:space="preserve">Tema 1:</w:t>
      </w:r>
      <w:r>
        <w:rPr/>
        <w:t xml:space="preserve"> Definición de estrés y estrés académico. Descripción de conceptos clave y diferencias entre tensión transitoria y carga sostenida.</w:t>
      </w:r>
    </w:p>
    <w:p>
      <w:pPr>
        <w:numPr>
          <w:ilvl w:val="0"/>
          <w:numId w:val="2"/>
        </w:numPr>
      </w:pPr>
      <w:r>
        <w:rPr>
          <w:b w:val="1"/>
          <w:bCs w:val="1"/>
        </w:rPr>
        <w:t xml:space="preserve">Tema 2:</w:t>
      </w:r>
      <w:r>
        <w:rPr/>
        <w:t xml:space="preserve"> Fuentes de estrés en educación. Factores académicos, organizativos, sociales y de salud.</w:t>
      </w:r>
    </w:p>
    <w:p>
      <w:pPr>
        <w:numPr>
          <w:ilvl w:val="0"/>
          <w:numId w:val="2"/>
        </w:numPr>
      </w:pPr>
      <w:r>
        <w:rPr>
          <w:b w:val="1"/>
          <w:bCs w:val="1"/>
        </w:rPr>
        <w:t xml:space="preserve">Tema 3:</w:t>
      </w:r>
      <w:r>
        <w:rPr/>
        <w:t xml:space="preserve"> Enfoques de enfermería para el estrés. Modelos y teorías relevantes para la detección y la promoción de la salud en estudiantes.</w:t>
      </w:r>
    </w:p>
    <w:p>
      <w:pPr/>
      <w:r>
        <w:rPr>
          <w:sz w:val="22"/>
          <w:szCs w:val="22"/>
          <w:b w:val="1"/>
          <w:bCs w:val="1"/>
        </w:rPr>
        <w:t xml:space="preserve">Actividades</w:t>
      </w:r>
    </w:p>
    <w:p>
      <w:pPr>
        <w:numPr>
          <w:ilvl w:val="0"/>
          <w:numId w:val="3"/>
        </w:numPr>
      </w:pPr>
      <w:r>
        <w:rPr>
          <w:b w:val="1"/>
          <w:bCs w:val="1"/>
        </w:rPr>
        <w:t xml:space="preserve">Lectura guiada y lluvia de ideas</w:t>
      </w:r>
      <w:r>
        <w:rPr/>
        <w:t xml:space="preserve">: Introducción al concepto de estrés, sus fuentes en educación y un primer acercamiento a marcos de enfermería. Se buscarán situaciones del aula o campus y se discutirán señales tempranas de estrés.</w:t>
      </w:r>
    </w:p>
    <w:p>
      <w:pPr>
        <w:numPr>
          <w:ilvl w:val="0"/>
          <w:numId w:val="3"/>
        </w:numPr>
      </w:pPr>
      <w:r>
        <w:rPr>
          <w:b w:val="1"/>
          <w:bCs w:val="1"/>
        </w:rPr>
        <w:t xml:space="preserve">Actividad de reconocimiento de señales</w:t>
      </w:r>
      <w:r>
        <w:rPr/>
        <w:t xml:space="preserve">: Observación de señales de estrés en escenarios educativos simulados y/o reales; registro de indicadores físicos, conductuales y cognitivos; análisis de su relación con el rendimiento académico.</w:t>
      </w:r>
    </w:p>
    <w:p>
      <w:pPr>
        <w:numPr>
          <w:ilvl w:val="0"/>
          <w:numId w:val="3"/>
        </w:numPr>
      </w:pPr>
      <w:r>
        <w:rPr>
          <w:b w:val="1"/>
          <w:bCs w:val="1"/>
        </w:rPr>
        <w:t xml:space="preserve">Taller de conceptos clave</w:t>
      </w:r>
      <w:r>
        <w:rPr/>
        <w:t xml:space="preserve">: Construcción de un glosario de términos (estrés, afrontamiento, resiliencia) y mapeo de factores de riesgo y protección en estudiantes.</w:t>
      </w:r>
    </w:p>
    <w:p>
      <w:pPr/>
      <w:r>
        <w:rPr>
          <w:sz w:val="22"/>
          <w:szCs w:val="22"/>
          <w:b w:val="1"/>
          <w:bCs w:val="1"/>
        </w:rPr>
        <w:t xml:space="preserve">Evaluación</w:t>
      </w:r>
    </w:p>
    <w:p>
      <w:pPr/>
      <w:r>
        <w:rPr/>
        <w:t xml:space="preserve">Rúbrica de evaluación enfocada a: (a) identificación y clasificación de fuentes de estrés; (b) articulación de impactos en salud y rendimiento; (c) uso apropiado de conceptos de enfermería; (d) participación y calidad de las actividades de aprendizaje activo.</w:t>
      </w:r>
    </w:p>
    <w:p/>
    <w:p>
      <w:pPr/>
      <w:r>
        <w:rPr>
          <w:color w:val="4a5568"/>
          <w:sz w:val="24"/>
          <w:szCs w:val="24"/>
          <w:b w:val="1"/>
          <w:bCs w:val="1"/>
        </w:rPr>
        <w:t xml:space="preserve">Unidad 2: 
  Unidad 2: Manifestaciones clínicas y señales de estrés observables en estudiantes
  </w:t>
      </w:r>
    </w:p>
    <w:p>
      <w:pPr/>
      <w:r>
        <w:rPr>
          <w:sz w:val="22"/>
          <w:szCs w:val="22"/>
          <w:b w:val="1"/>
          <w:bCs w:val="1"/>
        </w:rPr>
        <w:t xml:space="preserve">Objetivos de Aprendizaje</w:t>
      </w:r>
    </w:p>
    <w:p>
      <w:pPr>
        <w:numPr>
          <w:ilvl w:val="0"/>
          <w:numId w:val="4"/>
        </w:numPr>
      </w:pPr>
      <w:r>
        <w:rPr/>
        <w:t xml:space="preserve">Identificar signos físicos (p. ej., insomnio, cefaleas), conductuales (p. ej., irritabilidad, aislamiento) y cognitivos (p. ej., dificultad de concentración) asociados al estrés en adolescentes y adultos jóvenes.</w:t>
      </w:r>
    </w:p>
    <w:p>
      <w:pPr>
        <w:numPr>
          <w:ilvl w:val="0"/>
          <w:numId w:val="4"/>
        </w:numPr>
      </w:pPr>
      <w:r>
        <w:rPr/>
        <w:t xml:space="preserve">Relacionar estas manifestaciones con posibles efectos en el rendimiento académico y en la salud mental.</w:t>
      </w:r>
    </w:p>
    <w:p>
      <w:pPr>
        <w:numPr>
          <w:ilvl w:val="0"/>
          <w:numId w:val="4"/>
        </w:numPr>
      </w:pPr>
      <w:r>
        <w:rPr/>
        <w:t xml:space="preserve">Proponer señales de alarma para la detección temprana en contextos educativos.</w:t>
      </w:r>
    </w:p>
    <w:p>
      <w:pPr/>
      <w:r>
        <w:rPr>
          <w:sz w:val="22"/>
          <w:szCs w:val="22"/>
          <w:b w:val="1"/>
          <w:bCs w:val="1"/>
        </w:rPr>
        <w:t xml:space="preserve">Contenidos Temáticos</w:t>
      </w:r>
    </w:p>
    <w:p>
      <w:pPr>
        <w:numPr>
          <w:ilvl w:val="0"/>
          <w:numId w:val="5"/>
        </w:numPr>
      </w:pPr>
      <w:r>
        <w:rPr>
          <w:b w:val="1"/>
          <w:bCs w:val="1"/>
        </w:rPr>
        <w:t xml:space="preserve">Tema 1:</w:t>
      </w:r>
      <w:r>
        <w:rPr/>
        <w:t xml:space="preserve"> Manifestaciones físicas y somáticas del estrés (sistema nervioso, hormonal y cardiovascular) con foco en estudiantes.</w:t>
      </w:r>
    </w:p>
    <w:p>
      <w:pPr>
        <w:numPr>
          <w:ilvl w:val="0"/>
          <w:numId w:val="5"/>
        </w:numPr>
      </w:pPr>
      <w:r>
        <w:rPr>
          <w:b w:val="1"/>
          <w:bCs w:val="1"/>
        </w:rPr>
        <w:t xml:space="preserve">Tema 2:</w:t>
      </w:r>
      <w:r>
        <w:rPr/>
        <w:t xml:space="preserve"> Cambios conductuales y hábitos (sueño, alimentación, higiene, socialización) ante el estrés.</w:t>
      </w:r>
    </w:p>
    <w:p>
      <w:pPr>
        <w:numPr>
          <w:ilvl w:val="0"/>
          <w:numId w:val="5"/>
        </w:numPr>
      </w:pPr>
      <w:r>
        <w:rPr>
          <w:b w:val="1"/>
          <w:bCs w:val="1"/>
        </w:rPr>
        <w:t xml:space="preserve">Tema 3:</w:t>
      </w:r>
      <w:r>
        <w:rPr/>
        <w:t xml:space="preserve"> Impacto en la atención, memoria y rendimiento académico, y su observación desde enfermería.</w:t>
      </w:r>
    </w:p>
    <w:p>
      <w:pPr/>
      <w:r>
        <w:rPr>
          <w:sz w:val="22"/>
          <w:szCs w:val="22"/>
          <w:b w:val="1"/>
          <w:bCs w:val="1"/>
        </w:rPr>
        <w:t xml:space="preserve">Actividades</w:t>
      </w:r>
    </w:p>
    <w:p>
      <w:pPr>
        <w:numPr>
          <w:ilvl w:val="0"/>
          <w:numId w:val="6"/>
        </w:numPr>
      </w:pPr>
      <w:r>
        <w:rPr>
          <w:b w:val="1"/>
          <w:bCs w:val="1"/>
        </w:rPr>
        <w:t xml:space="preserve">Actividad de observación clínica simulada</w:t>
      </w:r>
      <w:r>
        <w:rPr/>
        <w:t xml:space="preserve">: uso de escenarios simulados para identificar signos de estrés, registrar hallazgos y proponer intervenciones de enfermería básicas.</w:t>
      </w:r>
    </w:p>
    <w:p>
      <w:pPr>
        <w:numPr>
          <w:ilvl w:val="0"/>
          <w:numId w:val="6"/>
        </w:numPr>
      </w:pPr>
      <w:r>
        <w:rPr>
          <w:b w:val="1"/>
          <w:bCs w:val="1"/>
        </w:rPr>
        <w:t xml:space="preserve">Mapa de señales</w:t>
      </w:r>
      <w:r>
        <w:rPr/>
        <w:t xml:space="preserve">: elaboración de mapas de señales en diferentes contextos (clases, exámenes, prácticas) y discusión de umbrales de derivación a personal de salud.</w:t>
      </w:r>
    </w:p>
    <w:p>
      <w:pPr>
        <w:numPr>
          <w:ilvl w:val="0"/>
          <w:numId w:val="6"/>
        </w:numPr>
      </w:pPr>
      <w:r>
        <w:rPr>
          <w:b w:val="1"/>
          <w:bCs w:val="1"/>
        </w:rPr>
        <w:t xml:space="preserve">Discusión guiada</w:t>
      </w:r>
      <w:r>
        <w:rPr/>
        <w:t xml:space="preserve">: análisis de artículos cortos sobre manifestaciones psicosomáticas en estudiantes y su relación con la carga académica.</w:t>
      </w:r>
    </w:p>
    <w:p>
      <w:pPr/>
      <w:r>
        <w:rPr>
          <w:sz w:val="22"/>
          <w:szCs w:val="22"/>
          <w:b w:val="1"/>
          <w:bCs w:val="1"/>
        </w:rPr>
        <w:t xml:space="preserve">Evaluación</w:t>
      </w:r>
    </w:p>
    <w:p>
      <w:pPr/>
      <w:r>
        <w:rPr/>
        <w:t xml:space="preserve">Evaluación de la capacidad para identificar y describir manifestaciones, comunicar su vínculo con el rendimiento y justificar derivaciones a atención de enfermería; uso de casos clínicos cortos para demostrar razonamiento clínico.</w:t>
      </w:r>
    </w:p>
    <w:p/>
    <w:p>
      <w:pPr/>
      <w:r>
        <w:rPr>
          <w:color w:val="4a5568"/>
          <w:sz w:val="24"/>
          <w:szCs w:val="24"/>
          <w:b w:val="1"/>
          <w:bCs w:val="1"/>
        </w:rPr>
        <w:t xml:space="preserve">Unidad 3: 
  Unidad 3: Relación entre estrés estudiantil, salud mental y rendimiento académico
  </w:t>
      </w:r>
    </w:p>
    <w:p>
      <w:pPr/>
      <w:r>
        <w:rPr>
          <w:sz w:val="22"/>
          <w:szCs w:val="22"/>
          <w:b w:val="1"/>
          <w:bCs w:val="1"/>
        </w:rPr>
        <w:t xml:space="preserve">Objetivos de Aprendizaje</w:t>
      </w:r>
    </w:p>
    <w:p>
      <w:pPr>
        <w:numPr>
          <w:ilvl w:val="0"/>
          <w:numId w:val="7"/>
        </w:numPr>
      </w:pPr>
      <w:r>
        <w:rPr/>
        <w:t xml:space="preserve">Exponer modelos teóricos relevantes (p. ej., modelos de enfermería y teorías de estrés) y su aplicabilidad al contexto estudiantil.</w:t>
      </w:r>
    </w:p>
    <w:p>
      <w:pPr>
        <w:numPr>
          <w:ilvl w:val="0"/>
          <w:numId w:val="7"/>
        </w:numPr>
      </w:pPr>
      <w:r>
        <w:rPr/>
        <w:t xml:space="preserve">Resumir evidencia empírica sobre cómo el estrés afecta la salud mental y el rendimiento académico de estudiantes.</w:t>
      </w:r>
    </w:p>
    <w:p>
      <w:pPr>
        <w:numPr>
          <w:ilvl w:val="0"/>
          <w:numId w:val="7"/>
        </w:numPr>
      </w:pPr>
      <w:r>
        <w:rPr/>
        <w:t xml:space="preserve">Identificar factores moderadores y mediadores (apoyo social, afrontamiento, resiliencia) que influyen en esta relación.</w:t>
      </w:r>
    </w:p>
    <w:p>
      <w:pPr/>
      <w:r>
        <w:rPr>
          <w:sz w:val="22"/>
          <w:szCs w:val="22"/>
          <w:b w:val="1"/>
          <w:bCs w:val="1"/>
        </w:rPr>
        <w:t xml:space="preserve">Contenidos Temáticos</w:t>
      </w:r>
    </w:p>
    <w:p>
      <w:pPr>
        <w:numPr>
          <w:ilvl w:val="0"/>
          <w:numId w:val="8"/>
        </w:numPr>
      </w:pPr>
      <w:r>
        <w:rPr>
          <w:b w:val="1"/>
          <w:bCs w:val="1"/>
        </w:rPr>
        <w:t xml:space="preserve">Tema 1:</w:t>
      </w:r>
      <w:r>
        <w:rPr/>
        <w:t xml:space="preserve"> Teorías de estrés, afrontamiento y resiliencia en enfermería.</w:t>
      </w:r>
    </w:p>
    <w:p>
      <w:pPr>
        <w:numPr>
          <w:ilvl w:val="0"/>
          <w:numId w:val="8"/>
        </w:numPr>
      </w:pPr>
      <w:r>
        <w:rPr>
          <w:b w:val="1"/>
          <w:bCs w:val="1"/>
        </w:rPr>
        <w:t xml:space="preserve">Tema 2:</w:t>
      </w:r>
      <w:r>
        <w:rPr/>
        <w:t xml:space="preserve"> Salud mental en población estudiantil y su relación con el rendimiento.</w:t>
      </w:r>
    </w:p>
    <w:p>
      <w:pPr>
        <w:numPr>
          <w:ilvl w:val="0"/>
          <w:numId w:val="8"/>
        </w:numPr>
      </w:pPr>
      <w:r>
        <w:rPr>
          <w:b w:val="1"/>
          <w:bCs w:val="1"/>
        </w:rPr>
        <w:t xml:space="preserve">Tema 3:</w:t>
      </w:r>
      <w:r>
        <w:rPr/>
        <w:t xml:space="preserve"> Evidencia empírica sobre estrés y rendimiento académico en educación secundaria y superior.</w:t>
      </w:r>
    </w:p>
    <w:p>
      <w:pPr/>
      <w:r>
        <w:rPr>
          <w:sz w:val="22"/>
          <w:szCs w:val="22"/>
          <w:b w:val="1"/>
          <w:bCs w:val="1"/>
        </w:rPr>
        <w:t xml:space="preserve">Actividades</w:t>
      </w:r>
    </w:p>
    <w:p>
      <w:pPr>
        <w:numPr>
          <w:ilvl w:val="0"/>
          <w:numId w:val="9"/>
        </w:numPr>
      </w:pPr>
      <w:r>
        <w:rPr>
          <w:b w:val="1"/>
          <w:bCs w:val="1"/>
        </w:rPr>
        <w:t xml:space="preserve">Actividad de revisión teórica</w:t>
      </w:r>
      <w:r>
        <w:rPr/>
        <w:t xml:space="preserve">: análisis de marcos teóricos y su aplicación a estudios sobre estrés en estudiantes; discusión de implicaciones para la enfermería.</w:t>
      </w:r>
    </w:p>
    <w:p>
      <w:pPr>
        <w:numPr>
          <w:ilvl w:val="0"/>
          <w:numId w:val="9"/>
        </w:numPr>
      </w:pPr>
      <w:r>
        <w:rPr>
          <w:b w:val="1"/>
          <w:bCs w:val="1"/>
        </w:rPr>
        <w:t xml:space="preserve">Actividad de síntesis empírica</w:t>
      </w:r>
      <w:r>
        <w:rPr/>
        <w:t xml:space="preserve">: lectura y resumen de 2-3 artículos empíricos, con uso de herramientas de síntesis (cuadro de evidencia, mapa conceptual).</w:t>
      </w:r>
    </w:p>
    <w:p>
      <w:pPr>
        <w:numPr>
          <w:ilvl w:val="0"/>
          <w:numId w:val="9"/>
        </w:numPr>
      </w:pPr>
      <w:r>
        <w:rPr>
          <w:b w:val="1"/>
          <w:bCs w:val="1"/>
        </w:rPr>
        <w:t xml:space="preserve">Actividad de discusión dirigida</w:t>
      </w:r>
      <w:r>
        <w:rPr/>
        <w:t xml:space="preserve">: debate sobre mediadores y moderadores que pueden atenuar o exacerbador el impacto del estrés en la salud mental y el rendimiento.</w:t>
      </w:r>
    </w:p>
    <w:p>
      <w:pPr/>
      <w:r>
        <w:rPr>
          <w:sz w:val="22"/>
          <w:szCs w:val="22"/>
          <w:b w:val="1"/>
          <w:bCs w:val="1"/>
        </w:rPr>
        <w:t xml:space="preserve">Evaluación</w:t>
      </w:r>
    </w:p>
    <w:p>
      <w:pPr/>
      <w:r>
        <w:rPr/>
        <w:t xml:space="preserve">Rúbrica que evalúa la comprensión de modelos teóricos, capacidad de relacionar evidencia empírica con práctica de enfermería y la capacidad para exponer ideas con claridad y rigor científico.</w:t>
      </w:r>
    </w:p>
    <w:p/>
    <w:p>
      <w:pPr/>
      <w:r>
        <w:rPr>
          <w:color w:val="4a5568"/>
          <w:sz w:val="24"/>
          <w:szCs w:val="24"/>
          <w:b w:val="1"/>
          <w:bCs w:val="1"/>
        </w:rPr>
        <w:t xml:space="preserve">Unidad 4: 
  Unidad 4: Estrategias de búsqueda y revisión bibliográfica: fundamentos y práctica (APA 7)
  </w:t>
      </w:r>
    </w:p>
    <w:p>
      <w:pPr/>
      <w:r>
        <w:rPr>
          <w:sz w:val="22"/>
          <w:szCs w:val="22"/>
          <w:b w:val="1"/>
          <w:bCs w:val="1"/>
        </w:rPr>
        <w:t xml:space="preserve">Objetivos de Aprendizaje</w:t>
      </w:r>
    </w:p>
    <w:p>
      <w:pPr>
        <w:numPr>
          <w:ilvl w:val="0"/>
          <w:numId w:val="10"/>
        </w:numPr>
      </w:pPr>
      <w:r>
        <w:rPr/>
        <w:t xml:space="preserve">Describir bases de datos, palabras clave y estrategias de búsqueda sistemática adecuadas para temas de enfermería y estrés estudiantil.</w:t>
      </w:r>
    </w:p>
    <w:p>
      <w:pPr>
        <w:numPr>
          <w:ilvl w:val="0"/>
          <w:numId w:val="10"/>
        </w:numPr>
      </w:pPr>
      <w:r>
        <w:rPr/>
        <w:t xml:space="preserve">Evaluar la calidad de las fuentes y distinguir entre primarias, secundarias y revisiones.</w:t>
      </w:r>
    </w:p>
    <w:p>
      <w:pPr>
        <w:numPr>
          <w:ilvl w:val="0"/>
          <w:numId w:val="10"/>
        </w:numPr>
      </w:pPr>
      <w:r>
        <w:rPr/>
        <w:t xml:space="preserve">Desarrollar habilidades de citación y redacción según APA 7 y registrar al menos cinco fuentes primarias relevantes.</w:t>
      </w:r>
    </w:p>
    <w:p>
      <w:pPr/>
      <w:r>
        <w:rPr>
          <w:sz w:val="22"/>
          <w:szCs w:val="22"/>
          <w:b w:val="1"/>
          <w:bCs w:val="1"/>
        </w:rPr>
        <w:t xml:space="preserve">Contenidos Temáticos</w:t>
      </w:r>
    </w:p>
    <w:p>
      <w:pPr>
        <w:numPr>
          <w:ilvl w:val="0"/>
          <w:numId w:val="11"/>
        </w:numPr>
      </w:pPr>
      <w:r>
        <w:rPr>
          <w:b w:val="1"/>
          <w:bCs w:val="1"/>
        </w:rPr>
        <w:t xml:space="preserve">Tema 1:</w:t>
      </w:r>
      <w:r>
        <w:rPr/>
        <w:t xml:space="preserve"> Métodos de búsqueda en bases de datos académicas y formulación de preguntas de investigación.</w:t>
      </w:r>
    </w:p>
    <w:p>
      <w:pPr>
        <w:numPr>
          <w:ilvl w:val="0"/>
          <w:numId w:val="11"/>
        </w:numPr>
      </w:pPr>
      <w:r>
        <w:rPr>
          <w:b w:val="1"/>
          <w:bCs w:val="1"/>
        </w:rPr>
        <w:t xml:space="preserve">Tema 2:</w:t>
      </w:r>
      <w:r>
        <w:rPr/>
        <w:t xml:space="preserve"> Cribado, extracción de datos y evaluación de calidad de la evidencia.</w:t>
      </w:r>
    </w:p>
    <w:p>
      <w:pPr>
        <w:numPr>
          <w:ilvl w:val="0"/>
          <w:numId w:val="11"/>
        </w:numPr>
      </w:pPr>
      <w:r>
        <w:rPr>
          <w:b w:val="1"/>
          <w:bCs w:val="1"/>
        </w:rPr>
        <w:t xml:space="preserve">Tema 3:</w:t>
      </w:r>
      <w:r>
        <w:rPr/>
        <w:t xml:space="preserve"> Citación y referencias en formato APA 7; ética y plagio.</w:t>
      </w:r>
    </w:p>
    <w:p>
      <w:pPr>
        <w:numPr>
          <w:ilvl w:val="0"/>
          <w:numId w:val="11"/>
        </w:numPr>
      </w:pPr>
      <w:r>
        <w:rPr>
          <w:b w:val="1"/>
          <w:bCs w:val="1"/>
        </w:rPr>
        <w:t xml:space="preserve">Tema 4:</w:t>
      </w:r>
      <w:r>
        <w:rPr/>
        <w:t xml:space="preserve"> Elaboración de síntesis de evidencia centrada en estrés estudiantil.</w:t>
      </w:r>
    </w:p>
    <w:p>
      <w:pPr/>
      <w:r>
        <w:rPr>
          <w:sz w:val="22"/>
          <w:szCs w:val="22"/>
          <w:b w:val="1"/>
          <w:bCs w:val="1"/>
        </w:rPr>
        <w:t xml:space="preserve">Actividades</w:t>
      </w:r>
    </w:p>
    <w:p>
      <w:pPr>
        <w:numPr>
          <w:ilvl w:val="0"/>
          <w:numId w:val="12"/>
        </w:numPr>
      </w:pPr>
      <w:r>
        <w:rPr>
          <w:b w:val="1"/>
          <w:bCs w:val="1"/>
        </w:rPr>
        <w:t xml:space="preserve">Actividad de prototipo de búsqueda</w:t>
      </w:r>
      <w:r>
        <w:rPr/>
        <w:t xml:space="preserve">: construir una estrategia de búsqueda para identificar literatura sobre estrés estudiantil y seleccionar 5 fuentes primarias (APA 7) para su revisión.</w:t>
      </w:r>
    </w:p>
    <w:p>
      <w:pPr>
        <w:numPr>
          <w:ilvl w:val="0"/>
          <w:numId w:val="12"/>
        </w:numPr>
      </w:pPr>
      <w:r>
        <w:rPr>
          <w:b w:val="1"/>
          <w:bCs w:val="1"/>
        </w:rPr>
        <w:t xml:space="preserve">Actividad de cribado y extracción</w:t>
      </w:r>
      <w:r>
        <w:rPr/>
        <w:t xml:space="preserve">: practicar cribado de títulos/abstracts, lectura crítica de 2-3 artículos y extracción de datos relevantes para la síntesis.</w:t>
      </w:r>
    </w:p>
    <w:p>
      <w:pPr>
        <w:numPr>
          <w:ilvl w:val="0"/>
          <w:numId w:val="12"/>
        </w:numPr>
      </w:pPr>
      <w:r>
        <w:rPr>
          <w:b w:val="1"/>
          <w:bCs w:val="1"/>
        </w:rPr>
        <w:t xml:space="preserve">Actividad de citación</w:t>
      </w:r>
      <w:r>
        <w:rPr/>
        <w:t xml:space="preserve">: redactar una mini-revisión con citas en APA 7 y una lista de referencias precisa; discutir ética y evitar el plagio.</w:t>
      </w:r>
    </w:p>
    <w:p>
      <w:pPr/>
      <w:r>
        <w:rPr>
          <w:sz w:val="22"/>
          <w:szCs w:val="22"/>
          <w:b w:val="1"/>
          <w:bCs w:val="1"/>
        </w:rPr>
        <w:t xml:space="preserve">Evaluación</w:t>
      </w:r>
    </w:p>
    <w:p>
      <w:pPr/>
      <w:r>
        <w:rPr/>
        <w:t xml:space="preserve">Evaluación centrada en la calidad de la búsqueda, la selección de fuentes primarias, la correcta citación en APA 7 y la capacidad de sintetizar evidencia de forma coherente y crítica.</w:t>
      </w:r>
    </w:p>
    <w:p/>
    <w:p>
      <w:pPr/>
      <w:r>
        <w:rPr>
          <w:color w:val="4a5568"/>
          <w:sz w:val="24"/>
          <w:szCs w:val="24"/>
          <w:b w:val="1"/>
          <w:bCs w:val="1"/>
        </w:rPr>
        <w:t xml:space="preserve">Unidad 5: 
  Unidad 5: Esquema del trabajo académico en enfermería sobre estrés estudiantil
  </w:t>
      </w:r>
    </w:p>
    <w:p>
      <w:pPr/>
      <w:r>
        <w:rPr>
          <w:sz w:val="22"/>
          <w:szCs w:val="22"/>
          <w:b w:val="1"/>
          <w:bCs w:val="1"/>
        </w:rPr>
        <w:t xml:space="preserve">Objetivos de Aprendizaje</w:t>
      </w:r>
    </w:p>
    <w:p>
      <w:pPr>
        <w:numPr>
          <w:ilvl w:val="0"/>
          <w:numId w:val="13"/>
        </w:numPr>
      </w:pPr>
      <w:r>
        <w:rPr/>
        <w:t xml:space="preserve">Definir la estructura del informe o monografía: portada, resumen, introducción, marco teórico, métodos, resultados (si aplica), discusión, conclusiones y referencias.</w:t>
      </w:r>
    </w:p>
    <w:p>
      <w:pPr>
        <w:numPr>
          <w:ilvl w:val="0"/>
          <w:numId w:val="13"/>
        </w:numPr>
      </w:pPr>
      <w:r>
        <w:rPr/>
        <w:t xml:space="preserve">Especificar normas de citación y ética (evitar plagio, consentimiento y confidencialidad si aplica).</w:t>
      </w:r>
    </w:p>
    <w:p>
      <w:pPr>
        <w:numPr>
          <w:ilvl w:val="0"/>
          <w:numId w:val="13"/>
        </w:numPr>
      </w:pPr>
      <w:r>
        <w:rPr/>
        <w:t xml:space="preserve">Incorporar criterios de formato y presentación para enfermería (p. ej., tipografía, tablas, figuras, y estilo de redacción).</w:t>
      </w:r>
    </w:p>
    <w:p>
      <w:pPr/>
      <w:r>
        <w:rPr>
          <w:sz w:val="22"/>
          <w:szCs w:val="22"/>
          <w:b w:val="1"/>
          <w:bCs w:val="1"/>
        </w:rPr>
        <w:t xml:space="preserve">Contenidos Temáticos</w:t>
      </w:r>
    </w:p>
    <w:p>
      <w:pPr>
        <w:numPr>
          <w:ilvl w:val="0"/>
          <w:numId w:val="14"/>
        </w:numPr>
      </w:pPr>
      <w:r>
        <w:rPr>
          <w:b w:val="1"/>
          <w:bCs w:val="1"/>
        </w:rPr>
        <w:t xml:space="preserve">Tema 1:</w:t>
      </w:r>
      <w:r>
        <w:rPr/>
        <w:t xml:space="preserve"> Estructura y secciones del trabajo académico en enfermería.</w:t>
      </w:r>
    </w:p>
    <w:p>
      <w:pPr>
        <w:numPr>
          <w:ilvl w:val="0"/>
          <w:numId w:val="14"/>
        </w:numPr>
      </w:pPr>
      <w:r>
        <w:rPr>
          <w:b w:val="1"/>
          <w:bCs w:val="1"/>
        </w:rPr>
        <w:t xml:space="preserve">Tema 2:</w:t>
      </w:r>
      <w:r>
        <w:rPr/>
        <w:t xml:space="preserve"> Formato, citación y ética en investigación y escritura académica.</w:t>
      </w:r>
    </w:p>
    <w:p>
      <w:pPr>
        <w:numPr>
          <w:ilvl w:val="0"/>
          <w:numId w:val="14"/>
        </w:numPr>
      </w:pPr>
      <w:r>
        <w:rPr>
          <w:b w:val="1"/>
          <w:bCs w:val="1"/>
        </w:rPr>
        <w:t xml:space="preserve">Tema 3:</w:t>
      </w:r>
      <w:r>
        <w:rPr/>
        <w:t xml:space="preserve"> Plantilla de entrega y criterios de evaluación.</w:t>
      </w:r>
    </w:p>
    <w:p>
      <w:pPr/>
      <w:r>
        <w:rPr>
          <w:sz w:val="22"/>
          <w:szCs w:val="22"/>
          <w:b w:val="1"/>
          <w:bCs w:val="1"/>
        </w:rPr>
        <w:t xml:space="preserve">Actividades</w:t>
      </w:r>
    </w:p>
    <w:p>
      <w:pPr>
        <w:numPr>
          <w:ilvl w:val="0"/>
          <w:numId w:val="15"/>
        </w:numPr>
      </w:pPr>
      <w:r>
        <w:rPr>
          <w:b w:val="1"/>
          <w:bCs w:val="1"/>
        </w:rPr>
        <w:t xml:space="preserve">Actividad de diseño de esquema</w:t>
      </w:r>
      <w:r>
        <w:rPr/>
        <w:t xml:space="preserve">: esbozar la estructura del trabajo, asignar secciones y organizar contenidos conforme a criterios de formato y ética.</w:t>
      </w:r>
    </w:p>
    <w:p>
      <w:pPr>
        <w:numPr>
          <w:ilvl w:val="0"/>
          <w:numId w:val="15"/>
        </w:numPr>
      </w:pPr>
      <w:r>
        <w:rPr>
          <w:b w:val="1"/>
          <w:bCs w:val="1"/>
        </w:rPr>
        <w:t xml:space="preserve">Actividad de revisión de formato</w:t>
      </w:r>
      <w:r>
        <w:rPr/>
        <w:t xml:space="preserve">: aplicar normas de citación APA 7 y validar coherencia en estilo y referencias.</w:t>
      </w:r>
    </w:p>
    <w:p>
      <w:pPr>
        <w:numPr>
          <w:ilvl w:val="0"/>
          <w:numId w:val="15"/>
        </w:numPr>
      </w:pPr>
      <w:r>
        <w:rPr>
          <w:b w:val="1"/>
          <w:bCs w:val="1"/>
        </w:rPr>
        <w:t xml:space="preserve">Actividad de checklist ético</w:t>
      </w:r>
      <w:r>
        <w:rPr/>
        <w:t xml:space="preserve">: revisar posibles consideraciones éticas y de consentimiento, si corresponde al tipo de estudio propuesto.</w:t>
      </w:r>
    </w:p>
    <w:p>
      <w:pPr/>
      <w:r>
        <w:rPr>
          <w:sz w:val="22"/>
          <w:szCs w:val="22"/>
          <w:b w:val="1"/>
          <w:bCs w:val="1"/>
        </w:rPr>
        <w:t xml:space="preserve">Evaluación</w:t>
      </w:r>
    </w:p>
    <w:p>
      <w:pPr/>
      <w:r>
        <w:rPr/>
        <w:t xml:space="preserve">Evaluación de la claridad de la estructura, la coherencia entre secciones y la adecuación de las normas de citación y ética; entrega de un esquema completo y comentado.</w:t>
      </w:r>
    </w:p>
    <w:p/>
    <w:p>
      <w:pPr/>
      <w:r>
        <w:rPr>
          <w:color w:val="4a5568"/>
          <w:sz w:val="24"/>
          <w:szCs w:val="24"/>
          <w:b w:val="1"/>
          <w:bCs w:val="1"/>
        </w:rPr>
        <w:t xml:space="preserve">Unidad 6: 
  Unidad 6: Marco teórico: estrés, afrontamiento y resiliencia en enfermería
  </w:t>
      </w:r>
    </w:p>
    <w:p>
      <w:pPr/>
      <w:r>
        <w:rPr>
          <w:sz w:val="22"/>
          <w:szCs w:val="22"/>
          <w:b w:val="1"/>
          <w:bCs w:val="1"/>
        </w:rPr>
        <w:t xml:space="preserve">Objetivos de Aprendizaje</w:t>
      </w:r>
    </w:p>
    <w:p>
      <w:pPr>
        <w:numPr>
          <w:ilvl w:val="0"/>
          <w:numId w:val="16"/>
        </w:numPr>
      </w:pPr>
      <w:r>
        <w:rPr/>
        <w:t xml:space="preserve">Definir y diferenciar estrés, afrontamiento y resiliencia desde la óptica de enfermería.</w:t>
      </w:r>
    </w:p>
    <w:p>
      <w:pPr>
        <w:numPr>
          <w:ilvl w:val="0"/>
          <w:numId w:val="16"/>
        </w:numPr>
      </w:pPr>
      <w:r>
        <w:rPr/>
        <w:t xml:space="preserve">Relacionar estos conceptos con la promoción de la salud, la detección precoz y la intervención en contextos educativos.</w:t>
      </w:r>
    </w:p>
    <w:p>
      <w:pPr>
        <w:numPr>
          <w:ilvl w:val="0"/>
          <w:numId w:val="16"/>
        </w:numPr>
      </w:pPr>
      <w:r>
        <w:rPr/>
        <w:t xml:space="preserve">Incorporar evidencia teórica y empírica para sustentar el marco conceptual propuesto.</w:t>
      </w:r>
    </w:p>
    <w:p>
      <w:pPr/>
      <w:r>
        <w:rPr>
          <w:sz w:val="22"/>
          <w:szCs w:val="22"/>
          <w:b w:val="1"/>
          <w:bCs w:val="1"/>
        </w:rPr>
        <w:t xml:space="preserve">Contenidos Temáticos</w:t>
      </w:r>
    </w:p>
    <w:p>
      <w:pPr>
        <w:numPr>
          <w:ilvl w:val="0"/>
          <w:numId w:val="17"/>
        </w:numPr>
      </w:pPr>
      <w:r>
        <w:rPr>
          <w:b w:val="1"/>
          <w:bCs w:val="1"/>
        </w:rPr>
        <w:t xml:space="preserve">Tema 1:</w:t>
      </w:r>
      <w:r>
        <w:rPr/>
        <w:t xml:space="preserve"> Definiciones y relaciones entre estrés, afrontamiento y resiliencia.</w:t>
      </w:r>
    </w:p>
    <w:p>
      <w:pPr>
        <w:numPr>
          <w:ilvl w:val="0"/>
          <w:numId w:val="17"/>
        </w:numPr>
      </w:pPr>
      <w:r>
        <w:rPr>
          <w:b w:val="1"/>
          <w:bCs w:val="1"/>
        </w:rPr>
        <w:t xml:space="preserve">Tema 2:</w:t>
      </w:r>
      <w:r>
        <w:rPr/>
        <w:t xml:space="preserve"> Teorías de enfermería que sustentan la intervención en estrés estudiantil (p. ej., modelos de salud/protección).</w:t>
      </w:r>
    </w:p>
    <w:p>
      <w:pPr>
        <w:numPr>
          <w:ilvl w:val="0"/>
          <w:numId w:val="17"/>
        </w:numPr>
      </w:pPr>
      <w:r>
        <w:rPr>
          <w:b w:val="1"/>
          <w:bCs w:val="1"/>
        </w:rPr>
        <w:t xml:space="preserve">Tema 3:</w:t>
      </w:r>
      <w:r>
        <w:rPr/>
        <w:t xml:space="preserve"> Relación con la salud del estudiante y su rendimiento académico.</w:t>
      </w:r>
    </w:p>
    <w:p>
      <w:pPr/>
      <w:r>
        <w:rPr>
          <w:sz w:val="22"/>
          <w:szCs w:val="22"/>
          <w:b w:val="1"/>
          <w:bCs w:val="1"/>
        </w:rPr>
        <w:t xml:space="preserve">Actividades</w:t>
      </w:r>
    </w:p>
    <w:p>
      <w:pPr>
        <w:numPr>
          <w:ilvl w:val="0"/>
          <w:numId w:val="18"/>
        </w:numPr>
      </w:pPr>
      <w:r>
        <w:rPr>
          <w:b w:val="1"/>
          <w:bCs w:val="1"/>
        </w:rPr>
        <w:t xml:space="preserve">Actividad de síntesis teórica</w:t>
      </w:r>
      <w:r>
        <w:rPr/>
        <w:t xml:space="preserve">: construir un diagrama conceptual que conecte estrés, afrontamiento, resiliencia y salud estudiantil desde la perspectiva de enfermería.</w:t>
      </w:r>
    </w:p>
    <w:p>
      <w:pPr>
        <w:numPr>
          <w:ilvl w:val="0"/>
          <w:numId w:val="18"/>
        </w:numPr>
      </w:pPr>
      <w:r>
        <w:rPr>
          <w:b w:val="1"/>
          <w:bCs w:val="1"/>
        </w:rPr>
        <w:t xml:space="preserve">Actividad de revisión de teorías</w:t>
      </w:r>
      <w:r>
        <w:rPr/>
        <w:t xml:space="preserve">: analizar 2-3 teorías de enfermería aplicables y discutir su utilidad para el cuidado del estrés en estudiantes.</w:t>
      </w:r>
    </w:p>
    <w:p>
      <w:pPr>
        <w:numPr>
          <w:ilvl w:val="0"/>
          <w:numId w:val="18"/>
        </w:numPr>
      </w:pPr>
      <w:r>
        <w:rPr>
          <w:b w:val="1"/>
          <w:bCs w:val="1"/>
        </w:rPr>
        <w:t xml:space="preserve">Actividad de aplicación clínica</w:t>
      </w:r>
      <w:r>
        <w:rPr/>
        <w:t xml:space="preserve">: proponer escenarios de intervención basados en el marco teórico desarrollado.</w:t>
      </w:r>
    </w:p>
    <w:p>
      <w:pPr/>
      <w:r>
        <w:rPr>
          <w:sz w:val="22"/>
          <w:szCs w:val="22"/>
          <w:b w:val="1"/>
          <w:bCs w:val="1"/>
        </w:rPr>
        <w:t xml:space="preserve">Evaluación</w:t>
      </w:r>
    </w:p>
    <w:p>
      <w:pPr/>
      <w:r>
        <w:rPr/>
        <w:t xml:space="preserve">Evaluación de la coherence conceptual, la claridad de la relación entre conceptos y la capacidad para justificar propuestas de intervención basadas en el marco teórico.</w:t>
      </w:r>
    </w:p>
    <w:p/>
    <w:p>
      <w:pPr/>
      <w:r>
        <w:rPr>
          <w:color w:val="4a5568"/>
          <w:sz w:val="24"/>
          <w:szCs w:val="24"/>
          <w:b w:val="1"/>
          <w:bCs w:val="1"/>
        </w:rPr>
        <w:t xml:space="preserve">Unidad 7: 
  Unidad 7: Recomendaciones prácticas de enfermería para detección, intervención y prevención
  </w:t>
      </w:r>
    </w:p>
    <w:p>
      <w:pPr/>
      <w:r>
        <w:rPr>
          <w:sz w:val="22"/>
          <w:szCs w:val="22"/>
          <w:b w:val="1"/>
          <w:bCs w:val="1"/>
        </w:rPr>
        <w:t xml:space="preserve">Objetivos de Aprendizaje</w:t>
      </w:r>
    </w:p>
    <w:p>
      <w:pPr>
        <w:numPr>
          <w:ilvl w:val="0"/>
          <w:numId w:val="19"/>
        </w:numPr>
      </w:pPr>
      <w:r>
        <w:rPr/>
        <w:t xml:space="preserve">Describir herramientas y métodos de detección temprana del estrés en estudiantes (cuestionarios, observación, indicadores de salud).</w:t>
      </w:r>
    </w:p>
    <w:p>
      <w:pPr>
        <w:numPr>
          <w:ilvl w:val="0"/>
          <w:numId w:val="19"/>
        </w:numPr>
      </w:pPr>
      <w:r>
        <w:rPr/>
        <w:t xml:space="preserve">Identificar intervenciones de enfermería efectivas para reducir estrés y mejorar salud mental y rendimiento.</w:t>
      </w:r>
    </w:p>
    <w:p>
      <w:pPr>
        <w:numPr>
          <w:ilvl w:val="0"/>
          <w:numId w:val="19"/>
        </w:numPr>
      </w:pPr>
      <w:r>
        <w:rPr/>
        <w:t xml:space="preserve">Proponer estrategias de prevención y promoción de la salud en entornos educativos.</w:t>
      </w:r>
    </w:p>
    <w:p>
      <w:pPr/>
      <w:r>
        <w:rPr>
          <w:sz w:val="22"/>
          <w:szCs w:val="22"/>
          <w:b w:val="1"/>
          <w:bCs w:val="1"/>
        </w:rPr>
        <w:t xml:space="preserve">Contenidos Temáticos</w:t>
      </w:r>
    </w:p>
    <w:p>
      <w:pPr>
        <w:numPr>
          <w:ilvl w:val="0"/>
          <w:numId w:val="20"/>
        </w:numPr>
      </w:pPr>
      <w:r>
        <w:rPr>
          <w:b w:val="1"/>
          <w:bCs w:val="1"/>
        </w:rPr>
        <w:t xml:space="preserve">Tema 1:</w:t>
      </w:r>
      <w:r>
        <w:rPr/>
        <w:t xml:space="preserve"> Detección temprana y evaluación de riesgos en estudiantes.</w:t>
      </w:r>
    </w:p>
    <w:p>
      <w:pPr>
        <w:numPr>
          <w:ilvl w:val="0"/>
          <w:numId w:val="20"/>
        </w:numPr>
      </w:pPr>
      <w:r>
        <w:rPr>
          <w:b w:val="1"/>
          <w:bCs w:val="1"/>
        </w:rPr>
        <w:t xml:space="preserve">Tema 2:</w:t>
      </w:r>
      <w:r>
        <w:rPr/>
        <w:t xml:space="preserve"> Intervenciones de enfermería basadas en evidencia (educación terapéutica, asesoría, manejo de ansiedad, higiene del sueño).</w:t>
      </w:r>
    </w:p>
    <w:p>
      <w:pPr>
        <w:numPr>
          <w:ilvl w:val="0"/>
          <w:numId w:val="20"/>
        </w:numPr>
      </w:pPr>
      <w:r>
        <w:rPr>
          <w:b w:val="1"/>
          <w:bCs w:val="1"/>
        </w:rPr>
        <w:t xml:space="preserve">Tema 3:</w:t>
      </w:r>
      <w:r>
        <w:rPr/>
        <w:t xml:space="preserve"> Prevención y promoción de la salud mental en entornos educativos (políticas escolares, apoyo social, estilos de vida saludables).</w:t>
      </w:r>
    </w:p>
    <w:p>
      <w:pPr/>
      <w:r>
        <w:rPr>
          <w:sz w:val="22"/>
          <w:szCs w:val="22"/>
          <w:b w:val="1"/>
          <w:bCs w:val="1"/>
        </w:rPr>
        <w:t xml:space="preserve">Actividades</w:t>
      </w:r>
    </w:p>
    <w:p>
      <w:pPr>
        <w:numPr>
          <w:ilvl w:val="0"/>
          <w:numId w:val="21"/>
        </w:numPr>
      </w:pPr>
      <w:r>
        <w:rPr>
          <w:b w:val="1"/>
          <w:bCs w:val="1"/>
        </w:rPr>
        <w:t xml:space="preserve">Actividad de diseño de protocolo</w:t>
      </w:r>
      <w:r>
        <w:rPr/>
        <w:t xml:space="preserve">: elaborar un protocolo de detección y derivación para un centro educativo, con roles de enfermería y coordinación con otros actores.</w:t>
      </w:r>
    </w:p>
    <w:p>
      <w:pPr>
        <w:numPr>
          <w:ilvl w:val="0"/>
          <w:numId w:val="21"/>
        </w:numPr>
      </w:pPr>
      <w:r>
        <w:rPr>
          <w:b w:val="1"/>
          <w:bCs w:val="1"/>
        </w:rPr>
        <w:t xml:space="preserve">Actividad de intervención</w:t>
      </w:r>
      <w:r>
        <w:rPr/>
        <w:t xml:space="preserve">: planificar una intervención breve (p. ej., taller de manejo del estrés, técnicas de respiración, higiene del sueño) y determinar indicadores de resultado.</w:t>
      </w:r>
    </w:p>
    <w:p>
      <w:pPr>
        <w:numPr>
          <w:ilvl w:val="0"/>
          <w:numId w:val="21"/>
        </w:numPr>
      </w:pPr>
      <w:r>
        <w:rPr>
          <w:b w:val="1"/>
          <w:bCs w:val="1"/>
        </w:rPr>
        <w:t xml:space="preserve">Actividad de implementación y evaluación</w:t>
      </w:r>
      <w:r>
        <w:rPr/>
        <w:t xml:space="preserve">: proponer indicadores de proceso y resultado para evaluar impacto de las intervenciones.</w:t>
      </w:r>
    </w:p>
    <w:p>
      <w:pPr/>
      <w:r>
        <w:rPr>
          <w:sz w:val="22"/>
          <w:szCs w:val="22"/>
          <w:b w:val="1"/>
          <w:bCs w:val="1"/>
        </w:rPr>
        <w:t xml:space="preserve">Evaluación</w:t>
      </w:r>
    </w:p>
    <w:p>
      <w:pPr/>
      <w:r>
        <w:rPr/>
        <w:t xml:space="preserve">Evaluación de la capacidad para diseñar protocolos, seleccionar intervenciones basadas en evidencia y proponer un plan de implementación y evaluación en un contexto real o simulado.</w:t>
      </w:r>
    </w:p>
    <w:p/>
    <w:p>
      <w:pPr/>
      <w:r>
        <w:rPr>
          <w:color w:val="4a5568"/>
          <w:sz w:val="24"/>
          <w:szCs w:val="24"/>
          <w:b w:val="1"/>
          <w:bCs w:val="1"/>
        </w:rPr>
        <w:t xml:space="preserve">Unidad 8: 
  Unidad 8: Plan de entrega del trabajo y comunicación científica, citación ética
  </w:t>
      </w:r>
    </w:p>
    <w:p>
      <w:pPr/>
      <w:r>
        <w:rPr>
          <w:sz w:val="22"/>
          <w:szCs w:val="22"/>
          <w:b w:val="1"/>
          <w:bCs w:val="1"/>
        </w:rPr>
        <w:t xml:space="preserve">Objetivos de Aprendizaje</w:t>
      </w:r>
    </w:p>
    <w:p>
      <w:pPr>
        <w:numPr>
          <w:ilvl w:val="0"/>
          <w:numId w:val="22"/>
        </w:numPr>
      </w:pPr>
      <w:r>
        <w:rPr/>
        <w:t xml:space="preserve">Desarrollar un plan de entrega con secciones, formato y normas de citación adecuadas.</w:t>
      </w:r>
    </w:p>
    <w:p>
      <w:pPr>
        <w:numPr>
          <w:ilvl w:val="0"/>
          <w:numId w:val="22"/>
        </w:numPr>
      </w:pPr>
      <w:r>
        <w:rPr/>
        <w:t xml:space="preserve">Practicar habilidades de comunicación oral y escrita, con énfasis en claridad, coherencia y ética.</w:t>
      </w:r>
    </w:p>
    <w:p>
      <w:pPr>
        <w:numPr>
          <w:ilvl w:val="0"/>
          <w:numId w:val="22"/>
        </w:numPr>
      </w:pPr>
      <w:r>
        <w:rPr/>
        <w:t xml:space="preserve">Incorporar prácticas de citación y referencias en formato APA 7 y considerar aspectos de ética y confidencialidad si corresponde.</w:t>
      </w:r>
    </w:p>
    <w:p>
      <w:pPr/>
      <w:r>
        <w:rPr>
          <w:sz w:val="22"/>
          <w:szCs w:val="22"/>
          <w:b w:val="1"/>
          <w:bCs w:val="1"/>
        </w:rPr>
        <w:t xml:space="preserve">Contenidos Temáticos</w:t>
      </w:r>
    </w:p>
    <w:p>
      <w:pPr>
        <w:numPr>
          <w:ilvl w:val="0"/>
          <w:numId w:val="23"/>
        </w:numPr>
      </w:pPr>
      <w:r>
        <w:rPr>
          <w:b w:val="1"/>
          <w:bCs w:val="1"/>
        </w:rPr>
        <w:t xml:space="preserve">Tema 1:</w:t>
      </w:r>
      <w:r>
        <w:rPr/>
        <w:t xml:space="preserve"> Estrategias de comunicación científica y estructura de presentaciones.</w:t>
      </w:r>
    </w:p>
    <w:p>
      <w:pPr>
        <w:numPr>
          <w:ilvl w:val="0"/>
          <w:numId w:val="23"/>
        </w:numPr>
      </w:pPr>
      <w:r>
        <w:rPr>
          <w:b w:val="1"/>
          <w:bCs w:val="1"/>
        </w:rPr>
        <w:t xml:space="preserve">Tema 2:</w:t>
      </w:r>
      <w:r>
        <w:rPr/>
        <w:t xml:space="preserve"> Redacción clara y concisa, estilo académico y revisión por pares.</w:t>
      </w:r>
    </w:p>
    <w:p>
      <w:pPr>
        <w:numPr>
          <w:ilvl w:val="0"/>
          <w:numId w:val="23"/>
        </w:numPr>
      </w:pPr>
      <w:r>
        <w:rPr>
          <w:b w:val="1"/>
          <w:bCs w:val="1"/>
        </w:rPr>
        <w:t xml:space="preserve">Tema 3:</w:t>
      </w:r>
      <w:r>
        <w:rPr/>
        <w:t xml:space="preserve"> Ética, citación y uso responsable de la información.</w:t>
      </w:r>
    </w:p>
    <w:p>
      <w:pPr/>
      <w:r>
        <w:rPr>
          <w:sz w:val="22"/>
          <w:szCs w:val="22"/>
          <w:b w:val="1"/>
          <w:bCs w:val="1"/>
        </w:rPr>
        <w:t xml:space="preserve">Actividades</w:t>
      </w:r>
    </w:p>
    <w:p>
      <w:pPr>
        <w:numPr>
          <w:ilvl w:val="0"/>
          <w:numId w:val="24"/>
        </w:numPr>
      </w:pPr>
      <w:r>
        <w:rPr>
          <w:b w:val="1"/>
          <w:bCs w:val="1"/>
        </w:rPr>
        <w:t xml:space="preserve">Actividad de ensayo de presentación</w:t>
      </w:r>
      <w:r>
        <w:rPr/>
        <w:t xml:space="preserve">: preparar y practicar una breve presentación oral del trabajo final, con enfoque en claridad y argumentación basada en evidencia.</w:t>
      </w:r>
    </w:p>
    <w:p>
      <w:pPr>
        <w:numPr>
          <w:ilvl w:val="0"/>
          <w:numId w:val="24"/>
        </w:numPr>
      </w:pPr>
      <w:r>
        <w:rPr>
          <w:b w:val="1"/>
          <w:bCs w:val="1"/>
        </w:rPr>
        <w:t xml:space="preserve">Actividad de revisión de referencias</w:t>
      </w:r>
      <w:r>
        <w:rPr/>
        <w:t xml:space="preserve">: revisión de referencias en APA 7 y edición de la bibliografía para asegurar consistencia.</w:t>
      </w:r>
    </w:p>
    <w:p>
      <w:pPr>
        <w:numPr>
          <w:ilvl w:val="0"/>
          <w:numId w:val="24"/>
        </w:numPr>
      </w:pPr>
      <w:r>
        <w:rPr>
          <w:b w:val="1"/>
          <w:bCs w:val="1"/>
        </w:rPr>
        <w:t xml:space="preserve">Actividad de plan de entrega</w:t>
      </w:r>
      <w:r>
        <w:rPr/>
        <w:t xml:space="preserve">: elaboración de un plan detallado de entrega con cronograma, formatos y criterios de evaluación.</w:t>
      </w:r>
    </w:p>
    <w:p>
      <w:pPr/>
      <w:r>
        <w:rPr>
          <w:sz w:val="22"/>
          <w:szCs w:val="22"/>
          <w:b w:val="1"/>
          <w:bCs w:val="1"/>
        </w:rPr>
        <w:t xml:space="preserve">Evaluación</w:t>
      </w:r>
    </w:p>
    <w:p>
      <w:pPr/>
      <w:r>
        <w:rPr/>
        <w:t xml:space="preserve">Evaluación de la calidad de la entrega final, claridad de la comunicación, rigor en la citación y ética, y observación de la capacidad de aplicar lo aprendido a lo largo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3F9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3318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C2D6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16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E770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97E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12B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A007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3C54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7CD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6DCD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023C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47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BEB9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3A30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7D6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424C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03009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01F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5E50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CCA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6A4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E2E0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4989D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2026-09-30T21:36:43-05:00</dcterms:created>
  <dcterms:modified xsi:type="dcterms:W3CDTF">2026-09-30T21:36:43-05:00</dcterms:modified>
</cp:coreProperties>
</file>

<file path=docProps/custom.xml><?xml version="1.0" encoding="utf-8"?>
<Properties xmlns="http://schemas.openxmlformats.org/officeDocument/2006/custom-properties" xmlns:vt="http://schemas.openxmlformats.org/officeDocument/2006/docPropsVTypes"/>
</file>