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Prácticas en Educación General</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introducción integral a los principios y prácticas fundamentales de la educación general, orientado a estudiantes universitarios de Ciencias de la Educación. Su propósito es proporcionar una base sólida en teorías educativas, metodologías de enseñanza y el análisis crítico de los contextos educativos actuales.</w:t>
      </w:r>
    </w:p>
    <w:p>
      <w:pPr/>
      <w:r>
        <w:rPr/>
        <w:t xml:space="preserve">Dirigido a futuros profesionales de la educación, el curso explora desde los conceptos básicos hasta las aplicaciones prácticas que permiten comprender el rol del educador en diferentes ámbitos. Se emplea un enfoque metodológico participativo y reflexivo, combinando exposiciones teóricas, análisis de casos, debates y actividades prácticas.</w:t>
      </w:r>
    </w:p>
    <w:p>
      <w:pPr/>
      <w:r>
        <w:rPr/>
        <w:t xml:space="preserve">Al finalizar, los estudiantes serán capaces de identificar y aplicar conceptos clave de la educación general, analizar críticamente los sistemas educativos y diseñar estrategias pedagógicas fundamentadas en teorías contemporáneas, contribuyendo así a su formación profesional y compromiso con la mejora educativa.</w:t>
      </w:r>
    </w:p>
    <w:p/>
    <w:p>
      <w:pPr/>
      <w:r>
        <w:rPr>
          <w:color w:val="2b6cb0"/>
          <w:sz w:val="28"/>
          <w:szCs w:val="28"/>
          <w:b w:val="1"/>
          <w:bCs w:val="1"/>
        </w:rPr>
        <w:t xml:space="preserve">Objetivos Generales</w:t>
      </w:r>
    </w:p>
    <w:p>
      <w:pPr>
        <w:numPr>
          <w:ilvl w:val="0"/>
          <w:numId w:val="1"/>
        </w:numPr>
      </w:pPr>
      <w:r>
        <w:rPr/>
        <w:t xml:space="preserve">Identificar y explicar los fundamentos teóricos de la educación general.</w:t>
      </w:r>
    </w:p>
    <w:p>
      <w:pPr>
        <w:numPr>
          <w:ilvl w:val="0"/>
          <w:numId w:val="1"/>
        </w:numPr>
      </w:pPr>
      <w:r>
        <w:rPr/>
        <w:t xml:space="preserve">Analizar críticamente los diferentes modelos y sistemas educativos.</w:t>
      </w:r>
    </w:p>
    <w:p>
      <w:pPr>
        <w:numPr>
          <w:ilvl w:val="0"/>
          <w:numId w:val="1"/>
        </w:numPr>
      </w:pPr>
      <w:r>
        <w:rPr/>
        <w:t xml:space="preserve">Desarrollar propuestas pedagógicas fundamentadas en teorías educativas actuales.</w:t>
      </w:r>
    </w:p>
    <w:p>
      <w:pPr>
        <w:numPr>
          <w:ilvl w:val="0"/>
          <w:numId w:val="1"/>
        </w:numPr>
      </w:pPr>
      <w:r>
        <w:rPr/>
        <w:t xml:space="preserve">Aplicar técnicas de enseñanza que promuevan la participación activa del estudiante.</w:t>
      </w:r>
    </w:p>
    <w:p>
      <w:pPr>
        <w:numPr>
          <w:ilvl w:val="0"/>
          <w:numId w:val="1"/>
        </w:numPr>
      </w:pPr>
      <w:r>
        <w:rPr/>
        <w:t xml:space="preserve">Reflexionar sobre la función social y ética de la educación en contextos diversos.</w:t>
      </w:r>
    </w:p>
    <w:p/>
    <w:p>
      <w:pPr/>
      <w:r>
        <w:rPr>
          <w:color w:val="2b6cb0"/>
          <w:sz w:val="28"/>
          <w:szCs w:val="28"/>
          <w:b w:val="1"/>
          <w:bCs w:val="1"/>
        </w:rPr>
        <w:t xml:space="preserve">Competencias</w:t>
      </w:r>
    </w:p>
    <w:p>
      <w:pPr>
        <w:numPr>
          <w:ilvl w:val="0"/>
          <w:numId w:val="2"/>
        </w:numPr>
      </w:pPr>
      <w:r>
        <w:rPr/>
        <w:t xml:space="preserve">Analizar y explicar los principales enfoques teóricos en educación general.</w:t>
      </w:r>
    </w:p>
    <w:p>
      <w:pPr>
        <w:numPr>
          <w:ilvl w:val="0"/>
          <w:numId w:val="2"/>
        </w:numPr>
      </w:pPr>
      <w:r>
        <w:rPr/>
        <w:t xml:space="preserve">Evaluar críticamente los sistemas educativos y sus implicaciones sociales.</w:t>
      </w:r>
    </w:p>
    <w:p>
      <w:pPr>
        <w:numPr>
          <w:ilvl w:val="0"/>
          <w:numId w:val="2"/>
        </w:numPr>
      </w:pPr>
      <w:r>
        <w:rPr/>
        <w:t xml:space="preserve">Diseñar estrategias pedagógicas coherentes con las necesidades del contexto educativo.</w:t>
      </w:r>
    </w:p>
    <w:p>
      <w:pPr>
        <w:numPr>
          <w:ilvl w:val="0"/>
          <w:numId w:val="2"/>
        </w:numPr>
      </w:pPr>
      <w:r>
        <w:rPr/>
        <w:t xml:space="preserve">Aplicar metodologías de enseñanza participativas y centradas en el estudiante.</w:t>
      </w:r>
    </w:p>
    <w:p>
      <w:pPr>
        <w:numPr>
          <w:ilvl w:val="0"/>
          <w:numId w:val="2"/>
        </w:numPr>
      </w:pPr>
      <w:r>
        <w:rPr/>
        <w:t xml:space="preserve">Comunicar ideas educativas de forma clara y fundamentada.</w:t>
      </w:r>
    </w:p>
    <w:p>
      <w:pPr>
        <w:numPr>
          <w:ilvl w:val="0"/>
          <w:numId w:val="2"/>
        </w:numPr>
      </w:pPr>
      <w:r>
        <w:rPr/>
        <w:t xml:space="preserve">Reflexionar sobre el rol ético y social del educador en la sociedad contemporánea.</w:t>
      </w:r>
    </w:p>
    <w:p/>
    <w:p>
      <w:pPr/>
      <w:r>
        <w:rPr>
          <w:color w:val="2b6cb0"/>
          <w:sz w:val="28"/>
          <w:szCs w:val="28"/>
          <w:b w:val="1"/>
          <w:bCs w:val="1"/>
        </w:rPr>
        <w:t xml:space="preserve">Requerimientos</w:t>
      </w:r>
    </w:p>
    <w:p>
      <w:pPr>
        <w:numPr>
          <w:ilvl w:val="0"/>
          <w:numId w:val="3"/>
        </w:numPr>
      </w:pPr>
      <w:r>
        <w:rPr/>
        <w:t xml:space="preserve">Conocimientos básicos sobre ciencias sociales y humanidades.</w:t>
      </w:r>
    </w:p>
    <w:p>
      <w:pPr>
        <w:numPr>
          <w:ilvl w:val="0"/>
          <w:numId w:val="3"/>
        </w:numPr>
      </w:pPr>
      <w:r>
        <w:rPr/>
        <w:t xml:space="preserve">Acceso a recursos bibliográficos y tecnológicos para investigación.</w:t>
      </w:r>
    </w:p>
    <w:p>
      <w:pPr>
        <w:numPr>
          <w:ilvl w:val="0"/>
          <w:numId w:val="3"/>
        </w:numPr>
      </w:pPr>
      <w:r>
        <w:rPr/>
        <w:t xml:space="preserve">Habilidades básicas en lectura comprensiva y redacción académica.</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General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educación general utilizando terminología académica precisa.</w:t>
      </w:r>
    </w:p>
    <w:p>
      <w:pPr>
        <w:numPr>
          <w:ilvl w:val="0"/>
          <w:numId w:val="4"/>
        </w:numPr>
      </w:pPr>
      <w:r>
        <w:rPr/>
        <w:t xml:space="preserve">Al finalizar la unidad, el estudiante será capaz de describir la evolución histórica de la educación general en diferentes contextos sociales y culturales.</w:t>
      </w:r>
    </w:p>
    <w:p>
      <w:pPr>
        <w:numPr>
          <w:ilvl w:val="0"/>
          <w:numId w:val="4"/>
        </w:numPr>
      </w:pPr>
      <w:r>
        <w:rPr/>
        <w:t xml:space="preserve">Al finalizar la unidad, el estudiante será capaz de comparar y contrastar diferentes enfoques y modelos de educación general presentados en la literatura académica.</w:t>
      </w:r>
    </w:p>
    <w:p>
      <w:pPr>
        <w:numPr>
          <w:ilvl w:val="0"/>
          <w:numId w:val="4"/>
        </w:numPr>
      </w:pPr>
      <w:r>
        <w:rPr/>
        <w:t xml:space="preserve">Al finalizar la unidad, el estudiante será capaz de analizar críticamente el papel social y ético de la educación general a partir de casos y ejemplos contemporáneos.</w:t>
      </w:r>
    </w:p>
    <w:p>
      <w:pPr>
        <w:numPr>
          <w:ilvl w:val="0"/>
          <w:numId w:val="4"/>
        </w:numPr>
      </w:pPr>
      <w:r>
        <w:rPr/>
        <w:t xml:space="preserve">Al finalizar la unidad, el estudiante será capaz de elaborar un resumen escrito que integre los fundamentos teóricos y prácticos de la educación general, demostrando comprensión y reflexión.</w:t>
      </w:r>
    </w:p>
    <w:p/>
    <w:p>
      <w:pPr/>
      <w:r>
        <w:rPr>
          <w:color w:val="4a5568"/>
          <w:sz w:val="24"/>
          <w:szCs w:val="24"/>
          <w:b w:val="1"/>
          <w:bCs w:val="1"/>
        </w:rPr>
        <w:t xml:space="preserve">Unidad 2: Fundamentos Filosóficos y Sociológicos de la Educación</w:t>
      </w:r>
    </w:p>
    <w:p/>
    <w:p>
      <w:pPr/>
      <w:r>
        <w:rPr>
          <w:color w:val="4a5568"/>
          <w:sz w:val="24"/>
          <w:szCs w:val="24"/>
          <w:b w:val="1"/>
          <w:bCs w:val="1"/>
        </w:rPr>
        <w:t xml:space="preserve">Unidad 3: Psicología del Aprendizaje y Desarrollo</w:t>
      </w:r>
    </w:p>
    <w:p/>
    <w:p>
      <w:pPr/>
      <w:r>
        <w:rPr>
          <w:color w:val="4a5568"/>
          <w:sz w:val="24"/>
          <w:szCs w:val="24"/>
          <w:b w:val="1"/>
          <w:bCs w:val="1"/>
        </w:rPr>
        <w:t xml:space="preserve">Unidad 4: Teorías Pedagógicas Contemporáneas</w:t>
      </w:r>
    </w:p>
    <w:p/>
    <w:p>
      <w:pPr/>
      <w:r>
        <w:rPr>
          <w:color w:val="4a5568"/>
          <w:sz w:val="24"/>
          <w:szCs w:val="24"/>
          <w:b w:val="1"/>
          <w:bCs w:val="1"/>
        </w:rPr>
        <w:t xml:space="preserve">Unidad 5: Sistemas y Políticas Educativas</w:t>
      </w:r>
    </w:p>
    <w:p/>
    <w:p>
      <w:pPr/>
      <w:r>
        <w:rPr>
          <w:color w:val="4a5568"/>
          <w:sz w:val="24"/>
          <w:szCs w:val="24"/>
          <w:b w:val="1"/>
          <w:bCs w:val="1"/>
        </w:rPr>
        <w:t xml:space="preserve">Unidad 6: Currículo y Diseño Instruccional</w:t>
      </w:r>
    </w:p>
    <w:p/>
    <w:p>
      <w:pPr/>
      <w:r>
        <w:rPr>
          <w:color w:val="4a5568"/>
          <w:sz w:val="24"/>
          <w:szCs w:val="24"/>
          <w:b w:val="1"/>
          <w:bCs w:val="1"/>
        </w:rPr>
        <w:t xml:space="preserve">Unidad 7: Metodologías y Estrategias Didácticas</w:t>
      </w:r>
    </w:p>
    <w:p/>
    <w:p>
      <w:pPr/>
      <w:r>
        <w:rPr>
          <w:color w:val="4a5568"/>
          <w:sz w:val="24"/>
          <w:szCs w:val="24"/>
          <w:b w:val="1"/>
          <w:bCs w:val="1"/>
        </w:rPr>
        <w:t xml:space="preserve">Unidad 8: Evaluación del Proceso Educativo</w:t>
      </w:r>
    </w:p>
    <w:p/>
    <w:p>
      <w:pPr/>
      <w:r>
        <w:rPr>
          <w:color w:val="4a5568"/>
          <w:sz w:val="24"/>
          <w:szCs w:val="24"/>
          <w:b w:val="1"/>
          <w:bCs w:val="1"/>
        </w:rPr>
        <w:t xml:space="preserve">Unidad 9: Educación Inclusiva y Diversidad</w:t>
      </w:r>
    </w:p>
    <w:p/>
    <w:p>
      <w:pPr/>
      <w:r>
        <w:rPr>
          <w:color w:val="4a5568"/>
          <w:sz w:val="24"/>
          <w:szCs w:val="24"/>
          <w:b w:val="1"/>
          <w:bCs w:val="1"/>
        </w:rPr>
        <w:t xml:space="preserve">Unidad 10: Tecnología y Educación</w:t>
      </w:r>
    </w:p>
    <w:p/>
    <w:p>
      <w:pPr/>
      <w:r>
        <w:rPr>
          <w:color w:val="4a5568"/>
          <w:sz w:val="24"/>
          <w:szCs w:val="24"/>
          <w:b w:val="1"/>
          <w:bCs w:val="1"/>
        </w:rPr>
        <w:t xml:space="preserve">Unidad 11: Ética y Responsabilidad Social del Educador</w:t>
      </w:r>
    </w:p>
    <w:p/>
    <w:p>
      <w:pPr/>
      <w:r>
        <w:rPr>
          <w:color w:val="4a5568"/>
          <w:sz w:val="24"/>
          <w:szCs w:val="24"/>
          <w:b w:val="1"/>
          <w:bCs w:val="1"/>
        </w:rPr>
        <w:t xml:space="preserve">Unidad 12: Investigación Educativa Básica</w:t>
      </w:r>
    </w:p>
    <w:p/>
    <w:p>
      <w:pPr/>
      <w:r>
        <w:rPr>
          <w:color w:val="4a5568"/>
          <w:sz w:val="24"/>
          <w:szCs w:val="24"/>
          <w:b w:val="1"/>
          <w:bCs w:val="1"/>
        </w:rPr>
        <w:t xml:space="preserve">Unidad 13: Innovación y Tendencias en Educación</w:t>
      </w:r>
    </w:p>
    <w:p/>
    <w:p>
      <w:pPr/>
      <w:r>
        <w:rPr>
          <w:color w:val="4a5568"/>
          <w:sz w:val="24"/>
          <w:szCs w:val="24"/>
          <w:b w:val="1"/>
          <w:bCs w:val="1"/>
        </w:rPr>
        <w:t xml:space="preserve">Unidad 14: Prácticas Educativas y Simulaciones</w:t>
      </w:r>
    </w:p>
    <w:p/>
    <w:p>
      <w:pPr/>
      <w:r>
        <w:rPr>
          <w:color w:val="4a5568"/>
          <w:sz w:val="24"/>
          <w:szCs w:val="24"/>
          <w:b w:val="1"/>
          <w:bCs w:val="1"/>
        </w:rPr>
        <w:t xml:space="preserve">Unidad 15: Diseño de Proyectos Educativos</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553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392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84F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702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2026-09-26T03:02:33-05:00</dcterms:created>
  <dcterms:modified xsi:type="dcterms:W3CDTF">2026-09-26T03:02:33-05:00</dcterms:modified>
</cp:coreProperties>
</file>

<file path=docProps/custom.xml><?xml version="1.0" encoding="utf-8"?>
<Properties xmlns="http://schemas.openxmlformats.org/officeDocument/2006/custom-properties" xmlns:vt="http://schemas.openxmlformats.org/officeDocument/2006/docPropsVTypes"/>
</file>