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Agrupaciones de Figuras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3 a 5 años en el fascinante mundo de las agrupaciones de figuras geométricas, desarrollando su lógica y comprensión de conjuntos a través de actividades lúdicas y sensoriales. El propósito es fomentar el reconocimiento, clasificación y agrupamiento de figuras básicas, promoviendo habilidades cognitivas esenciales para el desarrollo matemático temprano.</w:t>
      </w:r>
    </w:p>
    <w:p>
      <w:pPr/>
      <w:r>
        <w:rPr/>
        <w:t xml:space="preserve">Dirigido a estudiantes de preescolar, el curso ofrece un enfoque pedagógico centrado en el juego, la exploración y la interacción, utilizando materiales visuales y manipulativos para facilitar el aprendizaje significativo. Las actividades están pensadas para estimular la atención, la observación y la capacidad de análisis desde una perspectiva divertida y accesible.</w:t>
      </w:r>
    </w:p>
    <w:p>
      <w:pPr/>
      <w:r>
        <w:rPr/>
        <w:t xml:space="preserve">Al finalizar, los niños serán capaces de identificar y agrupar figuras según sus características, comprender conceptos básicos de conjuntos y relaciones, y expresar sus ideas mediante el lenguaje oral y el juego colaborativo, sentando las bases para aprendizajes matemáticos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figuras geométricas básicas mediante la observación y el juego.</w:t>
      </w:r>
    </w:p>
    <w:p>
      <w:pPr>
        <w:numPr>
          <w:ilvl w:val="0"/>
          <w:numId w:val="1"/>
        </w:numPr>
      </w:pPr>
      <w:r>
        <w:rPr/>
        <w:t xml:space="preserve">Clasificar objetos y figuras en grupos según atributos comunes, utilizando criterios sencillos.</w:t>
      </w:r>
    </w:p>
    <w:p>
      <w:pPr>
        <w:numPr>
          <w:ilvl w:val="0"/>
          <w:numId w:val="1"/>
        </w:numPr>
      </w:pPr>
      <w:r>
        <w:rPr/>
        <w:t xml:space="preserve">Comparar conjuntos de figuras para reconocer similitudes y diferencias con ayuda de ejemplos concretos.</w:t>
      </w:r>
    </w:p>
    <w:p>
      <w:pPr>
        <w:numPr>
          <w:ilvl w:val="0"/>
          <w:numId w:val="1"/>
        </w:numPr>
      </w:pPr>
      <w:r>
        <w:rPr/>
        <w:t xml:space="preserve">Expresar ideas y criterios de agrupación a través del lenguaje oral y actividades lúdicas.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impliquen la organización y el conteo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figuras geométricas básicas (círculo, cuadrado, triángulo, rectángulo).</w:t>
      </w:r>
    </w:p>
    <w:p>
      <w:pPr>
        <w:numPr>
          <w:ilvl w:val="0"/>
          <w:numId w:val="2"/>
        </w:numPr>
      </w:pPr>
      <w:r>
        <w:rPr/>
        <w:t xml:space="preserve">Clasificar y agrupar objetos o figuras según atributos como forma, tamaño o color.</w:t>
      </w:r>
    </w:p>
    <w:p>
      <w:pPr>
        <w:numPr>
          <w:ilvl w:val="0"/>
          <w:numId w:val="2"/>
        </w:numPr>
      </w:pPr>
      <w:r>
        <w:rPr/>
        <w:t xml:space="preserve">Desarrollar la atención y la observación para identificar similitudes y diferencias entre figuras.</w:t>
      </w:r>
    </w:p>
    <w:p>
      <w:pPr>
        <w:numPr>
          <w:ilvl w:val="0"/>
          <w:numId w:val="2"/>
        </w:numPr>
      </w:pPr>
      <w:r>
        <w:rPr/>
        <w:t xml:space="preserve">Expresar verbalmente criterios para la agrupación y clasificación de figuras.</w:t>
      </w:r>
    </w:p>
    <w:p>
      <w:pPr>
        <w:numPr>
          <w:ilvl w:val="0"/>
          <w:numId w:val="2"/>
        </w:numPr>
      </w:pPr>
      <w:r>
        <w:rPr/>
        <w:t xml:space="preserve">Participar en actividades colaborativas que impliquen la organización de conjuntos de figuras.</w:t>
      </w:r>
    </w:p>
    <w:p>
      <w:pPr>
        <w:numPr>
          <w:ilvl w:val="0"/>
          <w:numId w:val="2"/>
        </w:numPr>
      </w:pPr>
      <w:r>
        <w:rPr/>
        <w:t xml:space="preserve">Usar el razonamiento lógico para relacionar y comparar conjuntos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básicos: reconocimiento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(círculos, cuadrados, triángulos, rectángulos), objetos cotidianos para agrupar, hojas para dibujo, colores.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manipulación de materiales.</w:t>
      </w:r>
    </w:p>
    <w:p>
      <w:pPr>
        <w:numPr>
          <w:ilvl w:val="0"/>
          <w:numId w:val="3"/>
        </w:numPr>
      </w:pPr>
      <w:r>
        <w:rPr/>
        <w:t xml:space="preserve">Apoyo docente para guiar y motivar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Figuras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cuadrado, triángulo y rectángulo) mediante actividades lúdicas y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su forma básica con apoyo del docente durante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figuras geométricas para reconocer sus similitudes y diferencias con ayuda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el nombre y características de las figuras básicas durante actividades grupales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colaborativas que impliquen agrupar y contar figuras geométricas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 general de las figuras: círculo, cuadrado, triángulo y rectángulo.</w:t>
      </w:r>
    </w:p>
    <w:p>
      <w:pPr>
        <w:numPr>
          <w:ilvl w:val="0"/>
          <w:numId w:val="5"/>
        </w:numPr>
      </w:pPr>
      <w:r>
        <w:rPr/>
        <w:t xml:space="preserve">Características principales de cada figura: número de lados, esquinas y forma.</w:t>
      </w:r>
    </w:p>
    <w:p>
      <w:pPr>
        <w:numPr>
          <w:ilvl w:val="0"/>
          <w:numId w:val="5"/>
        </w:numPr>
      </w:pPr>
      <w:r>
        <w:rPr/>
        <w:t xml:space="preserve">Importancia de conocer las figuras en el entorno cotidiano.</w:t>
      </w:r>
    </w:p>
    <w:p>
      <w:pPr/>
      <w:r>
        <w:rPr>
          <w:b w:val="1"/>
          <w:bCs w:val="1"/>
        </w:rPr>
        <w:t xml:space="preserve">2. Identificación y nombramiento de las figuras geométricas</w:t>
      </w:r>
    </w:p>
    <w:p>
      <w:pPr>
        <w:numPr>
          <w:ilvl w:val="0"/>
          <w:numId w:val="6"/>
        </w:numPr>
      </w:pPr>
      <w:r>
        <w:rPr/>
        <w:t xml:space="preserve">Reconocimiento visual de cada figura mediante tarjetas con imágenes coloridas.</w:t>
      </w:r>
    </w:p>
    <w:p>
      <w:pPr>
        <w:numPr>
          <w:ilvl w:val="0"/>
          <w:numId w:val="6"/>
        </w:numPr>
      </w:pPr>
      <w:r>
        <w:rPr/>
        <w:t xml:space="preserve">Pronunciación y repetición del nombre de cada figura.</w:t>
      </w:r>
    </w:p>
    <w:p>
      <w:pPr>
        <w:numPr>
          <w:ilvl w:val="0"/>
          <w:numId w:val="6"/>
        </w:numPr>
      </w:pPr>
      <w:r>
        <w:rPr/>
        <w:t xml:space="preserve">Asociación de figuras con objetos comunes que tienen esa forma.</w:t>
      </w:r>
    </w:p>
    <w:p>
      <w:pPr/>
      <w:r>
        <w:rPr>
          <w:b w:val="1"/>
          <w:bCs w:val="1"/>
        </w:rPr>
        <w:t xml:space="preserve">3. Clasificación de objetos según su forma</w:t>
      </w:r>
    </w:p>
    <w:p>
      <w:pPr>
        <w:numPr>
          <w:ilvl w:val="0"/>
          <w:numId w:val="7"/>
        </w:numPr>
      </w:pPr>
      <w:r>
        <w:rPr/>
        <w:t xml:space="preserve">Juegos sensoriales para agrupar objetos por forma: uso de bloques, juguetes y recortes.</w:t>
      </w:r>
    </w:p>
    <w:p>
      <w:pPr>
        <w:numPr>
          <w:ilvl w:val="0"/>
          <w:numId w:val="7"/>
        </w:numPr>
      </w:pPr>
      <w:r>
        <w:rPr/>
        <w:t xml:space="preserve">Uso de cestas o zonas delimitadas para colocar objetos según su figura.</w:t>
      </w:r>
    </w:p>
    <w:p>
      <w:pPr>
        <w:numPr>
          <w:ilvl w:val="0"/>
          <w:numId w:val="7"/>
        </w:numPr>
      </w:pPr>
      <w:r>
        <w:rPr/>
        <w:t xml:space="preserve">Apoyo docente para facilitar la clasificación correcta.</w:t>
      </w:r>
    </w:p>
    <w:p>
      <w:pPr/>
      <w:r>
        <w:rPr>
          <w:b w:val="1"/>
          <w:bCs w:val="1"/>
        </w:rPr>
        <w:t xml:space="preserve">4. Comparación de figuras geométricas</w:t>
      </w:r>
    </w:p>
    <w:p>
      <w:pPr>
        <w:numPr>
          <w:ilvl w:val="0"/>
          <w:numId w:val="8"/>
        </w:numPr>
      </w:pPr>
      <w:r>
        <w:rPr/>
        <w:t xml:space="preserve">Observación guiada para identificar similitudes y diferencias entre las figuras.</w:t>
      </w:r>
    </w:p>
    <w:p>
      <w:pPr>
        <w:numPr>
          <w:ilvl w:val="0"/>
          <w:numId w:val="8"/>
        </w:numPr>
      </w:pPr>
      <w:r>
        <w:rPr/>
        <w:t xml:space="preserve">Uso de ejemplos concretos como contar lados, esquinas y comparar tamaños.</w:t>
      </w:r>
    </w:p>
    <w:p>
      <w:pPr>
        <w:numPr>
          <w:ilvl w:val="0"/>
          <w:numId w:val="8"/>
        </w:numPr>
      </w:pPr>
      <w:r>
        <w:rPr/>
        <w:t xml:space="preserve">Discusión grupal para expresar las características que distinguen a cada figura.</w:t>
      </w:r>
    </w:p>
    <w:p>
      <w:pPr/>
      <w:r>
        <w:rPr>
          <w:b w:val="1"/>
          <w:bCs w:val="1"/>
        </w:rPr>
        <w:t xml:space="preserve">5. Expresión oral sobre las figuras geométricas</w:t>
      </w:r>
    </w:p>
    <w:p>
      <w:pPr>
        <w:numPr>
          <w:ilvl w:val="0"/>
          <w:numId w:val="9"/>
        </w:numPr>
      </w:pPr>
      <w:r>
        <w:rPr/>
        <w:t xml:space="preserve">Actividades grupales para describir las figuras usando palabras sencillas.</w:t>
      </w:r>
    </w:p>
    <w:p>
      <w:pPr>
        <w:numPr>
          <w:ilvl w:val="0"/>
          <w:numId w:val="9"/>
        </w:numPr>
      </w:pPr>
      <w:r>
        <w:rPr/>
        <w:t xml:space="preserve">Juegos de preguntas y respuestas para reforzar el vocabulario relacionado.</w:t>
      </w:r>
    </w:p>
    <w:p>
      <w:pPr>
        <w:numPr>
          <w:ilvl w:val="0"/>
          <w:numId w:val="9"/>
        </w:numPr>
      </w:pPr>
      <w:r>
        <w:rPr/>
        <w:t xml:space="preserve">Fomento de la participación oral mediante canciones y rimas sobre figuras.</w:t>
      </w:r>
    </w:p>
    <w:p>
      <w:pPr/>
      <w:r>
        <w:rPr>
          <w:b w:val="1"/>
          <w:bCs w:val="1"/>
        </w:rPr>
        <w:t xml:space="preserve">6. Agrupación y conteo colaborativo de figuras</w:t>
      </w:r>
    </w:p>
    <w:p>
      <w:pPr>
        <w:numPr>
          <w:ilvl w:val="0"/>
          <w:numId w:val="10"/>
        </w:numPr>
      </w:pPr>
      <w:r>
        <w:rPr/>
        <w:t xml:space="preserve">Actividades en grupo para juntar figuras similares y contar cuántas hay.</w:t>
      </w:r>
    </w:p>
    <w:p>
      <w:pPr>
        <w:numPr>
          <w:ilvl w:val="0"/>
          <w:numId w:val="10"/>
        </w:numPr>
      </w:pPr>
      <w:r>
        <w:rPr/>
        <w:t xml:space="preserve">Uso de materiales manipulativos: bloques de construcción, recortes de papel, fichas.</w:t>
      </w:r>
    </w:p>
    <w:p>
      <w:pPr>
        <w:numPr>
          <w:ilvl w:val="0"/>
          <w:numId w:val="10"/>
        </w:numPr>
      </w:pPr>
      <w:r>
        <w:rPr/>
        <w:t xml:space="preserve">Refuerzo del trabajo en equipo y la cooperación durante la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búsqueda de figuras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a los niños tarjetas con imágenes de círculo, cuadrado, triángulo y rectángulo.</w:t>
      </w:r>
    </w:p>
    <w:p>
      <w:pPr>
        <w:numPr>
          <w:ilvl w:val="0"/>
          <w:numId w:val="11"/>
        </w:numPr>
      </w:pPr>
      <w:r>
        <w:rPr/>
        <w:t xml:space="preserve">Se les explica el nombre y característica principal de cada figura.</w:t>
      </w:r>
    </w:p>
    <w:p>
      <w:pPr>
        <w:numPr>
          <w:ilvl w:val="0"/>
          <w:numId w:val="11"/>
        </w:numPr>
      </w:pPr>
      <w:r>
        <w:rPr/>
        <w:t xml:space="preserve">Los niños reciben una lista con dibujos de las figuras para buscar en el aula objetos que tengan esas formas.</w:t>
      </w:r>
    </w:p>
    <w:p>
      <w:pPr>
        <w:numPr>
          <w:ilvl w:val="0"/>
          <w:numId w:val="11"/>
        </w:numPr>
      </w:pPr>
      <w:r>
        <w:rPr/>
        <w:t xml:space="preserve">Cada niño muestra el objeto encontrado y dice en voz alta el nombre de la figura.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objetos encontrados y nombrados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"Clasificación sensorial de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según su forma básica con apoyo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conjunto de objetos con diferentes formas (bloques, piezas de rompecabezas, recortes).</w:t>
      </w:r>
    </w:p>
    <w:p>
      <w:pPr>
        <w:numPr>
          <w:ilvl w:val="0"/>
          <w:numId w:val="12"/>
        </w:numPr>
      </w:pPr>
      <w:r>
        <w:rPr/>
        <w:t xml:space="preserve">Se colocan cuatro cestas o áreas delimitadas, cada una con un cartel que muestra una figura geométrica.</w:t>
      </w:r>
    </w:p>
    <w:p>
      <w:pPr>
        <w:numPr>
          <w:ilvl w:val="0"/>
          <w:numId w:val="12"/>
        </w:numPr>
      </w:pPr>
      <w:r>
        <w:rPr/>
        <w:t xml:space="preserve">Los niños, en grupos pequeños, manipulan los objetos y los colocan en la cesta correspondiente según su forma.</w:t>
      </w:r>
    </w:p>
    <w:p>
      <w:pPr>
        <w:numPr>
          <w:ilvl w:val="0"/>
          <w:numId w:val="12"/>
        </w:numPr>
      </w:pPr>
      <w:r>
        <w:rPr/>
        <w:t xml:space="preserve">El docente guía y corrige mientras los niños trabajan.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correctamente agrupados en las áreas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"Comparando figuras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para reconocer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los niños bloques que representan las figuras básicas.</w:t>
      </w:r>
    </w:p>
    <w:p>
      <w:pPr>
        <w:numPr>
          <w:ilvl w:val="0"/>
          <w:numId w:val="13"/>
        </w:numPr>
      </w:pPr>
      <w:r>
        <w:rPr/>
        <w:t xml:space="preserve">El docente muestra dos figuras y pregunta a los niños qué tienen en común y en qué se diferencian (por ejemplo, número de lados, esquinas).</w:t>
      </w:r>
    </w:p>
    <w:p>
      <w:pPr>
        <w:numPr>
          <w:ilvl w:val="0"/>
          <w:numId w:val="13"/>
        </w:numPr>
      </w:pPr>
      <w:r>
        <w:rPr/>
        <w:t xml:space="preserve">Los niños manipulan los bloques para observar y discutir en grupo.</w:t>
      </w:r>
    </w:p>
    <w:p>
      <w:pPr>
        <w:numPr>
          <w:ilvl w:val="0"/>
          <w:numId w:val="13"/>
        </w:numPr>
      </w:pPr>
      <w:r>
        <w:rPr/>
        <w:t xml:space="preserve">Se repite con diferentes pares de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respuestas sobre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"Canción y juego de las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el nombre y características de las figuras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enseña una canción sencilla sobre las figuras básicas, con movimientos que representan cada forma.</w:t>
      </w:r>
    </w:p>
    <w:p>
      <w:pPr>
        <w:numPr>
          <w:ilvl w:val="0"/>
          <w:numId w:val="14"/>
        </w:numPr>
      </w:pPr>
      <w:r>
        <w:rPr/>
        <w:t xml:space="preserve">Los niños cantan y realizan los movimientos en grupo.</w:t>
      </w:r>
    </w:p>
    <w:p>
      <w:pPr>
        <w:numPr>
          <w:ilvl w:val="0"/>
          <w:numId w:val="14"/>
        </w:numPr>
      </w:pPr>
      <w:r>
        <w:rPr/>
        <w:t xml:space="preserve">Luego, el docente muestra una figura y pregunta a los niños qué es y qué características tiene.</w:t>
      </w:r>
    </w:p>
    <w:p>
      <w:pPr>
        <w:numPr>
          <w:ilvl w:val="0"/>
          <w:numId w:val="14"/>
        </w:numPr>
      </w:pPr>
      <w:r>
        <w:rPr/>
        <w:t xml:space="preserve">Se fomenta la participación oral y la repetición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describiendo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5: "Agrupando y contando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colaborativas que impliquen agrupar y contar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niños reciben una mezcla de figuras recortadas en papel o bloques de diferentes formas.</w:t>
      </w:r>
    </w:p>
    <w:p>
      <w:pPr>
        <w:numPr>
          <w:ilvl w:val="0"/>
          <w:numId w:val="15"/>
        </w:numPr>
      </w:pPr>
      <w:r>
        <w:rPr/>
        <w:t xml:space="preserve">En grupos, deben agrupar las figuras iguales y contar cuántas hay de cada tipo.</w:t>
      </w:r>
    </w:p>
    <w:p>
      <w:pPr>
        <w:numPr>
          <w:ilvl w:val="0"/>
          <w:numId w:val="15"/>
        </w:numPr>
      </w:pPr>
      <w:r>
        <w:rPr/>
        <w:t xml:space="preserve">El grupo presenta el conteo al resto de la clase, diciendo el nombre de la figura y la cantidad.</w:t>
      </w:r>
    </w:p>
    <w:p>
      <w:pPr>
        <w:numPr>
          <w:ilvl w:val="0"/>
          <w:numId w:val="15"/>
        </w:numPr>
      </w:pPr>
      <w:r>
        <w:rPr/>
        <w:t xml:space="preserve">El docente refuerza el vocabulario y felicita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conteo y agrupamiento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básicas y familiaridad con sus nombres.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informal y juego de reconocimiento con tarjetas de figuras.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si el niño puede nombrar o identificar alguna figura.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comparación y expresión oral de las figuras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 prácticas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 (identifica, clasifica, compara, nombra y participa).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identificar y nombrar figuras, clasificar objetos, comparar formas, expresar características y participar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los niños deben agrupar figuras, nombrarlas, contar y explicar características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verificar cumplimiento de objetivos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Atributos para Agrupar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el color de diferentes figuras geométricas mediante actividades de observación guiada.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figuras según su tamaño (grande o pequeño) utilizando objetos concretos en actividades lúdicas.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dos grupos de figuras para reconocer semejanzas y diferencias en color y tamaño con apoyo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de manera oral las razones para agrupar figuras, usando vocabulario sencillo relacionado con atributos como tamaño y color.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actividades colaborativas para organizar figuras en grupos basados en atributos comunes, siguiendo instrucciones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Atributos de las Figuras</w:t>
      </w:r>
    </w:p>
    <w:p>
      <w:pPr>
        <w:numPr>
          <w:ilvl w:val="0"/>
          <w:numId w:val="17"/>
        </w:numPr>
      </w:pPr>
      <w:r>
        <w:rPr/>
        <w:t xml:space="preserve">¿Qué es un atributo? - Explicación sencilla sobre características que podemos observar en los objetos.</w:t>
      </w:r>
    </w:p>
    <w:p>
      <w:pPr>
        <w:numPr>
          <w:ilvl w:val="0"/>
          <w:numId w:val="17"/>
        </w:numPr>
      </w:pPr>
      <w:r>
        <w:rPr/>
        <w:t xml:space="preserve">Presentación de figuras geométricas básicas - círculo, cuadrado, triángulo y rectángulo.</w:t>
      </w:r>
    </w:p>
    <w:p>
      <w:pPr>
        <w:numPr>
          <w:ilvl w:val="0"/>
          <w:numId w:val="17"/>
        </w:numPr>
      </w:pPr>
      <w:r>
        <w:rPr/>
        <w:t xml:space="preserve">Importancia de observar detalles como color y tamaño para agrupar objetos.</w:t>
      </w:r>
    </w:p>
    <w:p>
      <w:pPr/>
      <w:r>
        <w:rPr>
          <w:b w:val="1"/>
          <w:bCs w:val="1"/>
        </w:rPr>
        <w:t xml:space="preserve">2. Identificación del Color en Figuras Geométricas</w:t>
      </w:r>
    </w:p>
    <w:p>
      <w:pPr>
        <w:numPr>
          <w:ilvl w:val="0"/>
          <w:numId w:val="18"/>
        </w:numPr>
      </w:pPr>
      <w:r>
        <w:rPr/>
        <w:t xml:space="preserve">Reconocimiento de colores comunes: rojo, azul, amarillo, verde.</w:t>
      </w:r>
    </w:p>
    <w:p>
      <w:pPr>
        <w:numPr>
          <w:ilvl w:val="0"/>
          <w:numId w:val="18"/>
        </w:numPr>
      </w:pPr>
      <w:r>
        <w:rPr/>
        <w:t xml:space="preserve">Observación guiada de figuras de diferentes colores.</w:t>
      </w:r>
    </w:p>
    <w:p>
      <w:pPr>
        <w:numPr>
          <w:ilvl w:val="0"/>
          <w:numId w:val="18"/>
        </w:numPr>
      </w:pPr>
      <w:r>
        <w:rPr/>
        <w:t xml:space="preserve">Uso de preguntas para fomentar la atención al color.</w:t>
      </w:r>
    </w:p>
    <w:p>
      <w:pPr/>
      <w:r>
        <w:rPr>
          <w:b w:val="1"/>
          <w:bCs w:val="1"/>
        </w:rPr>
        <w:t xml:space="preserve">3. Clasificación por Tamaño</w:t>
      </w:r>
    </w:p>
    <w:p>
      <w:pPr>
        <w:numPr>
          <w:ilvl w:val="0"/>
          <w:numId w:val="19"/>
        </w:numPr>
      </w:pPr>
      <w:r>
        <w:rPr/>
        <w:t xml:space="preserve">Concepto de tamaño: grande y pequeño.</w:t>
      </w:r>
    </w:p>
    <w:p>
      <w:pPr>
        <w:numPr>
          <w:ilvl w:val="0"/>
          <w:numId w:val="19"/>
        </w:numPr>
      </w:pPr>
      <w:r>
        <w:rPr/>
        <w:t xml:space="preserve">Manipulación de figuras concretas para distinguir tamaños.</w:t>
      </w:r>
    </w:p>
    <w:p>
      <w:pPr>
        <w:numPr>
          <w:ilvl w:val="0"/>
          <w:numId w:val="19"/>
        </w:numPr>
      </w:pPr>
      <w:r>
        <w:rPr/>
        <w:t xml:space="preserve">Actividades lúdicas para agrupar según tamaño.</w:t>
      </w:r>
    </w:p>
    <w:p>
      <w:pPr/>
      <w:r>
        <w:rPr>
          <w:b w:val="1"/>
          <w:bCs w:val="1"/>
        </w:rPr>
        <w:t xml:space="preserve">4. Comparación y Reconocimiento de Semejanzas y Diferencias</w:t>
      </w:r>
    </w:p>
    <w:p>
      <w:pPr>
        <w:numPr>
          <w:ilvl w:val="0"/>
          <w:numId w:val="20"/>
        </w:numPr>
      </w:pPr>
      <w:r>
        <w:rPr/>
        <w:t xml:space="preserve">Comparar dos grupos de figuras según color y tamaño.</w:t>
      </w:r>
    </w:p>
    <w:p>
      <w:pPr>
        <w:numPr>
          <w:ilvl w:val="0"/>
          <w:numId w:val="20"/>
        </w:numPr>
      </w:pPr>
      <w:r>
        <w:rPr/>
        <w:t xml:space="preserve">Uso de lenguaje sencillo para expresar semejanzas y diferencias.</w:t>
      </w:r>
    </w:p>
    <w:p>
      <w:pPr>
        <w:numPr>
          <w:ilvl w:val="0"/>
          <w:numId w:val="20"/>
        </w:numPr>
      </w:pPr>
      <w:r>
        <w:rPr/>
        <w:t xml:space="preserve">Apoyo del docente para guiar la comparación.</w:t>
      </w:r>
    </w:p>
    <w:p>
      <w:pPr/>
      <w:r>
        <w:rPr>
          <w:b w:val="1"/>
          <w:bCs w:val="1"/>
        </w:rPr>
        <w:t xml:space="preserve">5. Expresión Oral de Razones para Agrupar</w:t>
      </w:r>
    </w:p>
    <w:p>
      <w:pPr>
        <w:numPr>
          <w:ilvl w:val="0"/>
          <w:numId w:val="21"/>
        </w:numPr>
      </w:pPr>
      <w:r>
        <w:rPr/>
        <w:t xml:space="preserve">Fomentar que los niños expliquen por qué agrupan ciertas figuras.</w:t>
      </w:r>
    </w:p>
    <w:p>
      <w:pPr>
        <w:numPr>
          <w:ilvl w:val="0"/>
          <w:numId w:val="21"/>
        </w:numPr>
      </w:pPr>
      <w:r>
        <w:rPr/>
        <w:t xml:space="preserve">Introducción de vocabulario básico: “porque es grande”, “porque es rojo”.</w:t>
      </w:r>
    </w:p>
    <w:p>
      <w:pPr>
        <w:numPr>
          <w:ilvl w:val="0"/>
          <w:numId w:val="21"/>
        </w:numPr>
      </w:pPr>
      <w:r>
        <w:rPr/>
        <w:t xml:space="preserve">Prácticas de expresión oral en grupo y en parejas.</w:t>
      </w:r>
    </w:p>
    <w:p>
      <w:pPr/>
      <w:r>
        <w:rPr>
          <w:b w:val="1"/>
          <w:bCs w:val="1"/>
        </w:rPr>
        <w:t xml:space="preserve">6. Actividades Colaborativas para Organizar Figuras</w:t>
      </w:r>
    </w:p>
    <w:p>
      <w:pPr>
        <w:numPr>
          <w:ilvl w:val="0"/>
          <w:numId w:val="22"/>
        </w:numPr>
      </w:pPr>
      <w:r>
        <w:rPr/>
        <w:t xml:space="preserve">Trabajo en equipo para agrupar figuras por color o tamaño.</w:t>
      </w:r>
    </w:p>
    <w:p>
      <w:pPr>
        <w:numPr>
          <w:ilvl w:val="0"/>
          <w:numId w:val="22"/>
        </w:numPr>
      </w:pPr>
      <w:r>
        <w:rPr/>
        <w:t xml:space="preserve">Seguir instrucciones básicas para colocar las figuras en grupos.</w:t>
      </w:r>
    </w:p>
    <w:p>
      <w:pPr>
        <w:numPr>
          <w:ilvl w:val="0"/>
          <w:numId w:val="22"/>
        </w:numPr>
      </w:pPr>
      <w:r>
        <w:rPr/>
        <w:t xml:space="preserve">Fomentar la cooperación y comunicación entre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color de diferentes figuras geométricas mediante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un conjunto de figuras geométricas de colores variados sobre una mesa o alfombra.</w:t>
      </w:r>
    </w:p>
    <w:p>
      <w:pPr>
        <w:numPr>
          <w:ilvl w:val="0"/>
          <w:numId w:val="23"/>
        </w:numPr>
      </w:pPr>
      <w:r>
        <w:rPr/>
        <w:t xml:space="preserve">Invita a los niños a observar y nombrar los colores de las figuras.</w:t>
      </w:r>
    </w:p>
    <w:p>
      <w:pPr>
        <w:numPr>
          <w:ilvl w:val="0"/>
          <w:numId w:val="23"/>
        </w:numPr>
      </w:pPr>
      <w:r>
        <w:rPr/>
        <w:t xml:space="preserve">El docente pregunta: “¿Dónde están las figuras rojas?” y los niños señalan o recogen las figuras correspondientes.</w:t>
      </w:r>
    </w:p>
    <w:p>
      <w:pPr>
        <w:numPr>
          <w:ilvl w:val="0"/>
          <w:numId w:val="23"/>
        </w:numPr>
      </w:pPr>
      <w:r>
        <w:rPr/>
        <w:t xml:space="preserve">Se repite con otros colores (azul, amarillo, verde).</w:t>
      </w:r>
    </w:p>
    <w:p>
      <w:pPr>
        <w:numPr>
          <w:ilvl w:val="0"/>
          <w:numId w:val="23"/>
        </w:numPr>
      </w:pPr>
      <w:r>
        <w:rPr/>
        <w:t xml:space="preserve">El docente refuerza el vocabulario y muestra cada figura mientras enfatiza el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verbal y señalamiento correcto de figuras por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Juego del Gran y Pequeño"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según su tamaño (grande o pequeño) utilizando objetos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entrega a cada niño un conjunto de figuras geométricas de diferentes tamaños.</w:t>
      </w:r>
    </w:p>
    <w:p>
      <w:pPr>
        <w:numPr>
          <w:ilvl w:val="0"/>
          <w:numId w:val="24"/>
        </w:numPr>
      </w:pPr>
      <w:r>
        <w:rPr/>
        <w:t xml:space="preserve">El docente explica la diferencia entre grande y pequeño mostrando ejemplos.</w:t>
      </w:r>
    </w:p>
    <w:p>
      <w:pPr>
        <w:numPr>
          <w:ilvl w:val="0"/>
          <w:numId w:val="24"/>
        </w:numPr>
      </w:pPr>
      <w:r>
        <w:rPr/>
        <w:t xml:space="preserve">Los niños colocan las figuras en dos grupos: “Grandes” y “Pequeñas”.</w:t>
      </w:r>
    </w:p>
    <w:p>
      <w:pPr>
        <w:numPr>
          <w:ilvl w:val="0"/>
          <w:numId w:val="24"/>
        </w:numPr>
      </w:pPr>
      <w:r>
        <w:rPr/>
        <w:t xml:space="preserve">Se realiza una ronda para que cada niño diga una figura que colocó y si es grande o pequeña.</w:t>
      </w:r>
    </w:p>
    <w:p>
      <w:pPr>
        <w:numPr>
          <w:ilvl w:val="0"/>
          <w:numId w:val="24"/>
        </w:numPr>
      </w:pPr>
      <w:r>
        <w:rPr/>
        <w:t xml:space="preserve">El docente refuerza y corrige amablemente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correctamente clasificados por tamaño y expresión oral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"Comparando Mis Grupos"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grupos de figuras para reconocer semejanzas y diferencias en color y tamaño con apoyo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El docente prepara dos grupos de figuras con combinaciones variadas de color y tamaño.</w:t>
      </w:r>
    </w:p>
    <w:p>
      <w:pPr>
        <w:numPr>
          <w:ilvl w:val="0"/>
          <w:numId w:val="25"/>
        </w:numPr>
      </w:pPr>
      <w:r>
        <w:rPr/>
        <w:t xml:space="preserve">Se muestran ambos grupos al grupo de niños.</w:t>
      </w:r>
    </w:p>
    <w:p>
      <w:pPr>
        <w:numPr>
          <w:ilvl w:val="0"/>
          <w:numId w:val="25"/>
        </w:numPr>
      </w:pPr>
      <w:r>
        <w:rPr/>
        <w:t xml:space="preserve">El docente guía preguntas: “¿Qué tienen en común estos grupos?”, “¿Qué es diferente?”</w:t>
      </w:r>
    </w:p>
    <w:p>
      <w:pPr>
        <w:numPr>
          <w:ilvl w:val="0"/>
          <w:numId w:val="25"/>
        </w:numPr>
      </w:pPr>
      <w:r>
        <w:rPr/>
        <w:t xml:space="preserve">Los niños responden y el docente ayuda a usar vocabulario sencillo: “Son rojas”, “Uno es grande y otro pequeño”.</w:t>
      </w:r>
    </w:p>
    <w:p>
      <w:pPr>
        <w:numPr>
          <w:ilvl w:val="0"/>
          <w:numId w:val="25"/>
        </w:numPr>
      </w:pPr>
      <w:r>
        <w:rPr/>
        <w:t xml:space="preserve">Se realiza una actividad de señalamiento para identificar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apoyo, reconocimiento básico de atributos comunes y distintos.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"¡Agrupemos Juntos!"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para organizar figuras en grupos basados en atributos comunes, siguiendo instrucciones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Se divide a los niños en pequeños grupos de 3 o 4.</w:t>
      </w:r>
    </w:p>
    <w:p>
      <w:pPr>
        <w:numPr>
          <w:ilvl w:val="0"/>
          <w:numId w:val="26"/>
        </w:numPr>
      </w:pPr>
      <w:r>
        <w:rPr/>
        <w:t xml:space="preserve">Cada grupo recibe un conjunto mixto de figuras de diferentes colores y tamaños.</w:t>
      </w:r>
    </w:p>
    <w:p>
      <w:pPr>
        <w:numPr>
          <w:ilvl w:val="0"/>
          <w:numId w:val="26"/>
        </w:numPr>
      </w:pPr>
      <w:r>
        <w:rPr/>
        <w:t xml:space="preserve">El docente da instrucciones simples para agrupar: “Por favor, pongan todas las figuras azules juntas”, luego “Ahora, agrupen las figuras grandes”.</w:t>
      </w:r>
    </w:p>
    <w:p>
      <w:pPr>
        <w:numPr>
          <w:ilvl w:val="0"/>
          <w:numId w:val="26"/>
        </w:numPr>
      </w:pPr>
      <w:r>
        <w:rPr/>
        <w:t xml:space="preserve">Los niños trabajan juntos para organizar las figuras.</w:t>
      </w:r>
    </w:p>
    <w:p>
      <w:pPr>
        <w:numPr>
          <w:ilvl w:val="0"/>
          <w:numId w:val="26"/>
        </w:numPr>
      </w:pPr>
      <w:r>
        <w:rPr/>
        <w:t xml:space="preserve">Cada grupo presenta su agrupación y explica por qué las organizaron así usando frases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organizados correctamente y explicación oral con vocabulario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reconocimiento de colores, tamaños y agrupación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simples y observación directa de interacción con figuras de colores y tamaños mixtos.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inicial de preguntas y juego libre con figuras para observar identificación espontánea.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colores, clasificación por tamaño, comparación y expresión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respuestas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habilidades: identificación de color, clasificación tamaño, expresión oral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colores, clasificar tamaños, comparar grupos, expresar razones para agrupar y participar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“¡Agrupemos Juntos!” con presentación oral y revisión de agrupaciones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correcta agrupación, uso de vocabulario básico y participación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Formando Conjuntos con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figuras geométricas básicas y agruparlas según un atributo común, utilizando materiales didácticos y guía del docente.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conjuntos de figuras por color, forma o tamaño mediante actividades lúdicas en pequeños grupos.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dos conjuntos de figuras y señalar semejanzas y diferencias con apoyo visual y verbal del maestro.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expresar oralmente el criterio utilizado para formar un conjunto de figuras durante juegos guiados en el aula.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activamente en actividades colaborativas para organizar y contar figuras agrupadas conforme a instrucciones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y Comunicando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conjuntos de figuras señalando al menos dos similitudes o diferencias usando ejemplos concretos.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en forma oral los criterios utilizados para agrupar figuras geométricas durante actividades grupales.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colaborar con sus compañeros para organizar figuras en grupos según atributos comunes, participando activamente en la actividad.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nombrar figuras dentro de diferentes agrupaciones utilizando lenguaje sencillo y adecuado.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expresar verbalmente sus ideas sobre agrupaciones de figuras durante juegos y actividades lúdicas guiadas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3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7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D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A87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CF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9E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EF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53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4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52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E9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5C5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A1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10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8CF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85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84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E94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DA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F6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96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DC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33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0A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BD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6E1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F5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00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2026-09-26T03:55:12-05:00</dcterms:created>
  <dcterms:modified xsi:type="dcterms:W3CDTF">2026-09-26T03:55:12-05:00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