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Agrupando Figuras: Explorando Formas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3 a 5 años en el mundo de las figuras geométricas y la agrupación de objetos, fomentando su desarrollo lógico y habilidades matemáticas básicas. A través de actividades lúdicas y manipulativas, los pequeños aprenderán a reconocer, clasificar y agrupar figuras según sus características, promoviendo el pensamiento crítico y la comprensión inicial de conjuntos.</w:t>
      </w:r>
    </w:p>
    <w:p>
      <w:pPr/>
      <w:r>
        <w:rPr/>
        <w:t xml:space="preserve">Dirigido a estudiantes de preescolar, el curso se basa en un enfoque pedagógico activo y participativo, donde el juego, la exploración y la interacción social son elementos fundamentales. Las actividades están diseñadas para adaptarse a las capacidades cognitivas y motrices de los niños, facilitando la internalización de conceptos matemáticos básicos de forma natural y divertida.</w:t>
      </w:r>
    </w:p>
    <w:p>
      <w:pPr/>
      <w:r>
        <w:rPr/>
        <w:t xml:space="preserve">Al finalizar el curso, los niños serán capaces de identificar diferentes figuras geométricas, agrupar objetos según formas y colores, y comprender nociones básicas de clasificación y pertenencia a conjuntos, sentando las bases para el aprendizaje matemático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diferentes contextos.</w:t>
      </w:r>
    </w:p>
    <w:p>
      <w:pPr>
        <w:numPr>
          <w:ilvl w:val="0"/>
          <w:numId w:val="1"/>
        </w:numPr>
      </w:pPr>
      <w:r>
        <w:rPr/>
        <w:t xml:space="preserve">Clasificar objetos según atributos visuales como forma y color.</w:t>
      </w:r>
    </w:p>
    <w:p>
      <w:pPr>
        <w:numPr>
          <w:ilvl w:val="0"/>
          <w:numId w:val="1"/>
        </w:numPr>
      </w:pPr>
      <w:r>
        <w:rPr/>
        <w:t xml:space="preserve">Agrupar elementos en conjuntos utilizando criterios sencillos.</w:t>
      </w:r>
    </w:p>
    <w:p>
      <w:pPr>
        <w:numPr>
          <w:ilvl w:val="0"/>
          <w:numId w:val="1"/>
        </w:numPr>
      </w:pPr>
      <w:r>
        <w:rPr/>
        <w:t xml:space="preserve">Comparar figuras y objetos para reconocer similitudes y diferencias.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desarrollen la lógica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figuras geométricas básicas (círculo, cuadrado, triángulo).</w:t>
      </w:r>
    </w:p>
    <w:p>
      <w:pPr>
        <w:numPr>
          <w:ilvl w:val="0"/>
          <w:numId w:val="2"/>
        </w:numPr>
      </w:pPr>
      <w:r>
        <w:rPr/>
        <w:t xml:space="preserve">Clasificar objetos y figuras según atributos comunes como forma y color.</w:t>
      </w:r>
    </w:p>
    <w:p>
      <w:pPr>
        <w:numPr>
          <w:ilvl w:val="0"/>
          <w:numId w:val="2"/>
        </w:numPr>
      </w:pPr>
      <w:r>
        <w:rPr/>
        <w:t xml:space="preserve">Desarrollar habilidades para agrupar elementos en conjuntos.</w:t>
      </w:r>
    </w:p>
    <w:p>
      <w:pPr>
        <w:numPr>
          <w:ilvl w:val="0"/>
          <w:numId w:val="2"/>
        </w:numPr>
      </w:pPr>
      <w:r>
        <w:rPr/>
        <w:t xml:space="preserve">Ejecutar actividades de comparación y correspondencia entre figuras.</w:t>
      </w:r>
    </w:p>
    <w:p>
      <w:pPr>
        <w:numPr>
          <w:ilvl w:val="0"/>
          <w:numId w:val="2"/>
        </w:numPr>
      </w:pPr>
      <w:r>
        <w:rPr/>
        <w:t xml:space="preserve">Fomentar la atención y concentración a través de tareas lúdicas relacionadas con la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diferentes tamaños y colores (bloques, tarjetas).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 y manipulativas.</w:t>
      </w:r>
    </w:p>
    <w:p>
      <w:pPr>
        <w:numPr>
          <w:ilvl w:val="0"/>
          <w:numId w:val="3"/>
        </w:numPr>
      </w:pPr>
      <w:r>
        <w:rPr/>
        <w:t xml:space="preserve">Apoyo docente para guiar y motivar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Figuras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Colores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Figuras por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figuras geométricas básicas al observarlas en diferentes materiales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figuras según atributos visuales como forma y color utilizando objetos proporcionados durante las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agrupar figuras en conjuntos basándose en características compartidas, demostrando comprensión de la idea de pertenencia.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 más figuras para identificar similitudes y diferencias en forma y color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grupales que impliquen agrupar y clasificar figuras, contribuyendo al desarrollo de la lógica matemática.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Juegos de Lógica con Figuras y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figuras geométricas básicas identificando similitudes y diferencias durante juegos lúdicos.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objetos según su forma y color utilizando materiales de juego cotidianos.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agrupar elementos en conjuntos sencillos siguiendo criterios dados en actividades recreativas.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activamente en juegos que fomenten la lógica matemática mediante la manipulación de figuras y conjuntos.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C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39D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377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1A5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868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2026-09-26T06:45:20-05:00</dcterms:created>
  <dcterms:modified xsi:type="dcterms:W3CDTF">2026-09-26T06:45:20-05:00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