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Electroestética Aplicada a la Cosmiatría: Tecnología, Nutrición y Salud de la Piel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de la Salud | Nutrición y salud | para estudiantes de educación técnica/tecnológica | 16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El curso de Electroestética está diseñado para estudiantes de educación técnica y tecnológica del área de Ciencias de la Salud, con orientación hacia la cosmiatría y articulación con la asignatura Nutrición y salud. Su propósito es desarrollar conocimientos y habilidades para comprender, seleccionar y aplicar de manera segura equipos y procedimientos electroestéticos básicos, considerando las características de la piel, los objetivos cosméticos, los hábitos nutricionales y las condiciones generales de salud del usuario.</w:t>
      </w:r>
    </w:p>
    <w:p>
      <w:pPr/>
      <w:r>
        <w:rPr/>
        <w:t xml:space="preserve">El curso aborda los fundamentos de la electricidad aplicada a la estética, la anatomía y fisiología cutánea, los principios de funcionamiento de los principales equipos, las indicaciones, contraindicaciones, bioseguridad y elaboración de protocolos de atención. Se empleará un enfoque teórico-práctico basado en demostraciones docentes, análisis de casos, prácticas supervisadas, simulación de procedimientos, interpretación de fichas técnicas y evaluación de resultados. La formación priorizará el razonamiento técnico, la atención ética, la comunicación profesional y la identificación oportuna de situaciones que requieren remisión a personal de salud.</w:t>
      </w:r>
    </w:p>
    <w:p>
      <w:pPr/>
      <w:r>
        <w:rPr/>
        <w:t xml:space="preserve">Al finalizar, los estudiantes podrán valorar condiciones básicas de la piel, relacionar nutrición y salud con el bienestar cutáneo, operar equipos electroestéticos de uso cosmético conforme a protocolos, registrar procedimientos y brindar recomendaciones preventivas, sin sustituir el diagnóstico ni el tratamiento médico.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Explicar los principios de electricidad, anatomía cutánea, nutrición y salud relacionados con la aplicación segura de procedimientos electroestéticos en cosmiatría.</w:t>
      </w:r>
    </w:p>
    <w:p>
      <w:pPr>
        <w:numPr>
          <w:ilvl w:val="0"/>
          <w:numId w:val="1"/>
        </w:numPr>
      </w:pPr>
      <w:r>
        <w:rPr/>
        <w:t xml:space="preserve">Identificar las características cosméticas de la piel, las necesidades del usuario, las indicaciones, contraindicaciones y precauciones asociadas con los principales equipos electroestéticos.</w:t>
      </w:r>
    </w:p>
    <w:p>
      <w:pPr>
        <w:numPr>
          <w:ilvl w:val="0"/>
          <w:numId w:val="1"/>
        </w:numPr>
      </w:pPr>
      <w:r>
        <w:rPr/>
        <w:t xml:space="preserve">Aplicar protocolos básicos de electroestética utilizando correctamente los equipos, los productos cosméticos y las medidas de bioseguridad, bajo supervisión docente.</w:t>
      </w:r>
    </w:p>
    <w:p>
      <w:pPr>
        <w:numPr>
          <w:ilvl w:val="0"/>
          <w:numId w:val="1"/>
        </w:numPr>
      </w:pPr>
      <w:r>
        <w:rPr/>
        <w:t xml:space="preserve">Diseñar protocolos de atención cosmiátrica que integren valoración inicial, selección de técnicas, recomendaciones de cuidado domiciliario y orientación básica sobre hábitos saludables.</w:t>
      </w:r>
    </w:p>
    <w:p>
      <w:pPr>
        <w:numPr>
          <w:ilvl w:val="0"/>
          <w:numId w:val="1"/>
        </w:numPr>
      </w:pPr>
      <w:r>
        <w:rPr/>
        <w:t xml:space="preserve">Evaluar y registrar los resultados de los procedimientos electroestéticos mediante criterios técnicos, observación de la respuesta cutánea y seguimiento documentado.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Reconocer los principios básicos de electricidad, bioseguridad y funcionamiento de equipos utilizados en procedimientos electroestéticos cosméticos.</w:t>
      </w:r>
    </w:p>
    <w:p>
      <w:pPr>
        <w:numPr>
          <w:ilvl w:val="0"/>
          <w:numId w:val="2"/>
        </w:numPr>
      </w:pPr>
      <w:r>
        <w:rPr/>
        <w:t xml:space="preserve">Valorar de forma técnica y no diagnóstica las características generales de la piel, identificando necesidades cosméticas, factores de riesgo y posibles contraindicaciones.</w:t>
      </w:r>
    </w:p>
    <w:p>
      <w:pPr>
        <w:numPr>
          <w:ilvl w:val="0"/>
          <w:numId w:val="2"/>
        </w:numPr>
      </w:pPr>
      <w:r>
        <w:rPr/>
        <w:t xml:space="preserve">Seleccionar y aplicar procedimientos electroestéticos básicos de acuerdo con el objetivo cosmético, el tipo de piel, las condiciones del usuario y los protocolos institucionales.</w:t>
      </w:r>
    </w:p>
    <w:p>
      <w:pPr>
        <w:numPr>
          <w:ilvl w:val="0"/>
          <w:numId w:val="2"/>
        </w:numPr>
      </w:pPr>
      <w:r>
        <w:rPr/>
        <w:t xml:space="preserve">Integrar conocimientos elementales de nutrición, hidratación, hábitos saludables y cuidado domiciliario en la orientación cosmiátrica del usuario.</w:t>
      </w:r>
    </w:p>
    <w:p>
      <w:pPr>
        <w:numPr>
          <w:ilvl w:val="0"/>
          <w:numId w:val="2"/>
        </w:numPr>
      </w:pPr>
      <w:r>
        <w:rPr/>
        <w:t xml:space="preserve">Ejecutar procedimientos con manejo responsable de equipos, higiene, bioseguridad, ergonomía, comunicación profesional y protección del usuario.</w:t>
      </w:r>
    </w:p>
    <w:p>
      <w:pPr>
        <w:numPr>
          <w:ilvl w:val="0"/>
          <w:numId w:val="2"/>
        </w:numPr>
      </w:pPr>
      <w:r>
        <w:rPr/>
        <w:t xml:space="preserve">Evaluar y documentar los resultados de los procedimientos mediante fichas técnicas, registros de seguimiento y criterios observables de calidad y seguridad.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de anatomía y fisiología humana, especialmente de la piel y sus anexos.</w:t>
      </w:r>
    </w:p>
    <w:p>
      <w:pPr>
        <w:numPr>
          <w:ilvl w:val="0"/>
          <w:numId w:val="3"/>
        </w:numPr>
      </w:pPr>
      <w:r>
        <w:rPr/>
        <w:t xml:space="preserve">Conceptos introductorios de cosmiatría, higiene, atención al usuario y bioseguridad.</w:t>
      </w:r>
    </w:p>
    <w:p>
      <w:pPr>
        <w:numPr>
          <w:ilvl w:val="0"/>
          <w:numId w:val="3"/>
        </w:numPr>
      </w:pPr>
      <w:r>
        <w:rPr/>
        <w:t xml:space="preserve">Fundamentos básicos de nutrición, hidratación, hábitos saludables y relación entre alimentación y salud.</w:t>
      </w:r>
    </w:p>
    <w:p>
      <w:pPr>
        <w:numPr>
          <w:ilvl w:val="0"/>
          <w:numId w:val="3"/>
        </w:numPr>
      </w:pPr>
      <w:r>
        <w:rPr/>
        <w:t xml:space="preserve">Espacio de práctica con camilla, iluminación adecuada, lavamanos, elementos de protección personal y condiciones de higiene.</w:t>
      </w:r>
    </w:p>
    <w:p>
      <w:pPr>
        <w:numPr>
          <w:ilvl w:val="0"/>
          <w:numId w:val="3"/>
        </w:numPr>
      </w:pPr>
      <w:r>
        <w:rPr/>
        <w:t xml:space="preserve">Equipos electroestéticos de uso cosmético disponibles en la institución, tales como alta frecuencia, corriente galvánica, microcorrientes, ultrasonido, vapor y equipos de fototerapia, según normativa local.</w:t>
      </w:r>
    </w:p>
    <w:p>
      <w:pPr>
        <w:numPr>
          <w:ilvl w:val="0"/>
          <w:numId w:val="3"/>
        </w:numPr>
      </w:pPr>
      <w:r>
        <w:rPr/>
        <w:t xml:space="preserve">Materiales de práctica: guantes, tapabocas, batas, gasas, algodones, soluciones de limpieza y desinfección, espátulas, productos cosméticos y recipientes de uso profesional.</w:t>
      </w:r>
    </w:p>
    <w:p>
      <w:pPr>
        <w:numPr>
          <w:ilvl w:val="0"/>
          <w:numId w:val="3"/>
        </w:numPr>
      </w:pPr>
      <w:r>
        <w:rPr/>
        <w:t xml:space="preserve">Manuales de operación, fichas técnicas, protocolos institucionales, formatos de consentimiento informado y fichas de valoración cosmiátrica.</w:t>
      </w:r>
    </w:p>
    <w:p>
      <w:pPr>
        <w:numPr>
          <w:ilvl w:val="0"/>
          <w:numId w:val="3"/>
        </w:numPr>
      </w:pPr>
      <w:r>
        <w:rPr/>
        <w:t xml:space="preserve">Acceso a recursos digitales o bibliográficos sobre electroestética, dermatología cosmética, nutrición y seguridad del usuario.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Introducción a la electroestética, cosmiatría y seguridad profesional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Piel, salud y nutrición aplicada al cuidado cosmético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Fundamentos físicos y equipos electroestéticos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Técnicas electroestéticas faciales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Técnicas electroestéticas corporales y complementarias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6: Diseño, ejecución y evaluación de protocolos cosmiátricos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2ACDB11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783D11B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E6A8F07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2026-09-25T18:39:07-05:00</dcterms:created>
  <dcterms:modified xsi:type="dcterms:W3CDTF">2026-09-25T18:39:07-05:00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