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Grammar B1: Estructuras del Inglés para la Comunicación Académica y Profesional</w:t>
      </w:r>
    </w:p>
    <w:p/>
    <w:p>
      <w:pPr/>
      <w:r>
        <w:rPr>
          <w:color w:val="666666"/>
          <w:sz w:val="20"/>
          <w:szCs w:val="20"/>
          <w:i w:val="1"/>
          <w:iCs w:val="1"/>
        </w:rPr>
        <w:t xml:space="preserve">Ciencias de la Educación | Licenciatura en lenguas extranjeras | para estudiantes de educación técnica/tecnológica | 4 semanas</w:t>
      </w:r>
    </w:p>
    <w:p/>
    <w:p>
      <w:pPr/>
      <w:r>
        <w:rPr>
          <w:color w:val="2b6cb0"/>
          <w:sz w:val="28"/>
          <w:szCs w:val="28"/>
          <w:b w:val="1"/>
          <w:bCs w:val="1"/>
        </w:rPr>
        <w:t xml:space="preserve">Descripción del Curso</w:t>
      </w:r>
    </w:p>
    <w:p>
      <w:pPr/>
      <w:r>
        <w:rPr/>
        <w:t xml:space="preserve">El curso </w:t>
      </w:r>
      <w:r>
        <w:rPr>
          <w:i w:val="1"/>
          <w:iCs w:val="1"/>
        </w:rPr>
        <w:t xml:space="preserve">Grammar B1</w:t>
      </w:r>
      <w:r>
        <w:rPr/>
        <w:t xml:space="preserve"> está diseñado para fortalecer el dominio de las estructuras gramaticales del inglés correspondientes al nivel B1 del Marco Común Europeo de Referencia para las Lenguas. Su propósito es que los estudiantes comprendan y utilicen la gramática de manera funcional, precisa y contextualizada en situaciones académicas, laborales y cotidianas.</w:t>
      </w:r>
    </w:p>
    <w:p>
      <w:pPr/>
      <w:r>
        <w:rPr/>
        <w:t xml:space="preserve">Está dirigido a estudiantes de educación técnica o tecnológica de la Licenciatura en Lenguas Extranjeras, quienes requieren consolidar sus competencias lingüísticas para comunicarse eficazmente en contextos de formación profesional. Durante cuatro semanas se abordarán progresivamente los tiempos verbales, las estructuras interrogativas y negativas, los verbos modales, las formas comparativas, las oraciones condicionales, la voz pasiva, el estilo indirecto y las cláusulas relativas.</w:t>
      </w:r>
    </w:p>
    <w:p>
      <w:pPr/>
      <w:r>
        <w:rPr/>
        <w:t xml:space="preserve">El enfoque metodológico será comunicativo, inductivo y basado en tareas. Los estudiantes analizarán ejemplos auténticos, resolverán ejercicios de aplicación, participarán en actividades colaborativas y producirán textos y discursos breves relacionados con contextos técnicos y profesionales. Se promoverá la autonomía mediante el uso de recursos digitales, la autoevaluación y la retroalimentación formativa.</w:t>
      </w:r>
    </w:p>
    <w:p>
      <w:pPr/>
      <w:r>
        <w:rPr/>
        <w:t xml:space="preserve">Al finalizar, los estudiantes podrán identificar, explicar y aplicar estructuras gramaticales de nivel B1 para expresar experiencias, planes, opiniones, obligaciones, posibilidades y relaciones lógicas, además de revisar y mejorar la precisión de sus producciones orales y escritas.</w:t>
      </w:r>
    </w:p>
    <w:p/>
    <w:p>
      <w:pPr/>
      <w:r>
        <w:rPr>
          <w:color w:val="2b6cb0"/>
          <w:sz w:val="28"/>
          <w:szCs w:val="28"/>
          <w:b w:val="1"/>
          <w:bCs w:val="1"/>
        </w:rPr>
        <w:t xml:space="preserve">Objetivos Generales</w:t>
      </w:r>
    </w:p>
    <w:p>
      <w:pPr>
        <w:numPr>
          <w:ilvl w:val="0"/>
          <w:numId w:val="1"/>
        </w:numPr>
      </w:pPr>
      <w:r>
        <w:rPr/>
        <w:t xml:space="preserve">Identificar y explicar las principales estructuras gramaticales del nivel B1 en ejemplos relacionados con situaciones académicas, cotidianas y profesionales.</w:t>
      </w:r>
    </w:p>
    <w:p>
      <w:pPr>
        <w:numPr>
          <w:ilvl w:val="0"/>
          <w:numId w:val="1"/>
        </w:numPr>
      </w:pPr>
      <w:r>
        <w:rPr/>
        <w:t xml:space="preserve">Aplicar correctamente tiempos verbales, verbos modales, comparativos y conectores para comunicar información, experiencias, planes y opiniones.</w:t>
      </w:r>
    </w:p>
    <w:p>
      <w:pPr>
        <w:numPr>
          <w:ilvl w:val="0"/>
          <w:numId w:val="1"/>
        </w:numPr>
      </w:pPr>
      <w:r>
        <w:rPr/>
        <w:t xml:space="preserve">Construir oraciones y textos breves utilizando estructuras condicionales, voz pasiva, estilo indirecto y cláusulas relativas de forma contextualizada.</w:t>
      </w:r>
    </w:p>
    <w:p>
      <w:pPr>
        <w:numPr>
          <w:ilvl w:val="0"/>
          <w:numId w:val="1"/>
        </w:numPr>
      </w:pPr>
      <w:r>
        <w:rPr/>
        <w:t xml:space="preserve">Analizar y corregir errores gramaticales frecuentes en producciones orales y escritas, utilizando criterios de precisión, coherencia y adecuación comunicativa.</w:t>
      </w:r>
    </w:p>
    <w:p>
      <w:pPr>
        <w:numPr>
          <w:ilvl w:val="0"/>
          <w:numId w:val="1"/>
        </w:numPr>
      </w:pPr>
      <w:r>
        <w:rPr/>
        <w:t xml:space="preserve">Producir un texto y una presentación breve sobre un contexto técnico o profesional, integrando las estructuras gramaticales estudiadas durante el curso.</w:t>
      </w:r>
    </w:p>
    <w:p/>
    <w:p>
      <w:pPr/>
      <w:r>
        <w:rPr>
          <w:color w:val="2b6cb0"/>
          <w:sz w:val="28"/>
          <w:szCs w:val="28"/>
          <w:b w:val="1"/>
          <w:bCs w:val="1"/>
        </w:rPr>
        <w:t xml:space="preserve">Competencias</w:t>
      </w:r>
    </w:p>
    <w:p>
      <w:pPr>
        <w:numPr>
          <w:ilvl w:val="0"/>
          <w:numId w:val="2"/>
        </w:numPr>
      </w:pPr>
      <w:r>
        <w:rPr/>
        <w:t xml:space="preserve">Comprende y analiza estructuras gramaticales de nivel B1 en textos orales y escritos de contextos académicos, cotidianos y profesionales.</w:t>
      </w:r>
    </w:p>
    <w:p>
      <w:pPr>
        <w:numPr>
          <w:ilvl w:val="0"/>
          <w:numId w:val="2"/>
        </w:numPr>
      </w:pPr>
      <w:r>
        <w:rPr/>
        <w:t xml:space="preserve">Utiliza adecuadamente tiempos verbales presentes, pasados y futuros para describir hechos, experiencias, procesos, planes y situaciones laborales.</w:t>
      </w:r>
    </w:p>
    <w:p>
      <w:pPr>
        <w:numPr>
          <w:ilvl w:val="0"/>
          <w:numId w:val="2"/>
        </w:numPr>
      </w:pPr>
      <w:r>
        <w:rPr/>
        <w:t xml:space="preserve">Construye oraciones afirmativas, negativas e interrogativas empleando con precisión auxiliares, verbos modales, conectores y estructuras complejas.</w:t>
      </w:r>
    </w:p>
    <w:p>
      <w:pPr>
        <w:numPr>
          <w:ilvl w:val="0"/>
          <w:numId w:val="2"/>
        </w:numPr>
      </w:pPr>
      <w:r>
        <w:rPr/>
        <w:t xml:space="preserve">Aplica estructuras condicionales, voz pasiva, estilo indirecto y cláusulas relativas en producciones comunicativas contextualizadas.</w:t>
      </w:r>
    </w:p>
    <w:p>
      <w:pPr>
        <w:numPr>
          <w:ilvl w:val="0"/>
          <w:numId w:val="2"/>
        </w:numPr>
      </w:pPr>
      <w:r>
        <w:rPr/>
        <w:t xml:space="preserve">Redacta textos breves y coherentes relacionados con su área técnica o tecnológica, demostrando control gramatical suficiente para el nivel B1.</w:t>
      </w:r>
    </w:p>
    <w:p>
      <w:pPr>
        <w:numPr>
          <w:ilvl w:val="0"/>
          <w:numId w:val="2"/>
        </w:numPr>
      </w:pPr>
      <w:r>
        <w:rPr/>
        <w:t xml:space="preserve">Revisa, corrige y mejora sus producciones lingüísticas mediante estrategias de autoevaluación, coevaluación y uso responsable de recursos de consulta.</w:t>
      </w:r>
    </w:p>
    <w:p/>
    <w:p>
      <w:pPr/>
      <w:r>
        <w:rPr>
          <w:color w:val="2b6cb0"/>
          <w:sz w:val="28"/>
          <w:szCs w:val="28"/>
          <w:b w:val="1"/>
          <w:bCs w:val="1"/>
        </w:rPr>
        <w:t xml:space="preserve">Requerimientos</w:t>
      </w:r>
    </w:p>
    <w:p>
      <w:pPr>
        <w:numPr>
          <w:ilvl w:val="0"/>
          <w:numId w:val="3"/>
        </w:numPr>
      </w:pPr>
      <w:r>
        <w:rPr/>
        <w:t xml:space="preserve">Conocimientos básicos de inglés equivalentes aproximadamente a los niveles A1-A2 del MCER.</w:t>
      </w:r>
    </w:p>
    <w:p>
      <w:pPr>
        <w:numPr>
          <w:ilvl w:val="0"/>
          <w:numId w:val="3"/>
        </w:numPr>
      </w:pPr>
      <w:r>
        <w:rPr/>
        <w:t xml:space="preserve">Reconocimiento elemental de categorías gramaticales como sustantivos, verbos, adjetivos, adverbios y preposiciones.</w:t>
      </w:r>
    </w:p>
    <w:p>
      <w:pPr>
        <w:numPr>
          <w:ilvl w:val="0"/>
          <w:numId w:val="3"/>
        </w:numPr>
      </w:pPr>
      <w:r>
        <w:rPr/>
        <w:t xml:space="preserve">Comprensión básica de los verbos </w:t>
      </w:r>
      <w:r>
        <w:rPr>
          <w:i w:val="1"/>
          <w:iCs w:val="1"/>
        </w:rPr>
        <w:t xml:space="preserve">to be</w:t>
      </w:r>
      <w:r>
        <w:rPr/>
        <w:t xml:space="preserve">, </w:t>
      </w:r>
      <w:r>
        <w:rPr>
          <w:i w:val="1"/>
          <w:iCs w:val="1"/>
        </w:rPr>
        <w:t xml:space="preserve">to have</w:t>
      </w:r>
      <w:r>
        <w:rPr/>
        <w:t xml:space="preserve"> y </w:t>
      </w:r>
      <w:r>
        <w:rPr>
          <w:i w:val="1"/>
          <w:iCs w:val="1"/>
        </w:rPr>
        <w:t xml:space="preserve">to do</w:t>
      </w:r>
      <w:r>
        <w:rPr/>
        <w:t xml:space="preserve">, así como de los tiempos presente simple, presente continuo y pasado simple.</w:t>
      </w:r>
    </w:p>
    <w:p>
      <w:pPr>
        <w:numPr>
          <w:ilvl w:val="0"/>
          <w:numId w:val="3"/>
        </w:numPr>
      </w:pPr>
      <w:r>
        <w:rPr/>
        <w:t xml:space="preserve">Acceso a un computador, tableta o teléfono inteligente con conexión a internet.</w:t>
      </w:r>
    </w:p>
    <w:p>
      <w:pPr>
        <w:numPr>
          <w:ilvl w:val="0"/>
          <w:numId w:val="3"/>
        </w:numPr>
      </w:pPr>
      <w:r>
        <w:rPr/>
        <w:t xml:space="preserve">Diccionario bilingüe o monolingüe, cuaderno de trabajo y plataforma virtual de aprendizaje.</w:t>
      </w:r>
    </w:p>
    <w:p>
      <w:pPr>
        <w:numPr>
          <w:ilvl w:val="0"/>
          <w:numId w:val="3"/>
        </w:numPr>
      </w:pPr>
      <w:r>
        <w:rPr/>
        <w:t xml:space="preserve">Recursos digitales para practicar pronunciación, comprensión auditiva, escritura y revisión gramatical.</w:t>
      </w:r>
    </w:p>
    <w:p/>
    <w:p>
      <w:pPr/>
      <w:r>
        <w:rPr>
          <w:color w:val="2b6cb0"/>
          <w:sz w:val="28"/>
          <w:szCs w:val="28"/>
          <w:b w:val="1"/>
          <w:bCs w:val="1"/>
        </w:rPr>
        <w:t xml:space="preserve">Unidades del Curso</w:t>
      </w:r>
    </w:p>
    <w:p/>
    <w:p>
      <w:pPr/>
      <w:r>
        <w:rPr>
          <w:color w:val="4a5568"/>
          <w:sz w:val="24"/>
          <w:szCs w:val="24"/>
          <w:b w:val="1"/>
          <w:bCs w:val="1"/>
        </w:rPr>
        <w:t xml:space="preserve">Unidad 1: Tiempos verbales y construcción de significados</w:t>
      </w:r>
    </w:p>
    <w:p/>
    <w:p>
      <w:pPr/>
      <w:r>
        <w:rPr>
          <w:color w:val="4a5568"/>
          <w:sz w:val="24"/>
          <w:szCs w:val="24"/>
          <w:b w:val="1"/>
          <w:bCs w:val="1"/>
        </w:rPr>
        <w:t xml:space="preserve">Unidad 2: Modalidad, comparación y organización de ideas</w:t>
      </w:r>
    </w:p>
    <w:p/>
    <w:p>
      <w:pPr/>
      <w:r>
        <w:rPr>
          <w:color w:val="4a5568"/>
          <w:sz w:val="24"/>
          <w:szCs w:val="24"/>
          <w:b w:val="1"/>
          <w:bCs w:val="1"/>
        </w:rPr>
        <w:t xml:space="preserve">Unidad 3: Condicionales, voz pasiva y cláusulas relativas</w:t>
      </w:r>
    </w:p>
    <w:p/>
    <w:p>
      <w:pPr/>
      <w:r>
        <w:rPr>
          <w:color w:val="4a5568"/>
          <w:sz w:val="24"/>
          <w:szCs w:val="24"/>
          <w:b w:val="1"/>
          <w:bCs w:val="1"/>
        </w:rPr>
        <w:t xml:space="preserve">Unidad 4: Estilo indirecto e integración comunicativa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3DB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FB6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632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2026-09-26T00:09:36-05:00</dcterms:created>
  <dcterms:modified xsi:type="dcterms:W3CDTF">2026-09-26T00:09:36-05:00</dcterms:modified>
</cp:coreProperties>
</file>

<file path=docProps/custom.xml><?xml version="1.0" encoding="utf-8"?>
<Properties xmlns="http://schemas.openxmlformats.org/officeDocument/2006/custom-properties" xmlns:vt="http://schemas.openxmlformats.org/officeDocument/2006/docPropsVTypes"/>
</file>